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57EB" w14:textId="77777777" w:rsidR="00C35340" w:rsidRPr="00DF1B87" w:rsidRDefault="00C35340" w:rsidP="00C35340">
      <w:pPr>
        <w:widowControl w:val="0"/>
        <w:suppressAutoHyphens/>
        <w:rPr>
          <w:rFonts w:ascii="Open Sans" w:hAnsi="Open Sans" w:cs="Open Sans"/>
          <w:sz w:val="22"/>
          <w:szCs w:val="22"/>
        </w:rPr>
      </w:pPr>
    </w:p>
    <w:p w14:paraId="43527699" w14:textId="77777777" w:rsidR="004C6DB8" w:rsidRPr="00E44146" w:rsidRDefault="004C6DB8" w:rsidP="004C6DB8">
      <w:pPr>
        <w:pStyle w:val="Tekstpodstawowy"/>
        <w:spacing w:before="7"/>
        <w:rPr>
          <w:rFonts w:ascii="Open Sans" w:hAnsi="Open Sans" w:cs="Open Sans"/>
        </w:rPr>
      </w:pPr>
    </w:p>
    <w:p w14:paraId="4D9C9BE8" w14:textId="65EBFCA0" w:rsidR="004C6DB8" w:rsidRPr="00E44146" w:rsidRDefault="004C6DB8" w:rsidP="004C6DB8">
      <w:pPr>
        <w:pStyle w:val="Tekstpodstawowy"/>
        <w:spacing w:before="93"/>
        <w:ind w:left="587"/>
        <w:jc w:val="right"/>
        <w:rPr>
          <w:rFonts w:ascii="Open Sans" w:hAnsi="Open Sans" w:cs="Open Sans"/>
          <w:color w:val="231F20"/>
          <w:spacing w:val="-4"/>
        </w:rPr>
      </w:pPr>
      <w:r w:rsidRPr="00E44146">
        <w:rPr>
          <w:rFonts w:ascii="Open Sans" w:hAnsi="Open Sans" w:cs="Open Sans"/>
          <w:color w:val="231F20"/>
          <w:spacing w:val="-4"/>
        </w:rPr>
        <w:t xml:space="preserve">Warszawa, </w:t>
      </w:r>
      <w:r w:rsidR="003E3642">
        <w:rPr>
          <w:rFonts w:ascii="Open Sans" w:hAnsi="Open Sans" w:cs="Open Sans"/>
          <w:color w:val="231F20"/>
          <w:spacing w:val="-4"/>
        </w:rPr>
        <w:t>01.07</w:t>
      </w:r>
      <w:r w:rsidR="002678FD">
        <w:rPr>
          <w:rFonts w:ascii="Open Sans" w:hAnsi="Open Sans" w:cs="Open Sans"/>
          <w:color w:val="231F20"/>
          <w:spacing w:val="-4"/>
        </w:rPr>
        <w:t>.</w:t>
      </w:r>
      <w:proofErr w:type="gramStart"/>
      <w:r w:rsidR="002678FD">
        <w:rPr>
          <w:rFonts w:ascii="Open Sans" w:hAnsi="Open Sans" w:cs="Open Sans"/>
          <w:color w:val="231F20"/>
          <w:spacing w:val="-4"/>
        </w:rPr>
        <w:t>2026</w:t>
      </w:r>
      <w:r w:rsidRPr="00E44146">
        <w:rPr>
          <w:rFonts w:ascii="Open Sans" w:hAnsi="Open Sans" w:cs="Open Sans"/>
          <w:color w:val="231F20"/>
          <w:spacing w:val="-4"/>
        </w:rPr>
        <w:t>r.</w:t>
      </w:r>
      <w:proofErr w:type="gramEnd"/>
    </w:p>
    <w:p w14:paraId="0C15E256" w14:textId="77777777" w:rsidR="004C6DB8" w:rsidRPr="00E44146" w:rsidRDefault="004C6DB8" w:rsidP="004C6DB8">
      <w:pPr>
        <w:pStyle w:val="Tekstpodstawowy"/>
        <w:spacing w:before="9"/>
        <w:jc w:val="center"/>
        <w:rPr>
          <w:rFonts w:ascii="Open Sans" w:hAnsi="Open Sans" w:cs="Open Sans"/>
        </w:rPr>
      </w:pPr>
    </w:p>
    <w:p w14:paraId="318938E0" w14:textId="0FBB7C8A" w:rsidR="004C6DB8" w:rsidRPr="00893A3D" w:rsidRDefault="002678FD" w:rsidP="00893A3D">
      <w:pPr>
        <w:rPr>
          <w:rFonts w:ascii="Open Sans" w:hAnsi="Open Sans" w:cs="Open Sans"/>
          <w:b/>
          <w:bCs/>
        </w:rPr>
      </w:pPr>
      <w:r>
        <w:rPr>
          <w:rFonts w:ascii="Open Sans" w:hAnsi="Open Sans" w:cs="Open Sans"/>
          <w:b/>
          <w:bCs/>
        </w:rPr>
        <w:t>Informacja prasowa</w:t>
      </w:r>
    </w:p>
    <w:p w14:paraId="5AFBFC9C" w14:textId="77777777" w:rsidR="00AD1510" w:rsidRDefault="00AD1510" w:rsidP="00B73FF4">
      <w:pPr>
        <w:rPr>
          <w:rFonts w:ascii="Open Sans" w:hAnsi="Open Sans" w:cs="Open Sans"/>
          <w:color w:val="001E7C"/>
          <w:sz w:val="24"/>
          <w:szCs w:val="24"/>
        </w:rPr>
      </w:pPr>
    </w:p>
    <w:p w14:paraId="58FA9106" w14:textId="77777777" w:rsidR="00AD1510" w:rsidRDefault="00AD1510" w:rsidP="004C6DB8">
      <w:pPr>
        <w:jc w:val="right"/>
        <w:rPr>
          <w:rFonts w:ascii="Open Sans" w:hAnsi="Open Sans" w:cs="Open Sans"/>
          <w:color w:val="001E7C"/>
          <w:sz w:val="24"/>
          <w:szCs w:val="24"/>
        </w:rPr>
      </w:pPr>
    </w:p>
    <w:p w14:paraId="50006EB7" w14:textId="77777777" w:rsidR="003F6059" w:rsidRPr="003F6059" w:rsidRDefault="003F6059" w:rsidP="003F6059">
      <w:pPr>
        <w:spacing w:before="100" w:beforeAutospacing="1" w:after="100" w:afterAutospacing="1"/>
        <w:jc w:val="center"/>
        <w:outlineLvl w:val="0"/>
        <w:rPr>
          <w:rFonts w:asciiTheme="majorHAnsi" w:hAnsiTheme="majorHAnsi" w:cstheme="majorHAnsi"/>
          <w:b/>
          <w:bCs/>
          <w:kern w:val="36"/>
          <w:sz w:val="22"/>
          <w:szCs w:val="22"/>
        </w:rPr>
      </w:pPr>
      <w:r w:rsidRPr="003F6059">
        <w:rPr>
          <w:rFonts w:asciiTheme="majorHAnsi" w:hAnsiTheme="majorHAnsi" w:cstheme="majorHAnsi"/>
          <w:b/>
          <w:bCs/>
          <w:kern w:val="36"/>
          <w:sz w:val="22"/>
          <w:szCs w:val="22"/>
        </w:rPr>
        <w:t>Coraz mniej miejsca, coraz większe potrzeby. Jak zmienia się sposób organizowania współczesnej kuchni?</w:t>
      </w:r>
    </w:p>
    <w:p w14:paraId="3BA43E91" w14:textId="77777777" w:rsidR="003F6059" w:rsidRPr="00226C33" w:rsidRDefault="003F6059" w:rsidP="003F6059">
      <w:pPr>
        <w:spacing w:before="100" w:beforeAutospacing="1" w:after="100" w:afterAutospacing="1"/>
        <w:jc w:val="both"/>
        <w:rPr>
          <w:rFonts w:asciiTheme="majorHAnsi" w:hAnsiTheme="majorHAnsi" w:cstheme="majorHAnsi"/>
          <w:b/>
          <w:bCs/>
          <w:sz w:val="22"/>
          <w:szCs w:val="22"/>
        </w:rPr>
      </w:pPr>
      <w:r w:rsidRPr="00226C33">
        <w:rPr>
          <w:rFonts w:asciiTheme="majorHAnsi" w:hAnsiTheme="majorHAnsi" w:cstheme="majorHAnsi"/>
          <w:b/>
          <w:bCs/>
          <w:sz w:val="22"/>
          <w:szCs w:val="22"/>
        </w:rPr>
        <w:t>Kuchnia od dawna przestała być wyłącznie miejscem przygotowywania posiłków. Dziś to jedna z najważniejszych przestrzeni codziennego życia, która musi odpowiadać na zupełnie inne potrzeby niż jeszcze kilka lat temu. Coraz częściej robimy większe zakupy, planujemy posiłki z wyprzedzeniem, przygotowujemy jedzenie na kilka dni i coraz bardziej świadomie staramy się ograniczać marnowanie żywności.</w:t>
      </w:r>
    </w:p>
    <w:p w14:paraId="27012395" w14:textId="77777777" w:rsidR="003F6059" w:rsidRPr="003F6059" w:rsidRDefault="003F6059" w:rsidP="003F6059">
      <w:pPr>
        <w:spacing w:before="100" w:beforeAutospacing="1" w:after="100" w:afterAutospacing="1"/>
        <w:jc w:val="both"/>
        <w:rPr>
          <w:rFonts w:asciiTheme="majorHAnsi" w:hAnsiTheme="majorHAnsi" w:cstheme="majorHAnsi"/>
          <w:sz w:val="22"/>
          <w:szCs w:val="22"/>
        </w:rPr>
      </w:pPr>
      <w:r w:rsidRPr="003F6059">
        <w:rPr>
          <w:rFonts w:asciiTheme="majorHAnsi" w:hAnsiTheme="majorHAnsi" w:cstheme="majorHAnsi"/>
          <w:sz w:val="22"/>
          <w:szCs w:val="22"/>
        </w:rPr>
        <w:t>Zmienia się jednak nie tylko sposób, w jaki korzystamy z kuchni, ale również przestrzeń, którą dysponujemy. Mieszkania, szczególnie w dużych miastach, stają się coraz bardziej kompaktowe, a kuchnia musi dziś pomieścić znacznie więcej niż kiedyś. Produkty spożywcze dłużej zachowują świeżość, dzięki czemu chętniej robimy większe zapasy, a rosnąca potrzeba wygody sprawia, że dobra organizacja przechowywania staje się jednym z ważniejszych elementów codziennego komfortu.</w:t>
      </w:r>
    </w:p>
    <w:p w14:paraId="71BEDBF9" w14:textId="77777777" w:rsidR="003F6059" w:rsidRPr="003F6059" w:rsidRDefault="003F6059" w:rsidP="003F6059">
      <w:pPr>
        <w:spacing w:before="100" w:beforeAutospacing="1" w:after="100" w:afterAutospacing="1"/>
        <w:jc w:val="both"/>
        <w:rPr>
          <w:rFonts w:asciiTheme="majorHAnsi" w:hAnsiTheme="majorHAnsi" w:cstheme="majorHAnsi"/>
          <w:sz w:val="22"/>
          <w:szCs w:val="22"/>
        </w:rPr>
      </w:pPr>
      <w:r w:rsidRPr="003F6059">
        <w:rPr>
          <w:rFonts w:asciiTheme="majorHAnsi" w:hAnsiTheme="majorHAnsi" w:cstheme="majorHAnsi"/>
          <w:sz w:val="22"/>
          <w:szCs w:val="22"/>
        </w:rPr>
        <w:t>To właśnie jeden z kierunków zmian, które coraz mocniej wpływają dziś na sposób projektowania nowoczesnych urządzeń AGD.</w:t>
      </w:r>
    </w:p>
    <w:p w14:paraId="4209DF49" w14:textId="77777777" w:rsidR="003F6059" w:rsidRPr="003F6059" w:rsidRDefault="003F6059" w:rsidP="003F6059">
      <w:pPr>
        <w:spacing w:before="100" w:beforeAutospacing="1" w:after="100" w:afterAutospacing="1"/>
        <w:jc w:val="both"/>
        <w:outlineLvl w:val="2"/>
        <w:rPr>
          <w:rFonts w:asciiTheme="majorHAnsi" w:hAnsiTheme="majorHAnsi" w:cstheme="majorHAnsi"/>
          <w:b/>
          <w:bCs/>
          <w:sz w:val="22"/>
          <w:szCs w:val="22"/>
        </w:rPr>
      </w:pPr>
      <w:r w:rsidRPr="003F6059">
        <w:rPr>
          <w:rFonts w:asciiTheme="majorHAnsi" w:hAnsiTheme="majorHAnsi" w:cstheme="majorHAnsi"/>
          <w:b/>
          <w:bCs/>
          <w:sz w:val="22"/>
          <w:szCs w:val="22"/>
        </w:rPr>
        <w:t>Kuchnia ma dziś pracować inaczej niż kilka lat temu</w:t>
      </w:r>
    </w:p>
    <w:p w14:paraId="0FC7C8DE" w14:textId="77777777" w:rsidR="003F6059" w:rsidRPr="003F6059" w:rsidRDefault="003F6059" w:rsidP="003F6059">
      <w:pPr>
        <w:spacing w:before="100" w:beforeAutospacing="1" w:after="100" w:afterAutospacing="1"/>
        <w:jc w:val="both"/>
        <w:rPr>
          <w:rFonts w:asciiTheme="majorHAnsi" w:hAnsiTheme="majorHAnsi" w:cstheme="majorHAnsi"/>
          <w:sz w:val="22"/>
          <w:szCs w:val="22"/>
        </w:rPr>
      </w:pPr>
      <w:r w:rsidRPr="003F6059">
        <w:rPr>
          <w:rFonts w:asciiTheme="majorHAnsi" w:hAnsiTheme="majorHAnsi" w:cstheme="majorHAnsi"/>
          <w:sz w:val="22"/>
          <w:szCs w:val="22"/>
        </w:rPr>
        <w:t>Jeszcze kilka lat temu, wybierając sprzęt AGD, konsumenci zwracali uwagę przede wszystkim na podstawowe funkcje urządzenia. Dziś oczekiwania są znacznie większe. Liczy się już nie tylko sama technologia, ale przede wszystkim to, czy sprzęt realnie ułatwia codzienne życie, pomaga oszczędzać czas i pozwala lepiej wykorzystać dostępną przestrzeń.</w:t>
      </w:r>
    </w:p>
    <w:p w14:paraId="7E719BDA" w14:textId="77777777" w:rsidR="003F6059" w:rsidRPr="003F6059" w:rsidRDefault="003F6059" w:rsidP="003F6059">
      <w:pPr>
        <w:spacing w:before="100" w:beforeAutospacing="1" w:after="100" w:afterAutospacing="1"/>
        <w:jc w:val="both"/>
        <w:rPr>
          <w:rFonts w:asciiTheme="majorHAnsi" w:hAnsiTheme="majorHAnsi" w:cstheme="majorHAnsi"/>
          <w:sz w:val="22"/>
          <w:szCs w:val="22"/>
        </w:rPr>
      </w:pPr>
      <w:r w:rsidRPr="003F6059">
        <w:rPr>
          <w:rFonts w:asciiTheme="majorHAnsi" w:hAnsiTheme="majorHAnsi" w:cstheme="majorHAnsi"/>
          <w:sz w:val="22"/>
          <w:szCs w:val="22"/>
        </w:rPr>
        <w:t>Zmieniają się również nasze codzienne nawyki. Coraz więcej osób robi większe zakupy jednorazowo, planuje posiłki na kilka dni do przodu i przechowuje więcej produktów niż jeszcze kilka lat temu. Jednocześnie rośnie świadomość związana z ograniczaniem marnowania żywności, dlatego coraz większego znaczenia nabiera sposób przechowywania produktów i maksymalne wykorzystanie dostępnego miejsca.</w:t>
      </w:r>
    </w:p>
    <w:p w14:paraId="6774E4AB" w14:textId="77777777" w:rsidR="003F6059" w:rsidRPr="003F6059" w:rsidRDefault="003F6059" w:rsidP="003F6059">
      <w:pPr>
        <w:spacing w:before="100" w:beforeAutospacing="1" w:after="100" w:afterAutospacing="1"/>
        <w:jc w:val="both"/>
        <w:rPr>
          <w:rFonts w:asciiTheme="majorHAnsi" w:hAnsiTheme="majorHAnsi" w:cstheme="majorHAnsi"/>
          <w:sz w:val="22"/>
          <w:szCs w:val="22"/>
        </w:rPr>
      </w:pPr>
      <w:r w:rsidRPr="003F6059">
        <w:rPr>
          <w:rFonts w:asciiTheme="majorHAnsi" w:hAnsiTheme="majorHAnsi" w:cstheme="majorHAnsi"/>
          <w:sz w:val="22"/>
          <w:szCs w:val="22"/>
        </w:rPr>
        <w:t xml:space="preserve">Na te potrzeby odpowiada Beko, rozwijając urządzenia projektowane wokół codziennych doświadczeń użytkowników. Przykładem jest nowa linia lodówek </w:t>
      </w:r>
      <w:proofErr w:type="spellStart"/>
      <w:r w:rsidRPr="003F6059">
        <w:rPr>
          <w:rFonts w:asciiTheme="majorHAnsi" w:hAnsiTheme="majorHAnsi" w:cstheme="majorHAnsi"/>
          <w:sz w:val="22"/>
          <w:szCs w:val="22"/>
        </w:rPr>
        <w:t>SpacePro</w:t>
      </w:r>
      <w:proofErr w:type="spellEnd"/>
      <w:r w:rsidRPr="003F6059">
        <w:rPr>
          <w:rFonts w:asciiTheme="majorHAnsi" w:hAnsiTheme="majorHAnsi" w:cstheme="majorHAnsi"/>
          <w:sz w:val="22"/>
          <w:szCs w:val="22"/>
        </w:rPr>
        <w:t>, która została zaprojektowana tak, aby zapewnić więcej miejsca do przechowywania bez konieczności zwiększania zewnętrznych wymiarów urządzenia.</w:t>
      </w:r>
    </w:p>
    <w:p w14:paraId="0A75524F" w14:textId="77777777" w:rsidR="003F6059" w:rsidRPr="003F6059" w:rsidRDefault="003F6059" w:rsidP="003F6059">
      <w:pPr>
        <w:spacing w:before="100" w:beforeAutospacing="1" w:after="100" w:afterAutospacing="1"/>
        <w:jc w:val="both"/>
        <w:outlineLvl w:val="2"/>
        <w:rPr>
          <w:rFonts w:asciiTheme="majorHAnsi" w:hAnsiTheme="majorHAnsi" w:cstheme="majorHAnsi"/>
          <w:b/>
          <w:bCs/>
          <w:sz w:val="22"/>
          <w:szCs w:val="22"/>
        </w:rPr>
      </w:pPr>
      <w:r w:rsidRPr="003F6059">
        <w:rPr>
          <w:rFonts w:asciiTheme="majorHAnsi" w:hAnsiTheme="majorHAnsi" w:cstheme="majorHAnsi"/>
          <w:b/>
          <w:bCs/>
          <w:sz w:val="22"/>
          <w:szCs w:val="22"/>
        </w:rPr>
        <w:t>Więcej miejsca bez większej lodówki</w:t>
      </w:r>
    </w:p>
    <w:p w14:paraId="51E3608A" w14:textId="77777777" w:rsidR="003F6059" w:rsidRPr="003F6059" w:rsidRDefault="003F6059" w:rsidP="003F6059">
      <w:pPr>
        <w:spacing w:before="100" w:beforeAutospacing="1" w:after="100" w:afterAutospacing="1"/>
        <w:jc w:val="both"/>
        <w:rPr>
          <w:rFonts w:asciiTheme="majorHAnsi" w:hAnsiTheme="majorHAnsi" w:cstheme="majorHAnsi"/>
          <w:sz w:val="22"/>
          <w:szCs w:val="22"/>
        </w:rPr>
      </w:pPr>
      <w:r w:rsidRPr="003F6059">
        <w:rPr>
          <w:rFonts w:asciiTheme="majorHAnsi" w:hAnsiTheme="majorHAnsi" w:cstheme="majorHAnsi"/>
          <w:sz w:val="22"/>
          <w:szCs w:val="22"/>
        </w:rPr>
        <w:t xml:space="preserve">Nowa linia Beko </w:t>
      </w:r>
      <w:proofErr w:type="spellStart"/>
      <w:r w:rsidRPr="003F6059">
        <w:rPr>
          <w:rFonts w:asciiTheme="majorHAnsi" w:hAnsiTheme="majorHAnsi" w:cstheme="majorHAnsi"/>
          <w:sz w:val="22"/>
          <w:szCs w:val="22"/>
        </w:rPr>
        <w:t>SpacePro</w:t>
      </w:r>
      <w:proofErr w:type="spellEnd"/>
      <w:r w:rsidRPr="003F6059">
        <w:rPr>
          <w:rFonts w:asciiTheme="majorHAnsi" w:hAnsiTheme="majorHAnsi" w:cstheme="majorHAnsi"/>
          <w:sz w:val="22"/>
          <w:szCs w:val="22"/>
        </w:rPr>
        <w:t xml:space="preserve"> oferuje nawet do 60 litrów dodatkowej pojemności w porównaniu do analogicznych modeli marki z 2025 roku, zachowując przy tym te same wymiary zewnętrzne.</w:t>
      </w:r>
    </w:p>
    <w:p w14:paraId="1AFB5EAF" w14:textId="77777777" w:rsidR="003F6059" w:rsidRPr="003F6059" w:rsidRDefault="003F6059" w:rsidP="003F6059">
      <w:pPr>
        <w:spacing w:before="100" w:beforeAutospacing="1" w:after="100" w:afterAutospacing="1"/>
        <w:jc w:val="both"/>
        <w:rPr>
          <w:rFonts w:asciiTheme="majorHAnsi" w:hAnsiTheme="majorHAnsi" w:cstheme="majorHAnsi"/>
          <w:sz w:val="22"/>
          <w:szCs w:val="22"/>
        </w:rPr>
      </w:pPr>
      <w:r w:rsidRPr="003F6059">
        <w:rPr>
          <w:rFonts w:asciiTheme="majorHAnsi" w:hAnsiTheme="majorHAnsi" w:cstheme="majorHAnsi"/>
          <w:sz w:val="22"/>
          <w:szCs w:val="22"/>
        </w:rPr>
        <w:lastRenderedPageBreak/>
        <w:t>Dzięki przeprojektowanej konstrukcji wnętrza, cieńszym ściankom oraz nowemu układowi chłodzenia użytkownicy zyskują więcej przestrzeni do przechowywania produktów bez konieczności reorganizacji samej kuchni.</w:t>
      </w:r>
    </w:p>
    <w:p w14:paraId="386C1D2B" w14:textId="77777777" w:rsidR="003F6059" w:rsidRPr="003F6059" w:rsidRDefault="003F6059" w:rsidP="003F6059">
      <w:pPr>
        <w:spacing w:before="100" w:beforeAutospacing="1" w:after="100" w:afterAutospacing="1"/>
        <w:jc w:val="both"/>
        <w:rPr>
          <w:rFonts w:asciiTheme="majorHAnsi" w:hAnsiTheme="majorHAnsi" w:cstheme="majorHAnsi"/>
          <w:sz w:val="22"/>
          <w:szCs w:val="22"/>
        </w:rPr>
      </w:pPr>
      <w:r w:rsidRPr="003F6059">
        <w:rPr>
          <w:rFonts w:asciiTheme="majorHAnsi" w:hAnsiTheme="majorHAnsi" w:cstheme="majorHAnsi"/>
          <w:sz w:val="22"/>
          <w:szCs w:val="22"/>
        </w:rPr>
        <w:t>Wybrane modele oferują pojemność sięgającą nawet 415 litrów, a dodatkową przestrzeń zwiększono również dzięki głębszym pojemnikom przeznaczonym do przechowywania warzyw i owoców.</w:t>
      </w:r>
    </w:p>
    <w:p w14:paraId="26A7B9F0" w14:textId="77777777" w:rsidR="003F6059" w:rsidRPr="003F6059" w:rsidRDefault="003F6059" w:rsidP="003F6059">
      <w:pPr>
        <w:spacing w:before="100" w:beforeAutospacing="1" w:after="100" w:afterAutospacing="1"/>
        <w:jc w:val="both"/>
        <w:outlineLvl w:val="2"/>
        <w:rPr>
          <w:rFonts w:asciiTheme="majorHAnsi" w:hAnsiTheme="majorHAnsi" w:cstheme="majorHAnsi"/>
          <w:b/>
          <w:bCs/>
          <w:sz w:val="22"/>
          <w:szCs w:val="22"/>
        </w:rPr>
      </w:pPr>
      <w:r w:rsidRPr="003F6059">
        <w:rPr>
          <w:rFonts w:asciiTheme="majorHAnsi" w:hAnsiTheme="majorHAnsi" w:cstheme="majorHAnsi"/>
          <w:b/>
          <w:bCs/>
          <w:sz w:val="22"/>
          <w:szCs w:val="22"/>
        </w:rPr>
        <w:t>Nowoczesny dom to przede wszystkim wygoda codzienności</w:t>
      </w:r>
    </w:p>
    <w:p w14:paraId="0B94F253" w14:textId="77777777" w:rsidR="003F6059" w:rsidRPr="003F6059" w:rsidRDefault="003F6059" w:rsidP="003F6059">
      <w:pPr>
        <w:spacing w:before="100" w:beforeAutospacing="1" w:after="100" w:afterAutospacing="1"/>
        <w:jc w:val="both"/>
        <w:rPr>
          <w:rFonts w:asciiTheme="majorHAnsi" w:hAnsiTheme="majorHAnsi" w:cstheme="majorHAnsi"/>
          <w:sz w:val="22"/>
          <w:szCs w:val="22"/>
        </w:rPr>
      </w:pPr>
      <w:r w:rsidRPr="003F6059">
        <w:rPr>
          <w:rFonts w:asciiTheme="majorHAnsi" w:hAnsiTheme="majorHAnsi" w:cstheme="majorHAnsi"/>
          <w:sz w:val="22"/>
          <w:szCs w:val="22"/>
        </w:rPr>
        <w:t>Zmienia się także nasze podejście do technologii obecnej w domu. Coraz częściej nie szukamy urządzeń, które imponują liczbą funkcji, ale takich, które po prostu pomagają lepiej zarządzać codziennością.</w:t>
      </w:r>
    </w:p>
    <w:p w14:paraId="6C210E3A" w14:textId="77777777" w:rsidR="003F6059" w:rsidRPr="003F6059" w:rsidRDefault="003F6059" w:rsidP="003F6059">
      <w:pPr>
        <w:spacing w:before="100" w:beforeAutospacing="1" w:after="100" w:afterAutospacing="1"/>
        <w:jc w:val="both"/>
        <w:rPr>
          <w:rFonts w:asciiTheme="majorHAnsi" w:hAnsiTheme="majorHAnsi" w:cstheme="majorHAnsi"/>
          <w:sz w:val="22"/>
          <w:szCs w:val="22"/>
        </w:rPr>
      </w:pPr>
      <w:r w:rsidRPr="003F6059">
        <w:rPr>
          <w:rFonts w:asciiTheme="majorHAnsi" w:hAnsiTheme="majorHAnsi" w:cstheme="majorHAnsi"/>
          <w:sz w:val="22"/>
          <w:szCs w:val="22"/>
        </w:rPr>
        <w:t xml:space="preserve">Dlatego w nowej linii </w:t>
      </w:r>
      <w:proofErr w:type="spellStart"/>
      <w:r w:rsidRPr="003F6059">
        <w:rPr>
          <w:rFonts w:asciiTheme="majorHAnsi" w:hAnsiTheme="majorHAnsi" w:cstheme="majorHAnsi"/>
          <w:sz w:val="22"/>
          <w:szCs w:val="22"/>
        </w:rPr>
        <w:t>SpacePro</w:t>
      </w:r>
      <w:proofErr w:type="spellEnd"/>
      <w:r w:rsidRPr="003F6059">
        <w:rPr>
          <w:rFonts w:asciiTheme="majorHAnsi" w:hAnsiTheme="majorHAnsi" w:cstheme="majorHAnsi"/>
          <w:sz w:val="22"/>
          <w:szCs w:val="22"/>
        </w:rPr>
        <w:t xml:space="preserve"> Beko rozwija technologie wspierające przechowywanie żywności i wygodę użytkowania. </w:t>
      </w:r>
      <w:proofErr w:type="spellStart"/>
      <w:r w:rsidRPr="003F6059">
        <w:rPr>
          <w:rFonts w:asciiTheme="majorHAnsi" w:hAnsiTheme="majorHAnsi" w:cstheme="majorHAnsi"/>
          <w:sz w:val="22"/>
          <w:szCs w:val="22"/>
        </w:rPr>
        <w:t>HarvestFresh</w:t>
      </w:r>
      <w:proofErr w:type="spellEnd"/>
      <w:r w:rsidRPr="003F6059">
        <w:rPr>
          <w:rFonts w:asciiTheme="majorHAnsi" w:hAnsiTheme="majorHAnsi" w:cstheme="majorHAnsi"/>
          <w:sz w:val="22"/>
          <w:szCs w:val="22"/>
        </w:rPr>
        <w:t xml:space="preserve">™ pomaga zachować witaminy w owocach i warzywach dzięki symulowaniu naturalnego cyklu światła. </w:t>
      </w:r>
      <w:proofErr w:type="spellStart"/>
      <w:r w:rsidRPr="003F6059">
        <w:rPr>
          <w:rFonts w:asciiTheme="majorHAnsi" w:hAnsiTheme="majorHAnsi" w:cstheme="majorHAnsi"/>
          <w:sz w:val="22"/>
          <w:szCs w:val="22"/>
        </w:rPr>
        <w:t>AeroFlow</w:t>
      </w:r>
      <w:proofErr w:type="spellEnd"/>
      <w:r w:rsidRPr="003F6059">
        <w:rPr>
          <w:rFonts w:asciiTheme="majorHAnsi" w:hAnsiTheme="majorHAnsi" w:cstheme="majorHAnsi"/>
          <w:sz w:val="22"/>
          <w:szCs w:val="22"/>
        </w:rPr>
        <w:t xml:space="preserve">™ odpowiada za równomierny obieg powietrza, a system AI </w:t>
      </w:r>
      <w:proofErr w:type="spellStart"/>
      <w:r w:rsidRPr="003F6059">
        <w:rPr>
          <w:rFonts w:asciiTheme="majorHAnsi" w:hAnsiTheme="majorHAnsi" w:cstheme="majorHAnsi"/>
          <w:sz w:val="22"/>
          <w:szCs w:val="22"/>
        </w:rPr>
        <w:t>CoolAdapt</w:t>
      </w:r>
      <w:proofErr w:type="spellEnd"/>
      <w:r w:rsidRPr="003F6059">
        <w:rPr>
          <w:rFonts w:asciiTheme="majorHAnsi" w:hAnsiTheme="majorHAnsi" w:cstheme="majorHAnsi"/>
          <w:sz w:val="22"/>
          <w:szCs w:val="22"/>
        </w:rPr>
        <w:t xml:space="preserve"> w wybranych modelach może dodatkowo ograniczać zużycie energii nawet o 20 procent.</w:t>
      </w:r>
    </w:p>
    <w:p w14:paraId="4B2BAA20" w14:textId="77777777" w:rsidR="003F6059" w:rsidRPr="003F6059" w:rsidRDefault="003F6059" w:rsidP="003F6059">
      <w:pPr>
        <w:spacing w:before="100" w:beforeAutospacing="1" w:after="100" w:afterAutospacing="1"/>
        <w:jc w:val="both"/>
        <w:outlineLvl w:val="2"/>
        <w:rPr>
          <w:rFonts w:asciiTheme="majorHAnsi" w:hAnsiTheme="majorHAnsi" w:cstheme="majorHAnsi"/>
          <w:b/>
          <w:bCs/>
          <w:sz w:val="22"/>
          <w:szCs w:val="22"/>
        </w:rPr>
      </w:pPr>
      <w:r w:rsidRPr="003F6059">
        <w:rPr>
          <w:rFonts w:asciiTheme="majorHAnsi" w:hAnsiTheme="majorHAnsi" w:cstheme="majorHAnsi"/>
          <w:b/>
          <w:bCs/>
          <w:sz w:val="22"/>
          <w:szCs w:val="22"/>
        </w:rPr>
        <w:t>Dom projektowany wokół realnych potrzeb</w:t>
      </w:r>
    </w:p>
    <w:p w14:paraId="652A6C8F" w14:textId="77777777" w:rsidR="003F6059" w:rsidRPr="003F6059" w:rsidRDefault="003F6059" w:rsidP="003F6059">
      <w:pPr>
        <w:spacing w:before="100" w:beforeAutospacing="1" w:after="100" w:afterAutospacing="1"/>
        <w:jc w:val="both"/>
        <w:rPr>
          <w:rFonts w:asciiTheme="majorHAnsi" w:hAnsiTheme="majorHAnsi" w:cstheme="majorHAnsi"/>
          <w:sz w:val="22"/>
          <w:szCs w:val="22"/>
        </w:rPr>
      </w:pPr>
      <w:r w:rsidRPr="003F6059">
        <w:rPr>
          <w:rFonts w:asciiTheme="majorHAnsi" w:hAnsiTheme="majorHAnsi" w:cstheme="majorHAnsi"/>
          <w:sz w:val="22"/>
          <w:szCs w:val="22"/>
        </w:rPr>
        <w:t>Współczesny dom coraz częściej projektujemy nie wokół estetyki, ale wokół wygody życia. Lepsza organizacja przestrzeni, oszczędność czasu, mniejsze marnowanie żywności i większy komfort codziennego funkcjonowania stają się dziś ważniejsze niż sama technologia.</w:t>
      </w:r>
    </w:p>
    <w:p w14:paraId="2793891C" w14:textId="77777777" w:rsidR="003F6059" w:rsidRPr="003F6059" w:rsidRDefault="003F6059" w:rsidP="003F6059">
      <w:pPr>
        <w:spacing w:before="100" w:beforeAutospacing="1" w:after="100" w:afterAutospacing="1"/>
        <w:jc w:val="both"/>
        <w:rPr>
          <w:rFonts w:asciiTheme="majorHAnsi" w:hAnsiTheme="majorHAnsi" w:cstheme="majorHAnsi"/>
          <w:sz w:val="22"/>
          <w:szCs w:val="22"/>
        </w:rPr>
      </w:pPr>
      <w:r w:rsidRPr="003F6059">
        <w:rPr>
          <w:rFonts w:asciiTheme="majorHAnsi" w:hAnsiTheme="majorHAnsi" w:cstheme="majorHAnsi"/>
          <w:sz w:val="22"/>
          <w:szCs w:val="22"/>
        </w:rPr>
        <w:t xml:space="preserve">Nowa linia Beko </w:t>
      </w:r>
      <w:proofErr w:type="spellStart"/>
      <w:r w:rsidRPr="003F6059">
        <w:rPr>
          <w:rFonts w:asciiTheme="majorHAnsi" w:hAnsiTheme="majorHAnsi" w:cstheme="majorHAnsi"/>
          <w:sz w:val="22"/>
          <w:szCs w:val="22"/>
        </w:rPr>
        <w:t>SpacePro</w:t>
      </w:r>
      <w:proofErr w:type="spellEnd"/>
      <w:r w:rsidRPr="003F6059">
        <w:rPr>
          <w:rFonts w:asciiTheme="majorHAnsi" w:hAnsiTheme="majorHAnsi" w:cstheme="majorHAnsi"/>
          <w:sz w:val="22"/>
          <w:szCs w:val="22"/>
        </w:rPr>
        <w:t xml:space="preserve"> pokazuje, że dobrze zaprojektowane AGD coraz częściej odpowiada nie na potrzebę posiadania kolejnego urządzenia, ale na bardzo konkretne wyzwania współczesnego domu.</w:t>
      </w:r>
    </w:p>
    <w:p w14:paraId="62B29226" w14:textId="6348FBB2" w:rsidR="005F2EDA" w:rsidRPr="005F2EDA" w:rsidRDefault="005F2EDA" w:rsidP="005F2EDA">
      <w:pPr>
        <w:spacing w:before="100" w:beforeAutospacing="1" w:after="100" w:afterAutospacing="1"/>
        <w:jc w:val="both"/>
        <w:rPr>
          <w:rFonts w:asciiTheme="minorHAnsi" w:hAnsiTheme="minorHAnsi" w:cstheme="minorHAnsi"/>
          <w:sz w:val="22"/>
          <w:szCs w:val="22"/>
        </w:rPr>
      </w:pPr>
    </w:p>
    <w:p w14:paraId="0779EAB7" w14:textId="77777777" w:rsidR="00B73FF4" w:rsidRPr="00DF1B87" w:rsidRDefault="00B73FF4" w:rsidP="004C6DB8">
      <w:pPr>
        <w:jc w:val="right"/>
        <w:rPr>
          <w:rFonts w:ascii="Open Sans" w:hAnsi="Open Sans" w:cs="Open Sans"/>
          <w:color w:val="001E7C"/>
          <w:sz w:val="24"/>
          <w:szCs w:val="24"/>
        </w:rPr>
      </w:pPr>
    </w:p>
    <w:sectPr w:rsidR="00B73FF4" w:rsidRPr="00DF1B87" w:rsidSect="00032E39">
      <w:headerReference w:type="default" r:id="rId11"/>
      <w:footerReference w:type="default" r:id="rId12"/>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D498F" w14:textId="77777777" w:rsidR="001D5C87" w:rsidRDefault="001D5C87" w:rsidP="00BE198B">
      <w:r>
        <w:separator/>
      </w:r>
    </w:p>
  </w:endnote>
  <w:endnote w:type="continuationSeparator" w:id="0">
    <w:p w14:paraId="4DD94D08" w14:textId="77777777" w:rsidR="001D5C87" w:rsidRDefault="001D5C87" w:rsidP="00BE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5841" w14:textId="7CACA4AB" w:rsidR="0003607E" w:rsidRPr="00A60D86" w:rsidRDefault="0003607E" w:rsidP="00B62447">
    <w:pPr>
      <w:pStyle w:val="Stopka"/>
      <w:tabs>
        <w:tab w:val="clear" w:pos="4536"/>
        <w:tab w:val="left" w:pos="9072"/>
        <w:tab w:val="right" w:pos="9921"/>
      </w:tabs>
      <w:spacing w:line="276" w:lineRule="auto"/>
      <w:ind w:left="-142"/>
      <w:rPr>
        <w:rFonts w:ascii="Open Sans" w:hAnsi="Open Sans" w:cs="Open Sans"/>
        <w:bCs/>
        <w:color w:val="00237B"/>
        <w:sz w:val="16"/>
      </w:rPr>
    </w:pPr>
    <w:r w:rsidRPr="00A60D86">
      <w:rPr>
        <w:rFonts w:ascii="Open Sans" w:hAnsi="Open Sans" w:cs="Open Sans"/>
        <w:bCs/>
        <w:noProof/>
        <w:color w:val="00237B"/>
        <w:sz w:val="16"/>
        <w:lang w:val="en-US"/>
      </w:rPr>
      <mc:AlternateContent>
        <mc:Choice Requires="wps">
          <w:drawing>
            <wp:anchor distT="0" distB="0" distL="114300" distR="114300" simplePos="0" relativeHeight="251659264" behindDoc="0" locked="0" layoutInCell="1" allowOverlap="0" wp14:anchorId="0D8CDA2C" wp14:editId="6F9A76CA">
              <wp:simplePos x="0" y="0"/>
              <wp:positionH relativeFrom="column">
                <wp:posOffset>-90501</wp:posOffset>
              </wp:positionH>
              <wp:positionV relativeFrom="paragraph">
                <wp:posOffset>-13335</wp:posOffset>
              </wp:positionV>
              <wp:extent cx="585724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240" cy="0"/>
                      </a:xfrm>
                      <a:prstGeom prst="straightConnector1">
                        <a:avLst/>
                      </a:prstGeom>
                      <a:ln>
                        <a:solidFill>
                          <a:srgbClr val="001E7C"/>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3F0BFC1" id="_x0000_t32" coordsize="21600,21600" o:spt="32" o:oned="t" path="m,l21600,21600e" filled="f">
              <v:path arrowok="t" fillok="f" o:connecttype="none"/>
              <o:lock v:ext="edit" shapetype="t"/>
            </v:shapetype>
            <v:shape id="Straight Arrow Connector 8" o:spid="_x0000_s1026" type="#_x0000_t32" style="position:absolute;margin-left:-7.15pt;margin-top:-1.05pt;width:46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" o:allowoverlap="f" strokecolor="#001e7c" strokeweight=".5pt">
              <v:stroke joinstyle="miter"/>
            </v:shape>
          </w:pict>
        </mc:Fallback>
      </mc:AlternateContent>
    </w:r>
    <w:r w:rsidRPr="00A60D86">
      <w:rPr>
        <w:rFonts w:ascii="Open Sans" w:hAnsi="Open Sans" w:cs="Open Sans"/>
        <w:bCs/>
        <w:color w:val="00237B"/>
        <w:sz w:val="16"/>
      </w:rPr>
      <w:t xml:space="preserve">ul. </w:t>
    </w:r>
    <w:r w:rsidR="007840DC">
      <w:rPr>
        <w:rFonts w:ascii="Open Sans" w:hAnsi="Open Sans" w:cs="Open Sans"/>
        <w:bCs/>
        <w:color w:val="00237B"/>
        <w:sz w:val="16"/>
      </w:rPr>
      <w:t>1 Sierpnia</w:t>
    </w:r>
    <w:r w:rsidRPr="00A60D86">
      <w:rPr>
        <w:rFonts w:ascii="Open Sans" w:hAnsi="Open Sans" w:cs="Open Sans"/>
        <w:bCs/>
        <w:color w:val="00237B"/>
        <w:sz w:val="16"/>
      </w:rPr>
      <w:t xml:space="preserve"> </w:t>
    </w:r>
    <w:r w:rsidR="007840DC">
      <w:rPr>
        <w:rFonts w:ascii="Open Sans" w:hAnsi="Open Sans" w:cs="Open Sans"/>
        <w:bCs/>
        <w:color w:val="00237B"/>
        <w:sz w:val="16"/>
      </w:rPr>
      <w:t>6A</w:t>
    </w:r>
    <w:r w:rsidRPr="00A60D86">
      <w:rPr>
        <w:rFonts w:ascii="Open Sans" w:hAnsi="Open Sans" w:cs="Open Sans"/>
        <w:bCs/>
        <w:color w:val="00237B"/>
        <w:sz w:val="16"/>
      </w:rPr>
      <w:t>, 02-</w:t>
    </w:r>
    <w:r w:rsidR="007840DC">
      <w:rPr>
        <w:rFonts w:ascii="Open Sans" w:hAnsi="Open Sans" w:cs="Open Sans"/>
        <w:bCs/>
        <w:color w:val="00237B"/>
        <w:sz w:val="16"/>
      </w:rPr>
      <w:t>134</w:t>
    </w:r>
    <w:r w:rsidRPr="00A60D86">
      <w:rPr>
        <w:rFonts w:ascii="Open Sans" w:hAnsi="Open Sans" w:cs="Open Sans"/>
        <w:bCs/>
        <w:color w:val="00237B"/>
        <w:sz w:val="16"/>
      </w:rPr>
      <w:t xml:space="preserve"> Warszawa, Polska</w:t>
    </w:r>
  </w:p>
  <w:p w14:paraId="1EE0B5AB" w14:textId="77777777" w:rsidR="0003607E" w:rsidRPr="00A60D86" w:rsidRDefault="0003607E" w:rsidP="00B62447">
    <w:pPr>
      <w:pStyle w:val="Stopka"/>
      <w:tabs>
        <w:tab w:val="clear" w:pos="4536"/>
        <w:tab w:val="left" w:pos="9072"/>
        <w:tab w:val="right" w:pos="9921"/>
      </w:tabs>
      <w:spacing w:line="276" w:lineRule="auto"/>
      <w:ind w:left="-142"/>
      <w:rPr>
        <w:rFonts w:ascii="Open Sans" w:hAnsi="Open Sans" w:cs="Open Sans"/>
        <w:bCs/>
        <w:color w:val="00237B"/>
        <w:sz w:val="16"/>
      </w:rPr>
    </w:pPr>
    <w:r w:rsidRPr="00A60D86">
      <w:rPr>
        <w:rFonts w:ascii="Open Sans" w:hAnsi="Open Sans" w:cs="Open Sans"/>
        <w:bCs/>
        <w:color w:val="00237B"/>
        <w:sz w:val="16"/>
      </w:rPr>
      <w:t>(+48) 22 250 14 14</w:t>
    </w:r>
  </w:p>
  <w:p w14:paraId="2DA624EF" w14:textId="77777777" w:rsidR="0003607E" w:rsidRPr="00A60D86" w:rsidRDefault="0003607E" w:rsidP="00B62447">
    <w:pPr>
      <w:pStyle w:val="Stopka"/>
      <w:tabs>
        <w:tab w:val="clear" w:pos="4536"/>
        <w:tab w:val="left" w:pos="9072"/>
        <w:tab w:val="right" w:pos="9921"/>
      </w:tabs>
      <w:ind w:left="-142"/>
      <w:rPr>
        <w:rFonts w:ascii="Open Sans" w:hAnsi="Open Sans" w:cs="Open Sans"/>
        <w:bCs/>
        <w:color w:val="00237B"/>
        <w:sz w:val="16"/>
        <w:szCs w:val="16"/>
      </w:rPr>
    </w:pPr>
    <w:r w:rsidRPr="00A60D86">
      <w:rPr>
        <w:rFonts w:ascii="Open Sans" w:hAnsi="Open Sans" w:cs="Open Sans"/>
        <w:bCs/>
        <w:color w:val="00237B"/>
        <w:sz w:val="16"/>
        <w:szCs w:val="16"/>
      </w:rPr>
      <w:t>info@beko.com.pl</w:t>
    </w:r>
  </w:p>
  <w:p w14:paraId="2DAF636C" w14:textId="436FF7FA" w:rsidR="0003607E" w:rsidRPr="00A60D86" w:rsidRDefault="0003607E" w:rsidP="00B62447">
    <w:pPr>
      <w:pStyle w:val="Stopka"/>
      <w:ind w:left="-142"/>
      <w:rPr>
        <w:rFonts w:ascii="Open Sans" w:hAnsi="Open Sans" w:cs="Open Sans"/>
        <w:color w:val="00237B"/>
      </w:rPr>
    </w:pPr>
    <w:hyperlink r:id="rId1" w:history="1">
      <w:r w:rsidRPr="00A60D86">
        <w:rPr>
          <w:rStyle w:val="Hipercze"/>
          <w:rFonts w:ascii="Open Sans" w:hAnsi="Open Sans" w:cs="Open Sans"/>
          <w:bCs/>
          <w:color w:val="00237B"/>
          <w:sz w:val="16"/>
          <w:szCs w:val="16"/>
        </w:rPr>
        <w:t>www.beko.com/pl-pl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E3A91" w14:textId="77777777" w:rsidR="001D5C87" w:rsidRDefault="001D5C87" w:rsidP="00BE198B">
      <w:r>
        <w:separator/>
      </w:r>
    </w:p>
  </w:footnote>
  <w:footnote w:type="continuationSeparator" w:id="0">
    <w:p w14:paraId="2C339F17" w14:textId="77777777" w:rsidR="001D5C87" w:rsidRDefault="001D5C87" w:rsidP="00BE1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623D" w14:textId="77777777" w:rsidR="00007B06" w:rsidRDefault="00007B06" w:rsidP="00007B06">
    <w:pPr>
      <w:pStyle w:val="Nagwek"/>
    </w:pPr>
    <w:r>
      <w:rPr>
        <w:noProof/>
      </w:rPr>
      <w:drawing>
        <wp:anchor distT="0" distB="0" distL="114300" distR="114300" simplePos="0" relativeHeight="251657216" behindDoc="0" locked="0" layoutInCell="1" allowOverlap="1" wp14:anchorId="2B228378" wp14:editId="0FF8A831">
          <wp:simplePos x="0" y="0"/>
          <wp:positionH relativeFrom="column">
            <wp:posOffset>-480695</wp:posOffset>
          </wp:positionH>
          <wp:positionV relativeFrom="paragraph">
            <wp:posOffset>-441960</wp:posOffset>
          </wp:positionV>
          <wp:extent cx="2085975" cy="1172845"/>
          <wp:effectExtent l="0" t="0" r="0" b="0"/>
          <wp:wrapNone/>
          <wp:docPr id="1557776098" name="Obraz 1" descr="Obraz zawierający Czcionka, Grafika, logo,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0799" name="Obraz 1" descr="Obraz zawierający Czcionka, Grafika, logo,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1172845"/>
                  </a:xfrm>
                  <a:prstGeom prst="rect">
                    <a:avLst/>
                  </a:prstGeom>
                  <a:noFill/>
                  <a:ln>
                    <a:noFill/>
                  </a:ln>
                </pic:spPr>
              </pic:pic>
            </a:graphicData>
          </a:graphic>
        </wp:anchor>
      </w:drawing>
    </w:r>
  </w:p>
  <w:p w14:paraId="05E16AC0" w14:textId="77777777" w:rsidR="00007B06" w:rsidRDefault="00007B0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A70"/>
    <w:multiLevelType w:val="multilevel"/>
    <w:tmpl w:val="2C1ECF68"/>
    <w:lvl w:ilvl="0">
      <w:start w:val="1"/>
      <w:numFmt w:val="decimal"/>
      <w:lvlText w:val="%1."/>
      <w:lvlJc w:val="left"/>
      <w:pPr>
        <w:tabs>
          <w:tab w:val="num" w:pos="720"/>
        </w:tabs>
        <w:ind w:left="720" w:hanging="360"/>
      </w:pPr>
    </w:lvl>
    <w:lvl w:ilvl="1">
      <w:start w:val="1"/>
      <w:numFmt w:val="lowerLetter"/>
      <w:lvlText w:val="%2)"/>
      <w:lvlJc w:val="left"/>
      <w:pPr>
        <w:tabs>
          <w:tab w:val="num" w:pos="1068"/>
        </w:tabs>
        <w:ind w:left="1068" w:hanging="360"/>
      </w:pPr>
      <w:rPr>
        <w:rFonts w:ascii="Open Sans" w:eastAsiaTheme="minorHAnsi" w:hAnsi="Open Sans" w:cs="Open San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E52E3"/>
    <w:multiLevelType w:val="multilevel"/>
    <w:tmpl w:val="1E4243D2"/>
    <w:lvl w:ilvl="0">
      <w:start w:val="1"/>
      <w:numFmt w:val="decimal"/>
      <w:lvlText w:val="%1)"/>
      <w:lvlJc w:val="left"/>
      <w:pPr>
        <w:tabs>
          <w:tab w:val="num" w:pos="720"/>
        </w:tabs>
        <w:ind w:left="720" w:hanging="360"/>
      </w:pPr>
      <w:rPr>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6ED285B"/>
    <w:multiLevelType w:val="multilevel"/>
    <w:tmpl w:val="B60E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FB1E45"/>
    <w:multiLevelType w:val="multilevel"/>
    <w:tmpl w:val="F17A7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7A1E2F"/>
    <w:multiLevelType w:val="multilevel"/>
    <w:tmpl w:val="2C1ECF68"/>
    <w:lvl w:ilvl="0">
      <w:start w:val="1"/>
      <w:numFmt w:val="decimal"/>
      <w:lvlText w:val="%1."/>
      <w:lvlJc w:val="left"/>
      <w:pPr>
        <w:tabs>
          <w:tab w:val="num" w:pos="720"/>
        </w:tabs>
        <w:ind w:left="720" w:hanging="360"/>
      </w:pPr>
    </w:lvl>
    <w:lvl w:ilvl="1">
      <w:start w:val="1"/>
      <w:numFmt w:val="lowerLetter"/>
      <w:lvlText w:val="%2)"/>
      <w:lvlJc w:val="left"/>
      <w:pPr>
        <w:tabs>
          <w:tab w:val="num" w:pos="1068"/>
        </w:tabs>
        <w:ind w:left="1068" w:hanging="360"/>
      </w:pPr>
      <w:rPr>
        <w:rFonts w:ascii="Open Sans" w:eastAsiaTheme="minorHAnsi" w:hAnsi="Open Sans" w:cs="Open San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354D13"/>
    <w:multiLevelType w:val="multilevel"/>
    <w:tmpl w:val="0FD4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F105E4"/>
    <w:multiLevelType w:val="hybridMultilevel"/>
    <w:tmpl w:val="08F286E2"/>
    <w:lvl w:ilvl="0" w:tplc="0870FEA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0419780">
    <w:abstractNumId w:val="1"/>
  </w:num>
  <w:num w:numId="2" w16cid:durableId="985940009">
    <w:abstractNumId w:val="3"/>
  </w:num>
  <w:num w:numId="3" w16cid:durableId="731541479">
    <w:abstractNumId w:val="2"/>
  </w:num>
  <w:num w:numId="4" w16cid:durableId="448547919">
    <w:abstractNumId w:val="4"/>
  </w:num>
  <w:num w:numId="5" w16cid:durableId="1072776957">
    <w:abstractNumId w:val="6"/>
  </w:num>
  <w:num w:numId="6" w16cid:durableId="1808011159">
    <w:abstractNumId w:val="0"/>
  </w:num>
  <w:num w:numId="7" w16cid:durableId="1445464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40"/>
    <w:rsid w:val="00007B06"/>
    <w:rsid w:val="00015AF2"/>
    <w:rsid w:val="00032E39"/>
    <w:rsid w:val="0003607E"/>
    <w:rsid w:val="000457F9"/>
    <w:rsid w:val="000543B9"/>
    <w:rsid w:val="000574DD"/>
    <w:rsid w:val="0008216C"/>
    <w:rsid w:val="00090353"/>
    <w:rsid w:val="000D2AFB"/>
    <w:rsid w:val="000E3BFE"/>
    <w:rsid w:val="000E4B0A"/>
    <w:rsid w:val="000F0BA4"/>
    <w:rsid w:val="000F688E"/>
    <w:rsid w:val="00103573"/>
    <w:rsid w:val="00105D78"/>
    <w:rsid w:val="00125630"/>
    <w:rsid w:val="001272D4"/>
    <w:rsid w:val="0013560B"/>
    <w:rsid w:val="00145997"/>
    <w:rsid w:val="001553E2"/>
    <w:rsid w:val="00157538"/>
    <w:rsid w:val="00160B44"/>
    <w:rsid w:val="0016339C"/>
    <w:rsid w:val="001A11A1"/>
    <w:rsid w:val="001B03B6"/>
    <w:rsid w:val="001B1468"/>
    <w:rsid w:val="001B666A"/>
    <w:rsid w:val="001C6BBD"/>
    <w:rsid w:val="001D5C87"/>
    <w:rsid w:val="001F3C69"/>
    <w:rsid w:val="00204F92"/>
    <w:rsid w:val="00226C33"/>
    <w:rsid w:val="002678FD"/>
    <w:rsid w:val="00283A68"/>
    <w:rsid w:val="0028676B"/>
    <w:rsid w:val="002B4548"/>
    <w:rsid w:val="002C2401"/>
    <w:rsid w:val="002F12EE"/>
    <w:rsid w:val="002F79BF"/>
    <w:rsid w:val="00312957"/>
    <w:rsid w:val="00321377"/>
    <w:rsid w:val="00346A02"/>
    <w:rsid w:val="00355746"/>
    <w:rsid w:val="0036604D"/>
    <w:rsid w:val="00375BF3"/>
    <w:rsid w:val="003813C5"/>
    <w:rsid w:val="00384645"/>
    <w:rsid w:val="00384D07"/>
    <w:rsid w:val="00395353"/>
    <w:rsid w:val="003B75FA"/>
    <w:rsid w:val="003C1B4B"/>
    <w:rsid w:val="003C5044"/>
    <w:rsid w:val="003E3642"/>
    <w:rsid w:val="003F197B"/>
    <w:rsid w:val="003F6059"/>
    <w:rsid w:val="00433B8C"/>
    <w:rsid w:val="00454E7A"/>
    <w:rsid w:val="0046391D"/>
    <w:rsid w:val="00464B27"/>
    <w:rsid w:val="00474F7E"/>
    <w:rsid w:val="00487A6E"/>
    <w:rsid w:val="00491039"/>
    <w:rsid w:val="004C6DB8"/>
    <w:rsid w:val="004D0AE0"/>
    <w:rsid w:val="004E6C3A"/>
    <w:rsid w:val="004F3DF9"/>
    <w:rsid w:val="004F631F"/>
    <w:rsid w:val="004F7DC7"/>
    <w:rsid w:val="00522C71"/>
    <w:rsid w:val="00556385"/>
    <w:rsid w:val="00572406"/>
    <w:rsid w:val="005738C9"/>
    <w:rsid w:val="00575340"/>
    <w:rsid w:val="00580201"/>
    <w:rsid w:val="00581385"/>
    <w:rsid w:val="00590499"/>
    <w:rsid w:val="005A01CC"/>
    <w:rsid w:val="005B0E65"/>
    <w:rsid w:val="005D2F19"/>
    <w:rsid w:val="005E0168"/>
    <w:rsid w:val="005E6C25"/>
    <w:rsid w:val="005F0345"/>
    <w:rsid w:val="005F2EDA"/>
    <w:rsid w:val="00604FB9"/>
    <w:rsid w:val="0060658A"/>
    <w:rsid w:val="006150FC"/>
    <w:rsid w:val="00615C88"/>
    <w:rsid w:val="00627FA5"/>
    <w:rsid w:val="00657BF7"/>
    <w:rsid w:val="0067221C"/>
    <w:rsid w:val="00673C03"/>
    <w:rsid w:val="00676D6C"/>
    <w:rsid w:val="006A6D9D"/>
    <w:rsid w:val="006B6CBA"/>
    <w:rsid w:val="006C29F9"/>
    <w:rsid w:val="006E1FF3"/>
    <w:rsid w:val="006E7ABE"/>
    <w:rsid w:val="00715B40"/>
    <w:rsid w:val="007163E2"/>
    <w:rsid w:val="0072289A"/>
    <w:rsid w:val="00733AFA"/>
    <w:rsid w:val="007840DC"/>
    <w:rsid w:val="00786F4D"/>
    <w:rsid w:val="00794814"/>
    <w:rsid w:val="00797DD1"/>
    <w:rsid w:val="007A2280"/>
    <w:rsid w:val="007D1A81"/>
    <w:rsid w:val="007F5D03"/>
    <w:rsid w:val="008146BF"/>
    <w:rsid w:val="00831810"/>
    <w:rsid w:val="0084381D"/>
    <w:rsid w:val="00854808"/>
    <w:rsid w:val="00875A4A"/>
    <w:rsid w:val="00884E93"/>
    <w:rsid w:val="00893A3D"/>
    <w:rsid w:val="008C50FA"/>
    <w:rsid w:val="008C6098"/>
    <w:rsid w:val="00903589"/>
    <w:rsid w:val="00913566"/>
    <w:rsid w:val="00930A75"/>
    <w:rsid w:val="0094411E"/>
    <w:rsid w:val="0097306F"/>
    <w:rsid w:val="0097470B"/>
    <w:rsid w:val="00980DE1"/>
    <w:rsid w:val="009826A2"/>
    <w:rsid w:val="009857E5"/>
    <w:rsid w:val="009A0DE3"/>
    <w:rsid w:val="00A0061B"/>
    <w:rsid w:val="00A013D6"/>
    <w:rsid w:val="00A0329E"/>
    <w:rsid w:val="00A17BBD"/>
    <w:rsid w:val="00A21765"/>
    <w:rsid w:val="00A25A30"/>
    <w:rsid w:val="00A55293"/>
    <w:rsid w:val="00A60D86"/>
    <w:rsid w:val="00A77535"/>
    <w:rsid w:val="00AB6519"/>
    <w:rsid w:val="00AC0172"/>
    <w:rsid w:val="00AC25FC"/>
    <w:rsid w:val="00AD08D8"/>
    <w:rsid w:val="00AD1510"/>
    <w:rsid w:val="00AD6628"/>
    <w:rsid w:val="00AE0681"/>
    <w:rsid w:val="00AE1756"/>
    <w:rsid w:val="00B06DB5"/>
    <w:rsid w:val="00B207C2"/>
    <w:rsid w:val="00B334F7"/>
    <w:rsid w:val="00B5104B"/>
    <w:rsid w:val="00B52F2D"/>
    <w:rsid w:val="00B55239"/>
    <w:rsid w:val="00B62447"/>
    <w:rsid w:val="00B6575A"/>
    <w:rsid w:val="00B73FF4"/>
    <w:rsid w:val="00B848A8"/>
    <w:rsid w:val="00B85CA1"/>
    <w:rsid w:val="00BA7E67"/>
    <w:rsid w:val="00BC6B31"/>
    <w:rsid w:val="00BD0638"/>
    <w:rsid w:val="00BE198B"/>
    <w:rsid w:val="00BE6A05"/>
    <w:rsid w:val="00BE7361"/>
    <w:rsid w:val="00C00AB7"/>
    <w:rsid w:val="00C133DD"/>
    <w:rsid w:val="00C20EDC"/>
    <w:rsid w:val="00C35340"/>
    <w:rsid w:val="00C408A0"/>
    <w:rsid w:val="00C447DF"/>
    <w:rsid w:val="00C56E69"/>
    <w:rsid w:val="00C62845"/>
    <w:rsid w:val="00C756DB"/>
    <w:rsid w:val="00C7664D"/>
    <w:rsid w:val="00C76C80"/>
    <w:rsid w:val="00C82D99"/>
    <w:rsid w:val="00CD45D2"/>
    <w:rsid w:val="00CD77F4"/>
    <w:rsid w:val="00CE10DE"/>
    <w:rsid w:val="00CE62F4"/>
    <w:rsid w:val="00CE68B6"/>
    <w:rsid w:val="00D03CAF"/>
    <w:rsid w:val="00D05033"/>
    <w:rsid w:val="00D173BE"/>
    <w:rsid w:val="00D2364F"/>
    <w:rsid w:val="00D34A11"/>
    <w:rsid w:val="00D46A44"/>
    <w:rsid w:val="00D71A35"/>
    <w:rsid w:val="00D82F25"/>
    <w:rsid w:val="00D84B76"/>
    <w:rsid w:val="00DA2DF9"/>
    <w:rsid w:val="00DB0EDF"/>
    <w:rsid w:val="00DB272B"/>
    <w:rsid w:val="00DB71E4"/>
    <w:rsid w:val="00DC4624"/>
    <w:rsid w:val="00DD2D06"/>
    <w:rsid w:val="00DF1B87"/>
    <w:rsid w:val="00E00938"/>
    <w:rsid w:val="00E549F2"/>
    <w:rsid w:val="00E70DCD"/>
    <w:rsid w:val="00E95BD3"/>
    <w:rsid w:val="00EA6BCF"/>
    <w:rsid w:val="00EB21DE"/>
    <w:rsid w:val="00EB6497"/>
    <w:rsid w:val="00EC530F"/>
    <w:rsid w:val="00ED39CF"/>
    <w:rsid w:val="00EE151E"/>
    <w:rsid w:val="00EE30C2"/>
    <w:rsid w:val="00EF5526"/>
    <w:rsid w:val="00F02946"/>
    <w:rsid w:val="00F24F95"/>
    <w:rsid w:val="00F75D72"/>
    <w:rsid w:val="00F75F53"/>
    <w:rsid w:val="00F77F9D"/>
    <w:rsid w:val="00F8249E"/>
    <w:rsid w:val="00F84103"/>
    <w:rsid w:val="00FC1081"/>
    <w:rsid w:val="00FC3677"/>
    <w:rsid w:val="00FC4C8B"/>
    <w:rsid w:val="00FD6099"/>
    <w:rsid w:val="00FE7A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900E6"/>
  <w15:chartTrackingRefBased/>
  <w15:docId w15:val="{1C15A9B7-5226-4B27-B175-76BA2E12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5340"/>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F2E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93A3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link w:val="Nagwek4Znak"/>
    <w:qFormat/>
    <w:rsid w:val="00C35340"/>
    <w:pPr>
      <w:keepNext/>
      <w:jc w:val="center"/>
      <w:outlineLvl w:val="3"/>
    </w:pPr>
    <w:rPr>
      <w:rFonts w:ascii="Arial" w:hAnsi="Arial"/>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35340"/>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5340"/>
    <w:rPr>
      <w:rFonts w:ascii="Segoe UI" w:hAnsi="Segoe UI" w:cs="Segoe UI"/>
      <w:sz w:val="18"/>
      <w:szCs w:val="18"/>
    </w:rPr>
  </w:style>
  <w:style w:type="character" w:customStyle="1" w:styleId="Nagwek4Znak">
    <w:name w:val="Nagłówek 4 Znak"/>
    <w:basedOn w:val="Domylnaczcionkaakapitu"/>
    <w:link w:val="Nagwek4"/>
    <w:qFormat/>
    <w:rsid w:val="00C35340"/>
    <w:rPr>
      <w:rFonts w:ascii="Arial" w:eastAsia="Times New Roman" w:hAnsi="Arial" w:cs="Times New Roman"/>
      <w:b/>
      <w:sz w:val="32"/>
      <w:szCs w:val="20"/>
      <w:lang w:eastAsia="pl-PL"/>
    </w:rPr>
  </w:style>
  <w:style w:type="character" w:customStyle="1" w:styleId="Tekstpodstawowywcity2Znak">
    <w:name w:val="Tekst podstawowy wcięty 2 Znak"/>
    <w:basedOn w:val="Domylnaczcionkaakapitu"/>
    <w:link w:val="Tekstpodstawowywcity2"/>
    <w:qFormat/>
    <w:rsid w:val="00C35340"/>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qFormat/>
    <w:rsid w:val="00C35340"/>
    <w:rPr>
      <w:rFonts w:ascii="Times New Roman" w:eastAsia="Times New Roman" w:hAnsi="Times New Roman" w:cs="Times New Roman"/>
      <w:sz w:val="20"/>
      <w:szCs w:val="20"/>
      <w:lang w:eastAsia="pl-PL"/>
    </w:rPr>
  </w:style>
  <w:style w:type="character" w:customStyle="1" w:styleId="czeinternetowe">
    <w:name w:val="Łącze internetowe"/>
    <w:basedOn w:val="Domylnaczcionkaakapitu"/>
    <w:uiPriority w:val="99"/>
    <w:unhideWhenUsed/>
    <w:rsid w:val="00C35340"/>
    <w:rPr>
      <w:color w:val="0563C1" w:themeColor="hyperlink"/>
      <w:u w:val="single"/>
    </w:rPr>
  </w:style>
  <w:style w:type="character" w:styleId="Odwoaniedokomentarza">
    <w:name w:val="annotation reference"/>
    <w:basedOn w:val="Domylnaczcionkaakapitu"/>
    <w:uiPriority w:val="99"/>
    <w:semiHidden/>
    <w:unhideWhenUsed/>
    <w:qFormat/>
    <w:rsid w:val="00C35340"/>
    <w:rPr>
      <w:sz w:val="16"/>
      <w:szCs w:val="16"/>
    </w:rPr>
  </w:style>
  <w:style w:type="character" w:customStyle="1" w:styleId="TekstkomentarzaZnak">
    <w:name w:val="Tekst komentarza Znak"/>
    <w:basedOn w:val="Domylnaczcionkaakapitu"/>
    <w:link w:val="Tekstkomentarza"/>
    <w:uiPriority w:val="99"/>
    <w:qFormat/>
    <w:rsid w:val="00C35340"/>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qFormat/>
    <w:rsid w:val="00C35340"/>
    <w:pPr>
      <w:ind w:left="426" w:hanging="426"/>
      <w:jc w:val="both"/>
    </w:pPr>
    <w:rPr>
      <w:sz w:val="24"/>
    </w:rPr>
  </w:style>
  <w:style w:type="character" w:customStyle="1" w:styleId="Tekstpodstawowywcity2Znak1">
    <w:name w:val="Tekst podstawowy wcięty 2 Znak1"/>
    <w:basedOn w:val="Domylnaczcionkaakapitu"/>
    <w:uiPriority w:val="99"/>
    <w:semiHidden/>
    <w:rsid w:val="00C35340"/>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C35340"/>
    <w:pPr>
      <w:ind w:left="720"/>
      <w:contextualSpacing/>
    </w:pPr>
  </w:style>
  <w:style w:type="paragraph" w:styleId="Stopka">
    <w:name w:val="footer"/>
    <w:basedOn w:val="Normalny"/>
    <w:link w:val="StopkaZnak"/>
    <w:uiPriority w:val="99"/>
    <w:unhideWhenUsed/>
    <w:rsid w:val="00C35340"/>
    <w:pPr>
      <w:tabs>
        <w:tab w:val="center" w:pos="4536"/>
        <w:tab w:val="right" w:pos="9072"/>
      </w:tabs>
    </w:pPr>
  </w:style>
  <w:style w:type="character" w:customStyle="1" w:styleId="StopkaZnak1">
    <w:name w:val="Stopka Znak1"/>
    <w:basedOn w:val="Domylnaczcionkaakapitu"/>
    <w:uiPriority w:val="99"/>
    <w:semiHidden/>
    <w:rsid w:val="00C35340"/>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unhideWhenUsed/>
    <w:qFormat/>
    <w:rsid w:val="00C35340"/>
  </w:style>
  <w:style w:type="character" w:customStyle="1" w:styleId="TekstkomentarzaZnak1">
    <w:name w:val="Tekst komentarza Znak1"/>
    <w:basedOn w:val="Domylnaczcionkaakapitu"/>
    <w:uiPriority w:val="99"/>
    <w:semiHidden/>
    <w:rsid w:val="00C35340"/>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C35340"/>
    <w:pPr>
      <w:spacing w:before="100" w:beforeAutospacing="1" w:after="100" w:afterAutospacing="1"/>
    </w:pPr>
    <w:rPr>
      <w:sz w:val="24"/>
      <w:szCs w:val="24"/>
    </w:rPr>
  </w:style>
  <w:style w:type="character" w:styleId="Pogrubienie">
    <w:name w:val="Strong"/>
    <w:basedOn w:val="Domylnaczcionkaakapitu"/>
    <w:uiPriority w:val="22"/>
    <w:qFormat/>
    <w:rsid w:val="00C35340"/>
    <w:rPr>
      <w:b/>
      <w:bCs/>
    </w:rPr>
  </w:style>
  <w:style w:type="character" w:styleId="Hipercze">
    <w:name w:val="Hyperlink"/>
    <w:basedOn w:val="Domylnaczcionkaakapitu"/>
    <w:uiPriority w:val="99"/>
    <w:unhideWhenUsed/>
    <w:rsid w:val="00C35340"/>
    <w:rPr>
      <w:color w:val="0563C1" w:themeColor="hyperlink"/>
      <w:u w:val="single"/>
    </w:rPr>
  </w:style>
  <w:style w:type="paragraph" w:styleId="Nagwek">
    <w:name w:val="header"/>
    <w:basedOn w:val="Normalny"/>
    <w:link w:val="NagwekZnak"/>
    <w:unhideWhenUsed/>
    <w:rsid w:val="00BE198B"/>
    <w:pPr>
      <w:tabs>
        <w:tab w:val="center" w:pos="4513"/>
        <w:tab w:val="right" w:pos="9026"/>
      </w:tabs>
    </w:pPr>
  </w:style>
  <w:style w:type="character" w:customStyle="1" w:styleId="NagwekZnak">
    <w:name w:val="Nagłówek Znak"/>
    <w:basedOn w:val="Domylnaczcionkaakapitu"/>
    <w:link w:val="Nagwek"/>
    <w:rsid w:val="00BE198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17BBD"/>
    <w:rPr>
      <w:b/>
      <w:bCs/>
    </w:rPr>
  </w:style>
  <w:style w:type="character" w:customStyle="1" w:styleId="TematkomentarzaZnak">
    <w:name w:val="Temat komentarza Znak"/>
    <w:basedOn w:val="TekstkomentarzaZnak"/>
    <w:link w:val="Tematkomentarza"/>
    <w:uiPriority w:val="99"/>
    <w:semiHidden/>
    <w:rsid w:val="00A17BBD"/>
    <w:rPr>
      <w:rFonts w:ascii="Times New Roman" w:eastAsia="Times New Roman" w:hAnsi="Times New Roman" w:cs="Times New Roman"/>
      <w:b/>
      <w:bCs/>
      <w:sz w:val="20"/>
      <w:szCs w:val="20"/>
      <w:lang w:eastAsia="pl-PL"/>
    </w:rPr>
  </w:style>
  <w:style w:type="paragraph" w:styleId="Poprawka">
    <w:name w:val="Revision"/>
    <w:hidden/>
    <w:uiPriority w:val="99"/>
    <w:semiHidden/>
    <w:rsid w:val="004F631F"/>
    <w:pPr>
      <w:spacing w:after="0" w:line="240" w:lineRule="auto"/>
    </w:pPr>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semiHidden/>
    <w:unhideWhenUsed/>
    <w:rsid w:val="004C6DB8"/>
    <w:pPr>
      <w:spacing w:after="120"/>
    </w:pPr>
  </w:style>
  <w:style w:type="character" w:customStyle="1" w:styleId="TekstpodstawowyZnak">
    <w:name w:val="Tekst podstawowy Znak"/>
    <w:basedOn w:val="Domylnaczcionkaakapitu"/>
    <w:link w:val="Tekstpodstawowy"/>
    <w:uiPriority w:val="99"/>
    <w:semiHidden/>
    <w:rsid w:val="004C6DB8"/>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uiPriority w:val="9"/>
    <w:semiHidden/>
    <w:rsid w:val="00893A3D"/>
    <w:rPr>
      <w:rFonts w:asciiTheme="majorHAnsi" w:eastAsiaTheme="majorEastAsia" w:hAnsiTheme="majorHAnsi" w:cstheme="majorBidi"/>
      <w:color w:val="1F3763" w:themeColor="accent1" w:themeShade="7F"/>
      <w:sz w:val="24"/>
      <w:szCs w:val="24"/>
      <w:lang w:eastAsia="pl-PL"/>
    </w:rPr>
  </w:style>
  <w:style w:type="paragraph" w:customStyle="1" w:styleId="isselectedend">
    <w:name w:val="isselectedend"/>
    <w:basedOn w:val="Normalny"/>
    <w:rsid w:val="00AD1510"/>
    <w:pPr>
      <w:spacing w:before="100" w:beforeAutospacing="1" w:after="100" w:afterAutospacing="1"/>
    </w:pPr>
    <w:rPr>
      <w:sz w:val="24"/>
      <w:szCs w:val="24"/>
    </w:rPr>
  </w:style>
  <w:style w:type="character" w:customStyle="1" w:styleId="text-token-text-primary">
    <w:name w:val="text-token-text-primary"/>
    <w:basedOn w:val="Domylnaczcionkaakapitu"/>
    <w:rsid w:val="00AD1510"/>
  </w:style>
  <w:style w:type="character" w:customStyle="1" w:styleId="Nagwek1Znak">
    <w:name w:val="Nagłówek 1 Znak"/>
    <w:basedOn w:val="Domylnaczcionkaakapitu"/>
    <w:link w:val="Nagwek1"/>
    <w:uiPriority w:val="9"/>
    <w:rsid w:val="005F2EDA"/>
    <w:rPr>
      <w:rFonts w:asciiTheme="majorHAnsi" w:eastAsiaTheme="majorEastAsia" w:hAnsiTheme="majorHAnsi" w:cstheme="majorBidi"/>
      <w:color w:val="2F5496"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eko.com/pl-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E70F515CEEC4A54F964464B4D1CC329B" ma:contentTypeVersion="12" ma:contentTypeDescription="Yeni belge oluşturun." ma:contentTypeScope="" ma:versionID="6bd6c458abdbff7168f4bf0d01418233">
  <xsd:schema xmlns:xsd="http://www.w3.org/2001/XMLSchema" xmlns:xs="http://www.w3.org/2001/XMLSchema" xmlns:p="http://schemas.microsoft.com/office/2006/metadata/properties" xmlns:ns3="8a6acc4a-bae9-4997-9e8a-4124aa27fc22" xmlns:ns4="2f40bd3e-9835-48cc-b5a3-4123e963d8f6" targetNamespace="http://schemas.microsoft.com/office/2006/metadata/properties" ma:root="true" ma:fieldsID="31821e3e8871f3ddf4fdfab7cbeadb0b" ns3:_="" ns4:_="">
    <xsd:import namespace="8a6acc4a-bae9-4997-9e8a-4124aa27fc22"/>
    <xsd:import namespace="2f40bd3e-9835-48cc-b5a3-4123e963d8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acc4a-bae9-4997-9e8a-4124aa27f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40bd3e-9835-48cc-b5a3-4123e963d8f6"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3D96A-3F12-4375-A989-B76AE1FD03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4E88E7-5983-4ADF-B369-4EC41277325B}">
  <ds:schemaRefs>
    <ds:schemaRef ds:uri="http://schemas.openxmlformats.org/officeDocument/2006/bibliography"/>
  </ds:schemaRefs>
</ds:datastoreItem>
</file>

<file path=customXml/itemProps3.xml><?xml version="1.0" encoding="utf-8"?>
<ds:datastoreItem xmlns:ds="http://schemas.openxmlformats.org/officeDocument/2006/customXml" ds:itemID="{433904EB-363D-428A-9990-6D559716D048}">
  <ds:schemaRefs>
    <ds:schemaRef ds:uri="http://schemas.microsoft.com/sharepoint/v3/contenttype/forms"/>
  </ds:schemaRefs>
</ds:datastoreItem>
</file>

<file path=customXml/itemProps4.xml><?xml version="1.0" encoding="utf-8"?>
<ds:datastoreItem xmlns:ds="http://schemas.openxmlformats.org/officeDocument/2006/customXml" ds:itemID="{6091F6F4-B997-49E4-B65A-C8A104BFA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acc4a-bae9-4997-9e8a-4124aa27fc22"/>
    <ds:schemaRef ds:uri="2f40bd3e-9835-48cc-b5a3-4123e963d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565</Words>
  <Characters>3393</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Kanclerz</dc:creator>
  <cp:keywords/>
  <dc:description/>
  <cp:lastModifiedBy>Maciej Majzner</cp:lastModifiedBy>
  <cp:revision>6</cp:revision>
  <cp:lastPrinted>2022-02-18T09:02:00Z</cp:lastPrinted>
  <dcterms:created xsi:type="dcterms:W3CDTF">2026-06-25T13:13:00Z</dcterms:created>
  <dcterms:modified xsi:type="dcterms:W3CDTF">2026-07-01T07:12:00Z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de4db4-e00d-47c3-9d58-42953a01c92d_Enabled">
    <vt:lpwstr>True</vt:lpwstr>
  </property>
  <property fmtid="{D5CDD505-2E9C-101B-9397-08002B2CF9AE}" pid="3" name="MSIP_Label_18de4db4-e00d-47c3-9d58-42953a01c92d_SiteId">
    <vt:lpwstr>ef5926db-9bdf-4f9f-9066-d8e7f03943f7</vt:lpwstr>
  </property>
  <property fmtid="{D5CDD505-2E9C-101B-9397-08002B2CF9AE}" pid="4" name="MSIP_Label_18de4db4-e00d-47c3-9d58-42953a01c92d_Owner">
    <vt:lpwstr>BP000066@beko.com.pl</vt:lpwstr>
  </property>
  <property fmtid="{D5CDD505-2E9C-101B-9397-08002B2CF9AE}" pid="5" name="MSIP_Label_18de4db4-e00d-47c3-9d58-42953a01c92d_SetDate">
    <vt:lpwstr>2020-11-16T10:56:00.0442735Z</vt:lpwstr>
  </property>
  <property fmtid="{D5CDD505-2E9C-101B-9397-08002B2CF9AE}" pid="6" name="MSIP_Label_18de4db4-e00d-47c3-9d58-42953a01c92d_Name">
    <vt:lpwstr>Public</vt:lpwstr>
  </property>
  <property fmtid="{D5CDD505-2E9C-101B-9397-08002B2CF9AE}" pid="7" name="MSIP_Label_18de4db4-e00d-47c3-9d58-42953a01c92d_Application">
    <vt:lpwstr>Microsoft Azure Information Protection</vt:lpwstr>
  </property>
  <property fmtid="{D5CDD505-2E9C-101B-9397-08002B2CF9AE}" pid="8" name="MSIP_Label_18de4db4-e00d-47c3-9d58-42953a01c92d_Extended_MSFT_Method">
    <vt:lpwstr>Automatic</vt:lpwstr>
  </property>
  <property fmtid="{D5CDD505-2E9C-101B-9397-08002B2CF9AE}" pid="9" name="Sensitivity">
    <vt:lpwstr>Public</vt:lpwstr>
  </property>
  <property fmtid="{D5CDD505-2E9C-101B-9397-08002B2CF9AE}" pid="10" name="ContentTypeId">
    <vt:lpwstr>0x010100E70F515CEEC4A54F964464B4D1CC329B</vt:lpwstr>
  </property>
</Properties>
</file>