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EC96B" w14:textId="77777777" w:rsidR="00F76467" w:rsidRDefault="002D1031">
      <w:pPr>
        <w:spacing w:line="240" w:lineRule="auto"/>
        <w:jc w:val="center"/>
        <w:rPr>
          <w:rFonts w:ascii="Calibri" w:eastAsia="Calibri" w:hAnsi="Calibri" w:cs="Calibri"/>
          <w:b/>
          <w:bCs/>
          <w:sz w:val="72"/>
          <w:szCs w:val="72"/>
        </w:rPr>
      </w:pPr>
      <w:r>
        <w:rPr>
          <w:rFonts w:ascii="Calibri" w:eastAsia="Calibri" w:hAnsi="Calibri" w:cs="Calibri"/>
          <w:b/>
          <w:bCs/>
          <w:noProof/>
          <w:sz w:val="72"/>
          <w:szCs w:val="72"/>
        </w:rPr>
        <w:drawing>
          <wp:inline distT="0" distB="0" distL="114300" distR="114300" wp14:anchorId="669F3939" wp14:editId="05632CE2">
            <wp:extent cx="2447674" cy="738188"/>
            <wp:effectExtent l="0" t="0" r="0" b="0"/>
            <wp:docPr id="1" name="image1.png" descr="image1.png"/>
            <wp:cNvGraphicFramePr/>
            <a:graphic xmlns:a="http://schemas.openxmlformats.org/drawingml/2006/main">
              <a:graphicData uri="http://schemas.openxmlformats.org/drawingml/2006/picture">
                <pic:pic xmlns:pic="http://schemas.openxmlformats.org/drawingml/2006/picture">
                  <pic:nvPicPr>
                    <pic:cNvPr id="1" name="image1.png" descr="image1.png"/>
                    <pic:cNvPicPr/>
                  </pic:nvPicPr>
                  <pic:blipFill>
                    <a:blip r:embed="rId5"/>
                    <a:stretch>
                      <a:fillRect/>
                    </a:stretch>
                  </pic:blipFill>
                  <pic:spPr>
                    <a:xfrm>
                      <a:off x="0" y="0"/>
                      <a:ext cx="2447674" cy="738188"/>
                    </a:xfrm>
                    <a:prstGeom prst="rect">
                      <a:avLst/>
                    </a:prstGeom>
                  </pic:spPr>
                </pic:pic>
              </a:graphicData>
            </a:graphic>
          </wp:inline>
        </w:drawing>
      </w:r>
    </w:p>
    <w:p w14:paraId="2BB1ED2E" w14:textId="77777777" w:rsidR="00F76467" w:rsidRDefault="00F76467">
      <w:pPr>
        <w:spacing w:line="240" w:lineRule="auto"/>
        <w:rPr>
          <w:color w:val="FF0000"/>
        </w:rPr>
      </w:pPr>
    </w:p>
    <w:p w14:paraId="63E4D959" w14:textId="77777777" w:rsidR="00F76467" w:rsidRDefault="00F76467">
      <w:pPr>
        <w:spacing w:line="240" w:lineRule="auto"/>
      </w:pPr>
    </w:p>
    <w:p w14:paraId="5D730ACA" w14:textId="77777777" w:rsidR="00F76467" w:rsidRDefault="00F76467">
      <w:pPr>
        <w:spacing w:line="240" w:lineRule="auto"/>
        <w:jc w:val="center"/>
        <w:rPr>
          <w:sz w:val="28"/>
          <w:szCs w:val="28"/>
        </w:rPr>
      </w:pPr>
    </w:p>
    <w:p w14:paraId="2171D0F5" w14:textId="525980D7" w:rsidR="00F76467" w:rsidRPr="001C013D" w:rsidRDefault="002D1031">
      <w:pPr>
        <w:spacing w:line="240" w:lineRule="auto"/>
        <w:jc w:val="center"/>
        <w:rPr>
          <w:b/>
          <w:bCs/>
          <w:sz w:val="28"/>
          <w:szCs w:val="28"/>
          <w:lang w:val="pt-PT"/>
        </w:rPr>
      </w:pPr>
      <w:r>
        <w:rPr>
          <w:b/>
          <w:bCs/>
          <w:sz w:val="28"/>
          <w:szCs w:val="28"/>
          <w:lang w:val="pt-PT"/>
        </w:rPr>
        <w:t xml:space="preserve">TOM HIDDLESTON INTERPRETA UM DETETIVE DO </w:t>
      </w:r>
      <w:r w:rsidR="00BC5C2B">
        <w:rPr>
          <w:b/>
          <w:bCs/>
          <w:sz w:val="28"/>
          <w:szCs w:val="28"/>
          <w:lang w:val="pt-PT"/>
        </w:rPr>
        <w:t>PASSADO</w:t>
      </w:r>
      <w:r>
        <w:rPr>
          <w:b/>
          <w:bCs/>
          <w:sz w:val="28"/>
          <w:szCs w:val="28"/>
          <w:lang w:val="pt-PT"/>
        </w:rPr>
        <w:t xml:space="preserve"> EM </w:t>
      </w:r>
      <w:r>
        <w:rPr>
          <w:b/>
          <w:bCs/>
          <w:i/>
          <w:iCs/>
          <w:sz w:val="28"/>
          <w:szCs w:val="28"/>
          <w:lang w:val="pt-PT"/>
        </w:rPr>
        <w:t>POMPEI</w:t>
      </w:r>
      <w:r w:rsidR="00D1544F">
        <w:rPr>
          <w:b/>
          <w:bCs/>
          <w:i/>
          <w:iCs/>
          <w:sz w:val="28"/>
          <w:szCs w:val="28"/>
          <w:lang w:val="pt-PT"/>
        </w:rPr>
        <w:t>A: ANTES DO DESASTRE</w:t>
      </w:r>
      <w:r w:rsidRPr="000E032D">
        <w:rPr>
          <w:b/>
          <w:bCs/>
          <w:i/>
          <w:iCs/>
          <w:sz w:val="28"/>
          <w:szCs w:val="28"/>
          <w:lang w:val="pt-PT"/>
        </w:rPr>
        <w:t xml:space="preserve">, </w:t>
      </w:r>
      <w:r w:rsidR="000E032D" w:rsidRPr="000E032D">
        <w:rPr>
          <w:b/>
          <w:bCs/>
          <w:i/>
          <w:iCs/>
          <w:sz w:val="28"/>
          <w:szCs w:val="28"/>
          <w:lang w:val="pt-PT"/>
        </w:rPr>
        <w:t>COM TOM HIDDLESTON</w:t>
      </w:r>
      <w:r w:rsidR="000E032D">
        <w:rPr>
          <w:b/>
          <w:bCs/>
          <w:sz w:val="28"/>
          <w:szCs w:val="28"/>
          <w:lang w:val="pt-PT"/>
        </w:rPr>
        <w:t xml:space="preserve"> </w:t>
      </w:r>
      <w:r>
        <w:rPr>
          <w:b/>
          <w:bCs/>
          <w:sz w:val="28"/>
          <w:szCs w:val="28"/>
          <w:lang w:val="pt-PT"/>
        </w:rPr>
        <w:t>A INOVADORA INVESTIGAÇÃO DA NATIONAL GEOGRAPHIC SOBRE AS ÚLTIMAS HORAS DA CIDADE</w:t>
      </w:r>
    </w:p>
    <w:p w14:paraId="266A1E39" w14:textId="77777777" w:rsidR="00F76467" w:rsidRPr="001C013D" w:rsidRDefault="00F76467">
      <w:pPr>
        <w:spacing w:line="240" w:lineRule="auto"/>
        <w:rPr>
          <w:b/>
          <w:bCs/>
          <w:sz w:val="24"/>
          <w:szCs w:val="24"/>
          <w:lang w:val="pt-PT"/>
        </w:rPr>
      </w:pPr>
    </w:p>
    <w:p w14:paraId="501634AB" w14:textId="1F31EEC7" w:rsidR="00F76467" w:rsidRPr="001C013D" w:rsidRDefault="002D1031">
      <w:pPr>
        <w:spacing w:line="240" w:lineRule="auto"/>
        <w:jc w:val="center"/>
        <w:rPr>
          <w:b/>
          <w:bCs/>
          <w:sz w:val="24"/>
          <w:szCs w:val="24"/>
          <w:lang w:val="pt-PT"/>
        </w:rPr>
      </w:pPr>
      <w:r>
        <w:rPr>
          <w:b/>
          <w:bCs/>
          <w:sz w:val="24"/>
          <w:szCs w:val="24"/>
          <w:lang w:val="pt-PT"/>
        </w:rPr>
        <w:t xml:space="preserve">Tom Hiddleston reencontra Kevin R. Wright, produtor executivo de "Loki", nesta série especial de três episódios da Plimsoll Productions, com estreia a </w:t>
      </w:r>
      <w:r w:rsidRPr="00763BA8">
        <w:rPr>
          <w:b/>
          <w:bCs/>
          <w:sz w:val="24"/>
          <w:szCs w:val="24"/>
          <w:lang w:val="pt-PT"/>
        </w:rPr>
        <w:t>23 de julho no Disney+</w:t>
      </w:r>
      <w:r w:rsidRPr="00D1544F">
        <w:rPr>
          <w:b/>
          <w:bCs/>
          <w:sz w:val="24"/>
          <w:szCs w:val="24"/>
          <w:lang w:val="pt-PT"/>
        </w:rPr>
        <w:t xml:space="preserve"> e </w:t>
      </w:r>
      <w:r w:rsidR="001C013D" w:rsidRPr="00D1544F">
        <w:rPr>
          <w:b/>
          <w:bCs/>
          <w:sz w:val="24"/>
          <w:szCs w:val="24"/>
          <w:lang w:val="pt-PT"/>
        </w:rPr>
        <w:t xml:space="preserve">a </w:t>
      </w:r>
      <w:r w:rsidR="00D1544F" w:rsidRPr="00D1544F">
        <w:rPr>
          <w:b/>
          <w:bCs/>
          <w:sz w:val="24"/>
          <w:szCs w:val="24"/>
          <w:lang w:val="pt-PT"/>
        </w:rPr>
        <w:t>27 de julho</w:t>
      </w:r>
      <w:r w:rsidR="001C013D" w:rsidRPr="00D1544F">
        <w:rPr>
          <w:b/>
          <w:bCs/>
          <w:sz w:val="24"/>
          <w:szCs w:val="24"/>
          <w:lang w:val="pt-PT"/>
        </w:rPr>
        <w:t xml:space="preserve"> no</w:t>
      </w:r>
      <w:r w:rsidR="00231319">
        <w:rPr>
          <w:b/>
          <w:bCs/>
          <w:sz w:val="24"/>
          <w:szCs w:val="24"/>
          <w:lang w:val="pt-PT"/>
        </w:rPr>
        <w:t xml:space="preserve"> canal</w:t>
      </w:r>
      <w:r w:rsidR="001C013D" w:rsidRPr="00D1544F">
        <w:rPr>
          <w:b/>
          <w:bCs/>
          <w:sz w:val="24"/>
          <w:szCs w:val="24"/>
          <w:lang w:val="pt-PT"/>
        </w:rPr>
        <w:t xml:space="preserve"> National Geographic</w:t>
      </w:r>
    </w:p>
    <w:p w14:paraId="7EEF544A" w14:textId="77777777" w:rsidR="00F76467" w:rsidRPr="00D1544F" w:rsidRDefault="00F76467">
      <w:pPr>
        <w:spacing w:line="240" w:lineRule="auto"/>
        <w:jc w:val="center"/>
        <w:rPr>
          <w:b/>
          <w:bCs/>
          <w:sz w:val="24"/>
          <w:szCs w:val="24"/>
          <w:lang w:val="pt-PT"/>
        </w:rPr>
      </w:pPr>
    </w:p>
    <w:p w14:paraId="3E81A8B9" w14:textId="2FFB15DC" w:rsidR="00F76467" w:rsidRDefault="002D1031">
      <w:pPr>
        <w:spacing w:line="240" w:lineRule="auto"/>
        <w:jc w:val="center"/>
        <w:rPr>
          <w:sz w:val="24"/>
          <w:szCs w:val="24"/>
        </w:rPr>
      </w:pPr>
      <w:r>
        <w:rPr>
          <w:sz w:val="24"/>
          <w:szCs w:val="24"/>
          <w:lang w:val="pt-PT"/>
        </w:rPr>
        <w:t xml:space="preserve">Trailer </w:t>
      </w:r>
      <w:hyperlink r:id="rId6" w:history="1">
        <w:r w:rsidR="00F76467" w:rsidRPr="000E032D">
          <w:rPr>
            <w:rStyle w:val="Hiperligao"/>
            <w:sz w:val="24"/>
            <w:szCs w:val="24"/>
            <w:lang w:val="pt-PT"/>
          </w:rPr>
          <w:t>AQUI</w:t>
        </w:r>
      </w:hyperlink>
    </w:p>
    <w:p w14:paraId="0F329534" w14:textId="0D3CD67B" w:rsidR="00F76467" w:rsidRDefault="00F76467">
      <w:pPr>
        <w:spacing w:line="240" w:lineRule="auto"/>
        <w:jc w:val="center"/>
        <w:rPr>
          <w:color w:val="FF0000"/>
          <w:sz w:val="24"/>
          <w:szCs w:val="24"/>
        </w:rPr>
      </w:pPr>
    </w:p>
    <w:p w14:paraId="2292B71F" w14:textId="77777777" w:rsidR="00F76467" w:rsidRDefault="00F76467">
      <w:pPr>
        <w:jc w:val="center"/>
      </w:pPr>
    </w:p>
    <w:p w14:paraId="7187E1D2" w14:textId="6ED47029" w:rsidR="00F76467" w:rsidRPr="001C013D" w:rsidRDefault="002D1031" w:rsidP="001F748E">
      <w:pPr>
        <w:numPr>
          <w:ilvl w:val="0"/>
          <w:numId w:val="1"/>
        </w:numPr>
        <w:jc w:val="both"/>
        <w:rPr>
          <w:lang w:val="pt-PT"/>
        </w:rPr>
      </w:pPr>
      <w:r>
        <w:rPr>
          <w:lang w:val="pt-PT"/>
        </w:rPr>
        <w:t xml:space="preserve">A National Geographic revelou o trailer oficial e a data de estreia de </w:t>
      </w:r>
      <w:r w:rsidR="00D1544F" w:rsidRPr="000E032D">
        <w:rPr>
          <w:b/>
          <w:bCs/>
          <w:i/>
          <w:iCs/>
          <w:lang w:val="pt-PT"/>
        </w:rPr>
        <w:t>POMPEIA: ANTES DO DESASTRE</w:t>
      </w:r>
      <w:r w:rsidR="000E032D">
        <w:rPr>
          <w:b/>
          <w:bCs/>
          <w:i/>
          <w:iCs/>
          <w:lang w:val="pt-PT"/>
        </w:rPr>
        <w:t>,</w:t>
      </w:r>
      <w:r w:rsidRPr="000E032D">
        <w:rPr>
          <w:b/>
          <w:bCs/>
          <w:i/>
          <w:iCs/>
          <w:lang w:val="pt-PT"/>
        </w:rPr>
        <w:t xml:space="preserve"> </w:t>
      </w:r>
      <w:r w:rsidR="000E032D" w:rsidRPr="000E032D">
        <w:rPr>
          <w:b/>
          <w:bCs/>
          <w:i/>
          <w:iCs/>
          <w:lang w:val="pt-PT"/>
        </w:rPr>
        <w:t>COM TOM HIDDLESTON</w:t>
      </w:r>
      <w:r>
        <w:rPr>
          <w:lang w:val="pt-PT"/>
        </w:rPr>
        <w:t xml:space="preserve"> um novo docudrama que estreia a </w:t>
      </w:r>
      <w:r w:rsidRPr="00763BA8">
        <w:rPr>
          <w:lang w:val="pt-PT"/>
        </w:rPr>
        <w:t>23 de julho</w:t>
      </w:r>
      <w:r>
        <w:rPr>
          <w:lang w:val="pt-PT"/>
        </w:rPr>
        <w:t xml:space="preserve"> no</w:t>
      </w:r>
      <w:r w:rsidR="006D1037">
        <w:rPr>
          <w:lang w:val="pt-PT"/>
        </w:rPr>
        <w:t xml:space="preserve"> </w:t>
      </w:r>
      <w:hyperlink r:id="rId7">
        <w:r w:rsidR="00F76467" w:rsidRPr="00763BA8">
          <w:rPr>
            <w:lang w:val="pt-PT"/>
          </w:rPr>
          <w:t>Disney+</w:t>
        </w:r>
      </w:hyperlink>
      <w:r>
        <w:rPr>
          <w:lang w:val="pt-PT"/>
        </w:rPr>
        <w:t>. Produzida pela Plimsoll Productions, a série estreia também no</w:t>
      </w:r>
      <w:r w:rsidR="00231319">
        <w:rPr>
          <w:lang w:val="pt-PT"/>
        </w:rPr>
        <w:t xml:space="preserve"> canal</w:t>
      </w:r>
      <w:r>
        <w:rPr>
          <w:lang w:val="pt-PT"/>
        </w:rPr>
        <w:t xml:space="preserve"> National Geographic a </w:t>
      </w:r>
      <w:r w:rsidRPr="00D1544F">
        <w:rPr>
          <w:lang w:val="pt-PT"/>
        </w:rPr>
        <w:t>2</w:t>
      </w:r>
      <w:r w:rsidR="00D1544F" w:rsidRPr="00D1544F">
        <w:rPr>
          <w:lang w:val="pt-PT"/>
        </w:rPr>
        <w:t>7</w:t>
      </w:r>
      <w:r w:rsidRPr="00D1544F">
        <w:rPr>
          <w:lang w:val="pt-PT"/>
        </w:rPr>
        <w:t xml:space="preserve"> de julho</w:t>
      </w:r>
      <w:r w:rsidR="00D1544F" w:rsidRPr="00D1544F">
        <w:rPr>
          <w:lang w:val="pt-PT"/>
        </w:rPr>
        <w:t xml:space="preserve"> a partir das 22h10</w:t>
      </w:r>
      <w:r w:rsidRPr="00D1544F">
        <w:rPr>
          <w:lang w:val="pt-PT"/>
        </w:rPr>
        <w:t>.</w:t>
      </w:r>
    </w:p>
    <w:p w14:paraId="04EF3306" w14:textId="7B0474EE" w:rsidR="00F76467" w:rsidRPr="001C013D" w:rsidRDefault="002D1031" w:rsidP="001F748E">
      <w:pPr>
        <w:numPr>
          <w:ilvl w:val="0"/>
          <w:numId w:val="1"/>
        </w:numPr>
        <w:jc w:val="both"/>
        <w:rPr>
          <w:lang w:val="pt-PT"/>
        </w:rPr>
      </w:pPr>
      <w:r>
        <w:rPr>
          <w:lang w:val="pt-PT"/>
        </w:rPr>
        <w:t xml:space="preserve">O anfitrião e protagonista de "Loki", Tom Hiddleston, reencontra Kevin R. Wright, produtor executivo de "Loki", nesta série que combina drama cinematográfico com documentário de investigação, transportando os espectadores para a Roma Antiga nas horas que antecederam e acompanharam a erupção do </w:t>
      </w:r>
      <w:r w:rsidR="001C013D">
        <w:rPr>
          <w:lang w:val="pt-PT"/>
        </w:rPr>
        <w:t>Vulcão</w:t>
      </w:r>
      <w:r>
        <w:rPr>
          <w:lang w:val="pt-PT"/>
        </w:rPr>
        <w:t xml:space="preserve"> Vesúvio</w:t>
      </w:r>
      <w:r>
        <w:rPr>
          <w:color w:val="212121"/>
          <w:lang w:val="pt-PT"/>
        </w:rPr>
        <w:t>.</w:t>
      </w:r>
      <w:r>
        <w:rPr>
          <w:lang w:val="pt-PT"/>
        </w:rPr>
        <w:t xml:space="preserve"> Orientado por uma equipa de arqueólogos, historiadores, geólogos e especialistas em catástrofes, Hiddleston desvenda provas extraordinárias – e as histórias de pessoas reais que desafiam ideias há muito estabelecidas sobre Pompeia e as suas últimas horas – revelando, entre outras descobertas, que muitos dos que foram apanhados pela tragédia poderiam ter sobrevivido.</w:t>
      </w:r>
    </w:p>
    <w:p w14:paraId="678518DC" w14:textId="77777777" w:rsidR="00F76467" w:rsidRPr="001C013D" w:rsidRDefault="002D1031" w:rsidP="001F748E">
      <w:pPr>
        <w:numPr>
          <w:ilvl w:val="0"/>
          <w:numId w:val="1"/>
        </w:numPr>
        <w:jc w:val="both"/>
        <w:rPr>
          <w:lang w:val="pt-PT"/>
        </w:rPr>
      </w:pPr>
      <w:r>
        <w:rPr>
          <w:lang w:val="pt-PT"/>
        </w:rPr>
        <w:t>Com um simples movimento da mão, Tom Hiddleston, vencedor de um Globo de Ouro</w:t>
      </w:r>
      <w:r w:rsidRPr="001C013D">
        <w:rPr>
          <w:rFonts w:ascii="Segoe UI Symbol" w:hAnsi="Segoe UI Symbol" w:cs="Segoe UI Symbol"/>
          <w:lang w:val="pt-PT"/>
        </w:rPr>
        <w:t>Ⓡ</w:t>
      </w:r>
      <w:r>
        <w:rPr>
          <w:lang w:val="pt-PT"/>
        </w:rPr>
        <w:t xml:space="preserve"> e de um Prémio Olivier ("O Gerente da Noite"), viaja no tempo e entra em sequências dramáticas cinematográficas que acompanham a vida de romanos reais surpreendidos pela erupção do Vesúvio. </w:t>
      </w:r>
    </w:p>
    <w:p w14:paraId="7817AC26" w14:textId="77777777" w:rsidR="00F76467" w:rsidRPr="001C013D" w:rsidRDefault="002D1031" w:rsidP="001F748E">
      <w:pPr>
        <w:numPr>
          <w:ilvl w:val="0"/>
          <w:numId w:val="1"/>
        </w:numPr>
        <w:jc w:val="both"/>
        <w:rPr>
          <w:lang w:val="pt-PT"/>
        </w:rPr>
      </w:pPr>
      <w:r>
        <w:rPr>
          <w:lang w:val="pt-PT"/>
        </w:rPr>
        <w:t>Acompanhando um jovem aprendiz, uma mulher de negócios influente e um misterioso membro da Guarda Pretoriana, Hiddleston reconstrói a forma como cada um enfrentou escolhas impossíveis à medida que a catástrofe se aproximava. Enquanto o vulcão desperta e a contagem decrescente para a tragédia começa, as provas convergem numa emocionante corrida contra o tempo para descobrir quem sobreviveu, quem perdeu a vida e o que determinou o destino de cada um.</w:t>
      </w:r>
    </w:p>
    <w:p w14:paraId="3F343427" w14:textId="77777777" w:rsidR="00F76467" w:rsidRPr="001C013D" w:rsidRDefault="002D1031" w:rsidP="001F748E">
      <w:pPr>
        <w:numPr>
          <w:ilvl w:val="0"/>
          <w:numId w:val="1"/>
        </w:numPr>
        <w:jc w:val="both"/>
        <w:rPr>
          <w:lang w:val="pt-PT"/>
        </w:rPr>
      </w:pPr>
      <w:r>
        <w:rPr>
          <w:lang w:val="pt-PT"/>
        </w:rPr>
        <w:t xml:space="preserve">“O mundo antigo tem despertado a minha imaginação e a minha curiosidade desde que me lembro: fascina-me desde sempre", afirmou Hiddleston. "A Antiguidade Clássica é o </w:t>
      </w:r>
      <w:r>
        <w:rPr>
          <w:lang w:val="pt-PT"/>
        </w:rPr>
        <w:lastRenderedPageBreak/>
        <w:t>alicerce da cultura ocidental e europeia. Visitar Pompeia é sentir que a distância de 2.000 anos entre o passado e o presente se encurta. O passado torna-se presente e parece extremamente próximo. Tangível, autêntico e real. A nossa relação com o passado está viva – estudamos quem fomos para compreender quem somos. Pompeia é uma porta de entrada para essa reflexão. É um privilégio apresentar esta série visualmente imersiva e dinâmica. Pompeia é muitas vezes recordada pela forma como a sua história terminou.</w:t>
      </w:r>
      <w:r>
        <w:rPr>
          <w:lang w:val="pt-PT"/>
        </w:rPr>
        <w:t xml:space="preserve"> Todavia, ao olharmos mais de perto, conseguimos descobrir os detalhes da vida das pessoas, as escolhas que fizeram e os momentos que antecederam o soterramento da cidade. Revisitar as últimas horas dessas pessoas comuns, apanhadas num momento extraordinário, e ajudar a trazer estas notáveis histórias humanas novamente à luz é uma verdadeira honra."</w:t>
      </w:r>
    </w:p>
    <w:p w14:paraId="50C189DE" w14:textId="77777777" w:rsidR="00F76467" w:rsidRPr="001C013D" w:rsidRDefault="002D1031" w:rsidP="001F748E">
      <w:pPr>
        <w:numPr>
          <w:ilvl w:val="0"/>
          <w:numId w:val="1"/>
        </w:numPr>
        <w:jc w:val="both"/>
        <w:rPr>
          <w:lang w:val="pt-PT"/>
        </w:rPr>
      </w:pPr>
      <w:r>
        <w:rPr>
          <w:lang w:val="pt-PT"/>
        </w:rPr>
        <w:t xml:space="preserve">Com uma visão cinematográfica arrojada, moldada pelo seu trabalho na aclamada série da Marvel "Loki", o produtor executivo Kevin R. Wright contribui para reinventar a forma como a História é apresentada ao público contemporâneo. Combinando as mais recentes descobertas arqueológicas, análises de especialistas e uma narrativa profundamente humana, a série apresenta Pompeia não como uma história de destruição, mas como um drama humano de resiliência, sacrifício e sobrevivência, revelando as vidas, as escolhas </w:t>
      </w:r>
      <w:r>
        <w:rPr>
          <w:lang w:val="pt-PT"/>
        </w:rPr>
        <w:t xml:space="preserve">e os destinos daqueles que viveram à sombra do Vesúvio. </w:t>
      </w:r>
    </w:p>
    <w:p w14:paraId="2BD2F15A" w14:textId="5DDD6903" w:rsidR="00F76467" w:rsidRPr="001C013D" w:rsidRDefault="001C013D" w:rsidP="001F748E">
      <w:pPr>
        <w:numPr>
          <w:ilvl w:val="0"/>
          <w:numId w:val="1"/>
        </w:numPr>
        <w:jc w:val="both"/>
        <w:rPr>
          <w:sz w:val="20"/>
          <w:szCs w:val="20"/>
          <w:lang w:val="pt-PT"/>
        </w:rPr>
      </w:pPr>
      <w:r>
        <w:rPr>
          <w:lang w:val="pt-PT"/>
        </w:rPr>
        <w:t xml:space="preserve">“Há mais de um século que a National Geographic dá vida ao passado através de descobertas revolucionárias, da exploração e de narrativas de excelência", afirmou Tom McDonald, Vice-Presidente Executivo de Conteúdos da National Geographic. "Trabalhar com o Tom e o Kevin, juntamente com a equipa da Plimsoll liderada pelo </w:t>
      </w:r>
      <w:r>
        <w:rPr>
          <w:i/>
          <w:iCs/>
          <w:lang w:val="pt-PT"/>
        </w:rPr>
        <w:t>showrunner</w:t>
      </w:r>
      <w:r>
        <w:rPr>
          <w:lang w:val="pt-PT"/>
        </w:rPr>
        <w:t xml:space="preserve"> Tom Barbor-Might, permitiu criar um género completamente novo de programação histórica, que combina provas e imaginação de uma forma verdadeiramente distinta."</w:t>
      </w:r>
    </w:p>
    <w:p w14:paraId="5681CC28" w14:textId="07A85A73" w:rsidR="00F76467" w:rsidRPr="001C013D" w:rsidRDefault="002D1031" w:rsidP="001F748E">
      <w:pPr>
        <w:numPr>
          <w:ilvl w:val="0"/>
          <w:numId w:val="1"/>
        </w:numPr>
        <w:jc w:val="both"/>
        <w:rPr>
          <w:sz w:val="20"/>
          <w:szCs w:val="20"/>
          <w:lang w:val="pt-PT"/>
        </w:rPr>
      </w:pPr>
      <w:r>
        <w:rPr>
          <w:lang w:val="pt-PT"/>
        </w:rPr>
        <w:t xml:space="preserve">A </w:t>
      </w:r>
      <w:r w:rsidRPr="00763BA8">
        <w:rPr>
          <w:lang w:val="pt-PT"/>
        </w:rPr>
        <w:t>21 de julho,</w:t>
      </w:r>
      <w:r>
        <w:rPr>
          <w:lang w:val="pt-PT"/>
        </w:rPr>
        <w:t xml:space="preserve"> a </w:t>
      </w:r>
      <w:hyperlink r:id="rId8">
        <w:r w:rsidR="00F76467">
          <w:rPr>
            <w:color w:val="1155CC"/>
            <w:u w:val="single"/>
            <w:lang w:val="pt-PT"/>
          </w:rPr>
          <w:t>natgeo.com</w:t>
        </w:r>
      </w:hyperlink>
      <w:r>
        <w:rPr>
          <w:lang w:val="pt-PT"/>
        </w:rPr>
        <w:t xml:space="preserve"> publicará uma extensa reportagem sobre três cidades romanas soterradas pelo Monte Vesúvio no ano 79 d.C.. Recorrendo à inteligência artificial e a avançadas técnicas de análise de ADN, os investigadores estão a revelar novas perspetivas sobre a vida na Roma Antiga: desde as dinâmicas de classe e de género em Oplontis, passando por escritos anteriormente ilegíveis preservados nos pergaminhos carbonizados de Herculano, até às conclusões sobre alimentação e doenças obtidas a partir de uma latrina de Pompeia. </w:t>
      </w:r>
      <w:r>
        <w:rPr>
          <w:lang w:val="pt-PT"/>
        </w:rPr>
        <w:t>As descobertas revelam uma sociedade surpreendentemente preocupada com a desigualdade, a saúde e a procura de uma vida plena.</w:t>
      </w:r>
    </w:p>
    <w:p w14:paraId="4C81F8CA" w14:textId="77777777" w:rsidR="00F76467" w:rsidRPr="001C013D" w:rsidRDefault="002D1031" w:rsidP="001F748E">
      <w:pPr>
        <w:numPr>
          <w:ilvl w:val="0"/>
          <w:numId w:val="1"/>
        </w:numPr>
        <w:jc w:val="both"/>
        <w:rPr>
          <w:lang w:val="pt-PT"/>
        </w:rPr>
      </w:pPr>
      <w:r>
        <w:rPr>
          <w:lang w:val="pt-PT"/>
        </w:rPr>
        <w:t xml:space="preserve">A banda sonora original da série, composta por Aisling Brouwer, será lançada pela Hollywood Records no dia 24 de julho de 2026 e estará disponível em todas as plataformas de </w:t>
      </w:r>
      <w:r>
        <w:rPr>
          <w:i/>
          <w:iCs/>
          <w:lang w:val="pt-PT"/>
        </w:rPr>
        <w:t>streaming</w:t>
      </w:r>
      <w:r>
        <w:rPr>
          <w:lang w:val="pt-PT"/>
        </w:rPr>
        <w:t xml:space="preserve"> de música. </w:t>
      </w:r>
    </w:p>
    <w:p w14:paraId="31324A8E" w14:textId="743C7313" w:rsidR="00F76467" w:rsidRPr="001C013D" w:rsidRDefault="00D1544F" w:rsidP="001F748E">
      <w:pPr>
        <w:numPr>
          <w:ilvl w:val="0"/>
          <w:numId w:val="1"/>
        </w:numPr>
        <w:jc w:val="both"/>
        <w:rPr>
          <w:b/>
          <w:bCs/>
          <w:lang w:val="pt-PT"/>
        </w:rPr>
      </w:pPr>
      <w:r>
        <w:rPr>
          <w:b/>
          <w:bCs/>
          <w:lang w:val="pt-PT"/>
        </w:rPr>
        <w:t>POMPEIA: ANTES DO DESASTRE</w:t>
      </w:r>
      <w:r w:rsidR="000E032D">
        <w:rPr>
          <w:b/>
          <w:bCs/>
          <w:lang w:val="pt-PT"/>
        </w:rPr>
        <w:t>, COM TOM HIDDLESTON</w:t>
      </w:r>
      <w:r>
        <w:rPr>
          <w:lang w:val="pt-PT"/>
        </w:rPr>
        <w:t xml:space="preserve"> é produzida pela Plimsoll Productions. Pela Plimsoll, Tom Barbor-Might é </w:t>
      </w:r>
      <w:r>
        <w:rPr>
          <w:i/>
          <w:iCs/>
          <w:lang w:val="pt-PT"/>
        </w:rPr>
        <w:t>showrunner</w:t>
      </w:r>
      <w:r>
        <w:rPr>
          <w:lang w:val="pt-PT"/>
        </w:rPr>
        <w:t xml:space="preserve"> e realizador; Jessica Ruston e Mark Ravenhill assinam o argumento, com escrita adicional de Kevin R. Wright e Tom Barbor-Might; Grant Mansfield, Kevin R. Wright, Helen Flint e Alan Eyres são produtores executivos. Da parte da National Geographic, Carolyn Payne é a produtora executiva, Bengt Anderson é vice-presidente sénior da área de Unscripted Production, Charlie Parsons é vice-presidente sénior da área de Development e Tom McDonald é vice-presidente executivo da área de National Geographic Content.</w:t>
      </w:r>
    </w:p>
    <w:p w14:paraId="7C84B56A" w14:textId="77777777" w:rsidR="00F76467" w:rsidRPr="001C013D" w:rsidRDefault="00F76467">
      <w:pPr>
        <w:spacing w:line="240" w:lineRule="auto"/>
        <w:rPr>
          <w:lang w:val="pt-PT"/>
        </w:rPr>
      </w:pPr>
    </w:p>
    <w:p w14:paraId="0A30AC1B" w14:textId="77777777" w:rsidR="00F76467" w:rsidRPr="001C013D" w:rsidRDefault="00F76467">
      <w:pPr>
        <w:spacing w:line="240" w:lineRule="auto"/>
        <w:rPr>
          <w:lang w:val="pt-PT"/>
        </w:rPr>
      </w:pPr>
    </w:p>
    <w:p w14:paraId="08474062" w14:textId="77777777" w:rsidR="00F76467" w:rsidRPr="001C013D" w:rsidRDefault="002D1031">
      <w:pPr>
        <w:spacing w:line="240" w:lineRule="auto"/>
        <w:jc w:val="center"/>
        <w:rPr>
          <w:lang w:val="pt-PT"/>
        </w:rPr>
      </w:pPr>
      <w:r w:rsidRPr="001C013D">
        <w:rPr>
          <w:lang w:val="pt-PT"/>
        </w:rPr>
        <w:t>###</w:t>
      </w:r>
    </w:p>
    <w:p w14:paraId="307DA866" w14:textId="77777777" w:rsidR="00F76467" w:rsidRPr="001C013D" w:rsidRDefault="00F76467">
      <w:pPr>
        <w:spacing w:line="240" w:lineRule="auto"/>
        <w:rPr>
          <w:lang w:val="pt-PT"/>
        </w:rPr>
      </w:pPr>
    </w:p>
    <w:p w14:paraId="53C126EC" w14:textId="52759047" w:rsidR="00231319" w:rsidRPr="00231319" w:rsidRDefault="00231319" w:rsidP="00231319">
      <w:pPr>
        <w:spacing w:line="240" w:lineRule="auto"/>
        <w:rPr>
          <w:b/>
          <w:bCs/>
          <w:sz w:val="20"/>
          <w:szCs w:val="20"/>
          <w:lang w:val="pt-PT"/>
        </w:rPr>
      </w:pPr>
      <w:r w:rsidRPr="00231319">
        <w:rPr>
          <w:b/>
          <w:bCs/>
          <w:sz w:val="20"/>
          <w:szCs w:val="20"/>
          <w:lang w:val="pt-PT"/>
        </w:rPr>
        <w:t>SOBRE O NATIONAL GEOGRAPHIC:</w:t>
      </w:r>
    </w:p>
    <w:p w14:paraId="33FF1B87" w14:textId="77777777" w:rsidR="00231319" w:rsidRPr="00231319" w:rsidRDefault="00231319" w:rsidP="00231319">
      <w:pPr>
        <w:spacing w:line="240" w:lineRule="auto"/>
        <w:rPr>
          <w:sz w:val="20"/>
          <w:szCs w:val="20"/>
          <w:highlight w:val="white"/>
          <w:lang w:val="pt-PT"/>
        </w:rPr>
      </w:pPr>
      <w:r w:rsidRPr="00231319">
        <w:rPr>
          <w:sz w:val="20"/>
          <w:szCs w:val="20"/>
          <w:highlight w:val="white"/>
          <w:lang w:val="pt-PT"/>
        </w:rPr>
        <w:t>O National Geographic (NAT GEO) convida os espectadores a irem “mais além” através de uma programação inteligente, inovadora e inspiradora que desafia as perceções de cada um, a forma como vemos o mundo e o que nos impele para o progresso. O NAT GEO é um canal dinâmico que analisa e documenta temas relevantes e atuais muito diversos: versa sobre o ser humano, a vida animal, invenções e ciências do futuro, tecnologia e legados históricos, sociais, geográficos e antropológicos que contribuíram e contribuem para a construção da sociedade atual. Em Portugal, o canal está disponível nos operadores NOS, MEO, Vodafone, Nowo e Digi.</w:t>
      </w:r>
    </w:p>
    <w:p w14:paraId="33AF4963" w14:textId="77777777" w:rsidR="00F76467" w:rsidRDefault="00F76467">
      <w:pPr>
        <w:spacing w:line="240" w:lineRule="auto"/>
        <w:rPr>
          <w:sz w:val="20"/>
          <w:szCs w:val="20"/>
          <w:lang w:val="pt-PT"/>
        </w:rPr>
      </w:pPr>
    </w:p>
    <w:p w14:paraId="69E7FB67" w14:textId="77777777" w:rsidR="00763BA8" w:rsidRDefault="00763BA8" w:rsidP="00763BA8">
      <w:pPr>
        <w:spacing w:line="240" w:lineRule="auto"/>
        <w:rPr>
          <w:b/>
          <w:bCs/>
          <w:sz w:val="20"/>
          <w:szCs w:val="20"/>
          <w:lang w:val="pt-PT"/>
        </w:rPr>
      </w:pPr>
    </w:p>
    <w:p w14:paraId="2E867183" w14:textId="77777777" w:rsidR="00763BA8" w:rsidRPr="00763BA8" w:rsidRDefault="00763BA8" w:rsidP="00763BA8">
      <w:pPr>
        <w:spacing w:line="240" w:lineRule="auto"/>
        <w:rPr>
          <w:sz w:val="20"/>
          <w:szCs w:val="20"/>
          <w:lang w:val="pt-PT"/>
        </w:rPr>
      </w:pPr>
      <w:r w:rsidRPr="00763BA8">
        <w:rPr>
          <w:b/>
          <w:bCs/>
          <w:sz w:val="20"/>
          <w:szCs w:val="20"/>
          <w:lang w:val="pt-PT"/>
        </w:rPr>
        <w:t>SOBRE O DISNEY+</w:t>
      </w:r>
      <w:r w:rsidRPr="00763BA8">
        <w:rPr>
          <w:sz w:val="20"/>
          <w:szCs w:val="20"/>
          <w:lang w:val="pt-PT"/>
        </w:rPr>
        <w:br/>
        <w:t xml:space="preserve">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programação familiar de referência e programação global de desporto da ESPN.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9" w:tgtFrame="_blank" w:tooltip="https://disneyplus.com/" w:history="1">
        <w:r w:rsidRPr="00763BA8">
          <w:rPr>
            <w:rStyle w:val="Hiperligao"/>
            <w:sz w:val="20"/>
            <w:szCs w:val="20"/>
            <w:lang w:val="pt-PT"/>
          </w:rPr>
          <w:t>disneyplus.com</w:t>
        </w:r>
      </w:hyperlink>
      <w:r w:rsidRPr="00763BA8">
        <w:rPr>
          <w:sz w:val="20"/>
          <w:szCs w:val="20"/>
          <w:lang w:val="pt-PT"/>
        </w:rPr>
        <w:t>, ou consulte a aplicação Disney+, disponível na maioria dos dispositivos móveis e televisões conectadas.</w:t>
      </w:r>
    </w:p>
    <w:p w14:paraId="65360856" w14:textId="76BD74DF" w:rsidR="00763BA8" w:rsidRPr="00763BA8" w:rsidRDefault="00763BA8" w:rsidP="00763BA8">
      <w:pPr>
        <w:spacing w:line="240" w:lineRule="auto"/>
        <w:rPr>
          <w:sz w:val="20"/>
          <w:szCs w:val="20"/>
          <w:lang w:val="pt-PT"/>
        </w:rPr>
      </w:pPr>
    </w:p>
    <w:p w14:paraId="5A63AE17" w14:textId="77777777" w:rsidR="00763BA8" w:rsidRPr="00763BA8" w:rsidRDefault="00763BA8" w:rsidP="00763BA8">
      <w:pPr>
        <w:spacing w:line="240" w:lineRule="auto"/>
        <w:rPr>
          <w:sz w:val="20"/>
          <w:szCs w:val="20"/>
          <w:lang w:val="pt-PT"/>
        </w:rPr>
      </w:pPr>
    </w:p>
    <w:p w14:paraId="4179965D" w14:textId="77777777" w:rsidR="00763BA8" w:rsidRPr="00763BA8" w:rsidRDefault="00763BA8" w:rsidP="00763BA8">
      <w:pPr>
        <w:spacing w:line="240" w:lineRule="auto"/>
        <w:rPr>
          <w:sz w:val="20"/>
          <w:szCs w:val="20"/>
          <w:lang w:val="pt-PT"/>
        </w:rPr>
      </w:pPr>
    </w:p>
    <w:p w14:paraId="64EAB005" w14:textId="3D1AA004" w:rsidR="00763BA8" w:rsidRPr="00763BA8" w:rsidRDefault="00763BA8" w:rsidP="00763BA8">
      <w:pPr>
        <w:spacing w:line="240" w:lineRule="auto"/>
        <w:rPr>
          <w:sz w:val="20"/>
          <w:szCs w:val="20"/>
          <w:lang w:val="pt-PT"/>
        </w:rPr>
      </w:pPr>
      <w:r w:rsidRPr="00763BA8">
        <w:rPr>
          <w:b/>
          <w:bCs/>
          <w:sz w:val="20"/>
          <w:szCs w:val="20"/>
          <w:lang w:val="pt-PT"/>
        </w:rPr>
        <w:t>Para mais informações contacte:</w:t>
      </w:r>
      <w:r w:rsidRPr="00763BA8">
        <w:rPr>
          <w:sz w:val="20"/>
          <w:szCs w:val="20"/>
          <w:lang w:val="pt-PT"/>
        </w:rPr>
        <w:br/>
        <w:t>Margarida Troni</w:t>
      </w:r>
      <w:r w:rsidRPr="00763BA8">
        <w:rPr>
          <w:sz w:val="20"/>
          <w:szCs w:val="20"/>
          <w:lang w:val="pt-PT"/>
        </w:rPr>
        <w:br/>
        <w:t>PR Supervisor</w:t>
      </w:r>
      <w:r w:rsidRPr="00763BA8">
        <w:rPr>
          <w:sz w:val="20"/>
          <w:szCs w:val="20"/>
          <w:lang w:val="pt-PT"/>
        </w:rPr>
        <w:br/>
      </w:r>
      <w:hyperlink r:id="rId10" w:history="1">
        <w:r w:rsidRPr="00763BA8">
          <w:rPr>
            <w:rStyle w:val="Hiperligao"/>
            <w:sz w:val="20"/>
            <w:szCs w:val="20"/>
            <w:lang w:val="pt-PT"/>
          </w:rPr>
          <w:t>margarida.x.troni@disney.com</w:t>
        </w:r>
      </w:hyperlink>
    </w:p>
    <w:p w14:paraId="3AC8CDFA" w14:textId="77777777" w:rsidR="00763BA8" w:rsidRPr="00763BA8" w:rsidRDefault="00763BA8">
      <w:pPr>
        <w:spacing w:line="240" w:lineRule="auto"/>
        <w:rPr>
          <w:sz w:val="20"/>
          <w:szCs w:val="20"/>
          <w:lang w:val="pt-PT"/>
        </w:rPr>
      </w:pPr>
    </w:p>
    <w:sectPr w:rsidR="00763BA8" w:rsidRPr="00763BA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22B55C1-54A5-4231-8474-0ED20D56138F}"/>
    <w:embedBold r:id="rId2" w:fontKey="{68F5E772-721F-4012-93D2-4445838E3E97}"/>
  </w:font>
  <w:font w:name="Segoe UI Symbol">
    <w:panose1 w:val="020B0502040204020203"/>
    <w:charset w:val="00"/>
    <w:family w:val="swiss"/>
    <w:pitch w:val="variable"/>
    <w:sig w:usb0="800001E3" w:usb1="1200FFEF" w:usb2="00040000" w:usb3="00000000" w:csb0="00000001" w:csb1="00000000"/>
    <w:embedRegular r:id="rId3" w:fontKey="{1EFBAA72-3AC9-4FDF-A91C-949D72936114}"/>
  </w:font>
  <w:font w:name="Cambria">
    <w:panose1 w:val="02040503050406030204"/>
    <w:charset w:val="00"/>
    <w:family w:val="roman"/>
    <w:pitch w:val="variable"/>
    <w:sig w:usb0="E00006FF" w:usb1="420024FF" w:usb2="02000000" w:usb3="00000000" w:csb0="0000019F" w:csb1="00000000"/>
    <w:embedRegular r:id="rId4" w:fontKey="{A2AEC379-9FD4-4F33-8736-D0C16F4F54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6F1F37"/>
    <w:multiLevelType w:val="multilevel"/>
    <w:tmpl w:val="6D086CF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8315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467"/>
    <w:rsid w:val="000B7148"/>
    <w:rsid w:val="000E032D"/>
    <w:rsid w:val="001C013D"/>
    <w:rsid w:val="001F748E"/>
    <w:rsid w:val="00231319"/>
    <w:rsid w:val="002D1031"/>
    <w:rsid w:val="006D1037"/>
    <w:rsid w:val="00763BA8"/>
    <w:rsid w:val="00892387"/>
    <w:rsid w:val="008D41E5"/>
    <w:rsid w:val="008E0C6E"/>
    <w:rsid w:val="00963554"/>
    <w:rsid w:val="00BC5C2B"/>
    <w:rsid w:val="00D1544F"/>
    <w:rsid w:val="00ED7702"/>
    <w:rsid w:val="00F7646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C8B32"/>
  <w15:docId w15:val="{7C37D509-B0E4-4968-92E3-662A2F97C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pt-P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ligao">
    <w:name w:val="Hyperlink"/>
    <w:basedOn w:val="Tipodeletrapredefinidodopargrafo"/>
    <w:uiPriority w:val="99"/>
    <w:unhideWhenUsed/>
    <w:rsid w:val="00763BA8"/>
    <w:rPr>
      <w:color w:val="0000FF" w:themeColor="hyperlink"/>
      <w:u w:val="single"/>
    </w:rPr>
  </w:style>
  <w:style w:type="character" w:styleId="MenoNoResolvida">
    <w:name w:val="Unresolved Mention"/>
    <w:basedOn w:val="Tipodeletrapredefinidodopargrafo"/>
    <w:uiPriority w:val="99"/>
    <w:semiHidden/>
    <w:unhideWhenUsed/>
    <w:rsid w:val="00763B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natgeo.com" TargetMode="External"/><Relationship Id="rId3" Type="http://schemas.openxmlformats.org/officeDocument/2006/relationships/settings" Target="settings.xml"/><Relationship Id="rId7" Type="http://schemas.openxmlformats.org/officeDocument/2006/relationships/hyperlink" Target="https://www.disneyplus.com/hom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opTOJF4LNiE?si=qxK0f7r8q7q8vXR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margarida.x.troni@disney.com" TargetMode="External"/><Relationship Id="rId4" Type="http://schemas.openxmlformats.org/officeDocument/2006/relationships/webSettings" Target="webSettings.xml"/><Relationship Id="rId9" Type="http://schemas.openxmlformats.org/officeDocument/2006/relationships/hyperlink" Target="https://disneyplu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1133</Words>
  <Characters>6243</Characters>
  <Application>Microsoft Office Word</Application>
  <DocSecurity>4</DocSecurity>
  <Lines>117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Troni, Margarida X.</dc:creator>
  <cp:lastModifiedBy>Inês Rua</cp:lastModifiedBy>
  <cp:revision>2</cp:revision>
  <dcterms:created xsi:type="dcterms:W3CDTF">2026-06-30T11:03:00Z</dcterms:created>
  <dcterms:modified xsi:type="dcterms:W3CDTF">2026-06-30T11:03:00Z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ActionId">
    <vt:lpwstr>235c97ae-96ed-4947-b60e-df8ded025222</vt:lpwstr>
  </property>
  <property fmtid="{D5CDD505-2E9C-101B-9397-08002B2CF9AE}" pid="3" name="MSIP_Label_c62e0584-010f-4004-8a6a-d5c118c8b4bd_ContentBits">
    <vt:lpwstr>0</vt:lpwstr>
  </property>
  <property fmtid="{D5CDD505-2E9C-101B-9397-08002B2CF9AE}" pid="4" name="MSIP_Label_c62e0584-010f-4004-8a6a-d5c118c8b4bd_Enabled">
    <vt:lpwstr>true</vt:lpwstr>
  </property>
  <property fmtid="{D5CDD505-2E9C-101B-9397-08002B2CF9AE}" pid="5" name="MSIP_Label_c62e0584-010f-4004-8a6a-d5c118c8b4bd_Method">
    <vt:lpwstr>Standard</vt:lpwstr>
  </property>
  <property fmtid="{D5CDD505-2E9C-101B-9397-08002B2CF9AE}" pid="6" name="MSIP_Label_c62e0584-010f-4004-8a6a-d5c118c8b4bd_Name">
    <vt:lpwstr>Internal</vt:lpwstr>
  </property>
  <property fmtid="{D5CDD505-2E9C-101B-9397-08002B2CF9AE}" pid="7" name="MSIP_Label_c62e0584-010f-4004-8a6a-d5c118c8b4bd_SetDate">
    <vt:lpwstr>2026-06-25T09:31:21Z</vt:lpwstr>
  </property>
  <property fmtid="{D5CDD505-2E9C-101B-9397-08002B2CF9AE}" pid="8" name="MSIP_Label_c62e0584-010f-4004-8a6a-d5c118c8b4bd_SiteId">
    <vt:lpwstr>56b731a8-a2ac-4c32-bf6b-616810e913c6</vt:lpwstr>
  </property>
  <property fmtid="{D5CDD505-2E9C-101B-9397-08002B2CF9AE}" pid="9" name="MSIP_Label_c62e0584-010f-4004-8a6a-d5c118c8b4bd_Tag">
    <vt:lpwstr>10, 3, 0, 1</vt:lpwstr>
  </property>
</Properties>
</file>