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Rule="auto"/>
        <w:jc w:val="center"/>
        <w:rPr>
          <w:i w:val="1"/>
          <w:iCs w:val="1"/>
        </w:rPr>
      </w:pPr>
      <w:r w:rsidDel="00000000" w:rsidR="00000000" w:rsidRPr="00000000">
        <w:rPr>
          <w:rFonts w:ascii="Lidl Font Pro" w:cs="Lidl Font Pro" w:eastAsia="Lidl Font Pro" w:hAnsi="Lidl Font Pro"/>
          <w:b w:val="1"/>
          <w:bCs w:val="1"/>
          <w:color w:val="0050aa"/>
          <w:sz w:val="36"/>
          <w:szCs w:val="36"/>
          <w:rtl w:val="0"/>
        </w:rPr>
        <w:t xml:space="preserve">Pół miliarda opakowań w butelkomatach Lidl Polska! Historyczny wynik sieci w systemie kaucyjnym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lineRule="auto"/>
        <w:rPr>
          <w:rFonts w:ascii="Lidl Font Pro" w:cs="Lidl Font Pro" w:eastAsia="Lidl Font Pro" w:hAnsi="Lidl Font Pro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lineRule="auto"/>
        <w:jc w:val="both"/>
        <w:rPr>
          <w:rFonts w:ascii="Lidl Font Pro" w:cs="Lidl Font Pro" w:eastAsia="Lidl Font Pro" w:hAnsi="Lidl Font Pro"/>
          <w:b w:val="1"/>
          <w:bCs w:val="1"/>
          <w:sz w:val="24"/>
          <w:szCs w:val="24"/>
        </w:rPr>
      </w:pPr>
      <w:r w:rsidDel="00000000" w:rsidR="00000000" w:rsidRPr="00000000">
        <w:rPr>
          <w:rFonts w:ascii="Lidl Font Pro" w:cs="Lidl Font Pro" w:eastAsia="Lidl Font Pro" w:hAnsi="Lidl Font Pro"/>
          <w:b w:val="1"/>
          <w:bCs w:val="1"/>
          <w:sz w:val="24"/>
          <w:szCs w:val="24"/>
          <w:rtl w:val="0"/>
        </w:rPr>
        <w:t xml:space="preserve">Lidl Polska, pierwsza sieć handlowa w Polsce, która udostępniła butelkomaty w każdym swoim sklepie, podsumowuje kolejny etap funkcjonowania ogólnopolskiego systemu. Statystyki nie pozostawiają złudzeń – Polacy masowo korzystają z butelkomatów. W czerwcu br. licznik urządzeń w sklepach sieci wskazał historyczny poziom. Od początku trwania zbiórki klienci oddali w placówkach Lidl Polska łącznie już pół miliarda opakowań </w:t>
      </w:r>
      <w:r w:rsidDel="00000000" w:rsidR="00000000" w:rsidRPr="00000000">
        <w:rPr>
          <w:rFonts w:ascii="Lidl Font Pro" w:cs="Lidl Font Pro" w:eastAsia="Lidl Font Pro" w:hAnsi="Lidl Font Pro"/>
          <w:b w:val="1"/>
          <w:bCs w:val="1"/>
          <w:sz w:val="24"/>
          <w:szCs w:val="24"/>
          <w:rtl w:val="0"/>
        </w:rPr>
        <w:t xml:space="preserve">kaucyjnych</w:t>
      </w:r>
      <w:r w:rsidDel="00000000" w:rsidR="00000000" w:rsidRPr="00000000">
        <w:rPr>
          <w:rFonts w:ascii="Lidl Font Pro" w:cs="Lidl Font Pro" w:eastAsia="Lidl Font Pro" w:hAnsi="Lidl Font Pro"/>
          <w:b w:val="1"/>
          <w:bCs w:val="1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04">
      <w:pPr>
        <w:spacing w:after="0" w:lineRule="auto"/>
        <w:jc w:val="both"/>
        <w:rPr>
          <w:rFonts w:ascii="Lidl Font Pro" w:cs="Lidl Font Pro" w:eastAsia="Lidl Font Pro" w:hAnsi="Lidl Font Pro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0" w:lineRule="auto"/>
        <w:jc w:val="both"/>
        <w:rPr>
          <w:rFonts w:ascii="Lidl Font Pro" w:cs="Lidl Font Pro" w:eastAsia="Lidl Font Pro" w:hAnsi="Lidl Font Pro"/>
          <w:sz w:val="24"/>
          <w:szCs w:val="24"/>
        </w:rPr>
      </w:pPr>
      <w:r w:rsidDel="00000000" w:rsidR="00000000" w:rsidRPr="00000000">
        <w:rPr>
          <w:rFonts w:ascii="Lidl Font Pro" w:cs="Lidl Font Pro" w:eastAsia="Lidl Font Pro" w:hAnsi="Lidl Font Pro"/>
          <w:sz w:val="24"/>
          <w:szCs w:val="24"/>
          <w:rtl w:val="0"/>
        </w:rPr>
        <w:t xml:space="preserve">Sieć Lidl Polska zapewniła pełną dostępność butelkomatów we wszystkich swoich sklepach już w kwietniu 2025 roku, przed oficjalnym startem systemu kaucyjnego. Dzięki temu klienci mieli czas, by oswoić się z urządzeniami i zbudować nawyk oddawania opakowań. Dane pokazują, że system kaucyjny stał się naturalnym elementem codziennych zakupów. </w:t>
      </w:r>
      <w:r w:rsidDel="00000000" w:rsidR="00000000" w:rsidRPr="00000000">
        <w:rPr>
          <w:rFonts w:ascii="Lidl Font Pro" w:cs="Lidl Font Pro" w:eastAsia="Lidl Font Pro" w:hAnsi="Lidl Font Pro"/>
          <w:sz w:val="24"/>
          <w:szCs w:val="24"/>
          <w:rtl w:val="0"/>
        </w:rPr>
        <w:t xml:space="preserve">W ostatnim czasie już ponad </w:t>
      </w:r>
      <w:r w:rsidDel="00000000" w:rsidR="00000000" w:rsidRPr="00000000">
        <w:rPr>
          <w:rFonts w:ascii="Lidl Font Pro" w:cs="Lidl Font Pro" w:eastAsia="Lidl Font Pro" w:hAnsi="Lidl Font Pro"/>
          <w:b w:val="1"/>
          <w:bCs w:val="1"/>
          <w:sz w:val="24"/>
          <w:szCs w:val="24"/>
          <w:rtl w:val="0"/>
        </w:rPr>
        <w:t xml:space="preserve">85%</w:t>
      </w:r>
      <w:r w:rsidDel="00000000" w:rsidR="00000000" w:rsidRPr="00000000">
        <w:rPr>
          <w:rFonts w:ascii="Lidl Font Pro" w:cs="Lidl Font Pro" w:eastAsia="Lidl Font Pro" w:hAnsi="Lidl Font Pro"/>
          <w:sz w:val="24"/>
          <w:szCs w:val="24"/>
          <w:rtl w:val="0"/>
        </w:rPr>
        <w:t xml:space="preserve"> wszystkich opakowań oddawanych w sieci posiada logo kaucji, a ich łączna liczba wynosi już przeszło </w:t>
      </w:r>
      <w:r w:rsidDel="00000000" w:rsidR="00000000" w:rsidRPr="00000000">
        <w:rPr>
          <w:rFonts w:ascii="Lidl Font Pro" w:cs="Lidl Font Pro" w:eastAsia="Lidl Font Pro" w:hAnsi="Lidl Font Pro"/>
          <w:b w:val="1"/>
          <w:bCs w:val="1"/>
          <w:sz w:val="24"/>
          <w:szCs w:val="24"/>
          <w:rtl w:val="0"/>
        </w:rPr>
        <w:t xml:space="preserve">pół miliarda sztuk</w:t>
      </w:r>
      <w:r w:rsidDel="00000000" w:rsidR="00000000" w:rsidRPr="00000000">
        <w:rPr>
          <w:rFonts w:ascii="Lidl Font Pro" w:cs="Lidl Font Pro" w:eastAsia="Lidl Font Pro" w:hAnsi="Lidl Font Pro"/>
          <w:sz w:val="24"/>
          <w:szCs w:val="24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lineRule="auto"/>
        <w:jc w:val="both"/>
        <w:rPr>
          <w:rFonts w:ascii="Lidl Font Pro" w:cs="Lidl Font Pro" w:eastAsia="Lidl Font Pro" w:hAnsi="Lidl Font Pro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0" w:lineRule="auto"/>
        <w:jc w:val="both"/>
        <w:rPr>
          <w:rFonts w:ascii="Lidl Font Pro" w:cs="Lidl Font Pro" w:eastAsia="Lidl Font Pro" w:hAnsi="Lidl Font Pro"/>
          <w:sz w:val="24"/>
          <w:szCs w:val="24"/>
        </w:rPr>
      </w:pPr>
      <w:r w:rsidDel="00000000" w:rsidR="00000000" w:rsidRPr="00000000">
        <w:rPr>
          <w:rFonts w:ascii="Lidl Font Pro" w:cs="Lidl Font Pro" w:eastAsia="Lidl Font Pro" w:hAnsi="Lidl Font Pro"/>
          <w:sz w:val="24"/>
          <w:szCs w:val="24"/>
          <w:rtl w:val="0"/>
        </w:rPr>
        <w:t xml:space="preserve">Obsługa tak gigantycznej liczby opakowań to duże wyzwanie techniczne, na które sieć odpowiada stałą optymalizacją pracy urządzeń i zaangażowaniem personelu.</w:t>
      </w:r>
    </w:p>
    <w:p w:rsidR="00000000" w:rsidDel="00000000" w:rsidP="00000000" w:rsidRDefault="00000000" w:rsidRPr="00000000" w14:paraId="00000008">
      <w:pPr>
        <w:spacing w:after="0" w:lineRule="auto"/>
        <w:jc w:val="both"/>
        <w:rPr>
          <w:rFonts w:ascii="Lidl Font Pro" w:cs="Lidl Font Pro" w:eastAsia="Lidl Font Pro" w:hAnsi="Lidl Font Pro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0" w:lineRule="auto"/>
        <w:jc w:val="both"/>
        <w:rPr>
          <w:rFonts w:ascii="Lidl Font Pro" w:cs="Lidl Font Pro" w:eastAsia="Lidl Font Pro" w:hAnsi="Lidl Font Pro"/>
          <w:sz w:val="24"/>
          <w:szCs w:val="24"/>
        </w:rPr>
      </w:pPr>
      <w:r w:rsidDel="00000000" w:rsidR="00000000" w:rsidRPr="00000000">
        <w:rPr>
          <w:rFonts w:ascii="Lidl Font Pro" w:cs="Lidl Font Pro" w:eastAsia="Lidl Font Pro" w:hAnsi="Lidl Font Pro"/>
          <w:sz w:val="24"/>
          <w:szCs w:val="24"/>
          <w:rtl w:val="0"/>
        </w:rPr>
        <w:t xml:space="preserve">– </w:t>
      </w:r>
      <w:r w:rsidDel="00000000" w:rsidR="00000000" w:rsidRPr="00000000">
        <w:rPr>
          <w:rFonts w:ascii="Lidl Font Pro" w:cs="Lidl Font Pro" w:eastAsia="Lidl Font Pro" w:hAnsi="Lidl Font Pro"/>
          <w:i w:val="1"/>
          <w:iCs w:val="1"/>
          <w:sz w:val="24"/>
          <w:szCs w:val="24"/>
          <w:rtl w:val="0"/>
        </w:rPr>
        <w:t xml:space="preserve">Sklepy Lidl Polska były w pełni przygotowane na start systemu kaucyjnego w Polsce, a klienci już kilka miesięcy wcześniej mogli zapoznać się z procesem zwrotu opakowań. </w:t>
      </w:r>
      <w:r w:rsidDel="00000000" w:rsidR="00000000" w:rsidRPr="00000000">
        <w:rPr>
          <w:rFonts w:ascii="Lidl Font Pro" w:cs="Lidl Font Pro" w:eastAsia="Lidl Font Pro" w:hAnsi="Lidl Font Pro"/>
          <w:i w:val="1"/>
          <w:iCs w:val="1"/>
          <w:sz w:val="24"/>
          <w:szCs w:val="24"/>
          <w:rtl w:val="0"/>
        </w:rPr>
        <w:t xml:space="preserve">Wynik na poziomie pół miliarda zebranych opakowań</w:t>
      </w:r>
      <w:r w:rsidDel="00000000" w:rsidR="00000000" w:rsidRPr="00000000">
        <w:rPr>
          <w:rFonts w:ascii="Lidl Font Pro" w:cs="Lidl Font Pro" w:eastAsia="Lidl Font Pro" w:hAnsi="Lidl Font Pro"/>
          <w:i w:val="1"/>
          <w:iCs w:val="1"/>
          <w:sz w:val="24"/>
          <w:szCs w:val="24"/>
          <w:rtl w:val="0"/>
        </w:rPr>
        <w:t xml:space="preserve"> kaucyjnych pokazuje, że system nie tylko działa sprawnie, ale stał się elementem wizyty w naszych sklepach. Zdajemy sobie sprawę, że to proces, który wymaga czasu i nowych rutyn zakupowych, dlatego w Lidl Polska od samego początku koncentrujemy się na tym, aby maksymalnie ułatwić to zadanie naszym klientom. Ten imponujący wynik to nasz wspólny sukces</w:t>
      </w:r>
      <w:r w:rsidDel="00000000" w:rsidR="00000000" w:rsidRPr="00000000">
        <w:rPr>
          <w:rFonts w:ascii="Lidl Font Pro" w:cs="Lidl Font Pro" w:eastAsia="Lidl Font Pro" w:hAnsi="Lidl Font Pro"/>
          <w:sz w:val="24"/>
          <w:szCs w:val="24"/>
          <w:rtl w:val="0"/>
        </w:rPr>
        <w:t xml:space="preserve"> – </w:t>
      </w:r>
      <w:r w:rsidDel="00000000" w:rsidR="00000000" w:rsidRPr="00000000">
        <w:rPr>
          <w:rFonts w:ascii="Lidl Font Pro" w:cs="Lidl Font Pro" w:eastAsia="Lidl Font Pro" w:hAnsi="Lidl Font Pro"/>
          <w:b w:val="1"/>
          <w:bCs w:val="1"/>
          <w:sz w:val="24"/>
          <w:szCs w:val="24"/>
          <w:rtl w:val="0"/>
        </w:rPr>
        <w:t xml:space="preserve">mówi Aleksandra Robaszkiewicz, Dyrektorka ds. Relacji Korporacyjnych w Lidl Polska</w:t>
      </w:r>
      <w:r w:rsidDel="00000000" w:rsidR="00000000" w:rsidRPr="00000000">
        <w:rPr>
          <w:rFonts w:ascii="Lidl Font Pro" w:cs="Lidl Font Pro" w:eastAsia="Lidl Font Pro" w:hAnsi="Lidl Font Pro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0A">
      <w:pPr>
        <w:spacing w:after="0" w:lineRule="auto"/>
        <w:jc w:val="both"/>
        <w:rPr>
          <w:rFonts w:ascii="Lidl Font Pro" w:cs="Lidl Font Pro" w:eastAsia="Lidl Font Pro" w:hAnsi="Lidl Font Pro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0" w:lineRule="auto"/>
        <w:jc w:val="both"/>
        <w:rPr>
          <w:rFonts w:ascii="Lidl Font Pro" w:cs="Lidl Font Pro" w:eastAsia="Lidl Font Pro" w:hAnsi="Lidl Font Pro"/>
          <w:b w:val="1"/>
          <w:bCs w:val="1"/>
          <w:sz w:val="24"/>
          <w:szCs w:val="24"/>
        </w:rPr>
      </w:pPr>
      <w:r w:rsidDel="00000000" w:rsidR="00000000" w:rsidRPr="00000000">
        <w:rPr>
          <w:rFonts w:ascii="Lidl Font Pro" w:cs="Lidl Font Pro" w:eastAsia="Lidl Font Pro" w:hAnsi="Lidl Font Pro"/>
          <w:b w:val="1"/>
          <w:bCs w:val="1"/>
          <w:sz w:val="24"/>
          <w:szCs w:val="24"/>
          <w:rtl w:val="0"/>
        </w:rPr>
        <w:t xml:space="preserve">Liderzy na mapie Polski i nowe rekordy</w:t>
      </w:r>
    </w:p>
    <w:p w:rsidR="00000000" w:rsidDel="00000000" w:rsidP="00000000" w:rsidRDefault="00000000" w:rsidRPr="00000000" w14:paraId="0000000C">
      <w:pPr>
        <w:spacing w:after="0" w:lineRule="auto"/>
        <w:jc w:val="both"/>
        <w:rPr>
          <w:rFonts w:ascii="Lidl Font Pro" w:cs="Lidl Font Pro" w:eastAsia="Lidl Font Pro" w:hAnsi="Lidl Font Pro"/>
          <w:sz w:val="24"/>
          <w:szCs w:val="24"/>
        </w:rPr>
      </w:pPr>
      <w:r w:rsidDel="00000000" w:rsidR="00000000" w:rsidRPr="00000000">
        <w:rPr>
          <w:rFonts w:ascii="Lidl Font Pro" w:cs="Lidl Font Pro" w:eastAsia="Lidl Font Pro" w:hAnsi="Lidl Font Pro"/>
          <w:sz w:val="24"/>
          <w:szCs w:val="24"/>
          <w:rtl w:val="0"/>
        </w:rPr>
        <w:t xml:space="preserve">Wraz z osiągnięciem historycznego kamienia milowego, na mapie kraju wyraźnie wyłoniły się punkty, w których zaangażowanie klientów było wyjątkowe. Najwięcej plastikowych butelek kaucyjnych (73 750 szt.) klienci oddali w sklepie w Wieliczce przy ul. Kościuszki 36, natomiast najwięcej metalowych puszek z logo kaucji (38 612 szt.) zostało zwróconych w placówce w Gdyni przy ul. Chylońskiej 110B. </w:t>
      </w:r>
      <w:r w:rsidDel="00000000" w:rsidR="00000000" w:rsidRPr="00000000">
        <w:rPr>
          <w:rFonts w:ascii="Lidl Font Pro" w:cs="Lidl Font Pro" w:eastAsia="Lidl Font Pro" w:hAnsi="Lidl Font Pro"/>
          <w:sz w:val="24"/>
          <w:szCs w:val="24"/>
          <w:rtl w:val="0"/>
        </w:rPr>
        <w:t xml:space="preserve">Najwyższa do tej pory wartość kuponu</w:t>
      </w:r>
      <w:r w:rsidDel="00000000" w:rsidR="00000000" w:rsidRPr="00000000">
        <w:rPr>
          <w:rFonts w:ascii="Lidl Font Pro" w:cs="Lidl Font Pro" w:eastAsia="Lidl Font Pro" w:hAnsi="Lidl Font Pro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Lidl Font Pro" w:cs="Lidl Font Pro" w:eastAsia="Lidl Font Pro" w:hAnsi="Lidl Font Pro"/>
          <w:sz w:val="24"/>
          <w:szCs w:val="24"/>
          <w:rtl w:val="0"/>
        </w:rPr>
        <w:t xml:space="preserve">z butelkomatu zrealizowanego przy kasie wyniosła aż 685,50 zł.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0" w:lineRule="auto"/>
        <w:jc w:val="both"/>
        <w:rPr>
          <w:rFonts w:ascii="Lidl Font Pro" w:cs="Lidl Font Pro" w:eastAsia="Lidl Font Pro" w:hAnsi="Lidl Font Pro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0" w:lineRule="auto"/>
        <w:jc w:val="both"/>
        <w:rPr>
          <w:rFonts w:ascii="Lidl Font Pro" w:cs="Lidl Font Pro" w:eastAsia="Lidl Font Pro" w:hAnsi="Lidl Font Pro"/>
          <w:b w:val="1"/>
          <w:bCs w:val="1"/>
          <w:sz w:val="24"/>
          <w:szCs w:val="24"/>
        </w:rPr>
      </w:pPr>
      <w:r w:rsidDel="00000000" w:rsidR="00000000" w:rsidRPr="00000000">
        <w:rPr>
          <w:rFonts w:ascii="Lidl Font Pro" w:cs="Lidl Font Pro" w:eastAsia="Lidl Font Pro" w:hAnsi="Lidl Font Pro"/>
          <w:b w:val="1"/>
          <w:bCs w:val="1"/>
          <w:sz w:val="24"/>
          <w:szCs w:val="24"/>
          <w:rtl w:val="0"/>
        </w:rPr>
        <w:t xml:space="preserve">Wygoda przede wszystkim</w:t>
      </w:r>
    </w:p>
    <w:p w:rsidR="00000000" w:rsidDel="00000000" w:rsidP="00000000" w:rsidRDefault="00000000" w:rsidRPr="00000000" w14:paraId="0000000F">
      <w:pPr>
        <w:spacing w:after="0" w:lineRule="auto"/>
        <w:jc w:val="both"/>
        <w:rPr>
          <w:rFonts w:ascii="Lidl Font Pro" w:cs="Lidl Font Pro" w:eastAsia="Lidl Font Pro" w:hAnsi="Lidl Font Pro"/>
          <w:sz w:val="24"/>
          <w:szCs w:val="24"/>
        </w:rPr>
      </w:pPr>
      <w:r w:rsidDel="00000000" w:rsidR="00000000" w:rsidRPr="00000000">
        <w:rPr>
          <w:rFonts w:ascii="Lidl Font Pro" w:cs="Lidl Font Pro" w:eastAsia="Lidl Font Pro" w:hAnsi="Lidl Font Pro"/>
          <w:sz w:val="24"/>
          <w:szCs w:val="24"/>
          <w:rtl w:val="0"/>
        </w:rPr>
        <w:t xml:space="preserve">Kluczowym elementem strategii sieci pozostaje ułatwianie domowej segregacji, dlatego automaty w sklepach Lidl Polska przyjmują nie tylko butelki i puszki z logo kaucji, ale także starsze partie opakowań po napojach bez tego oznaczenia. Dzięki temu klienci nie muszą każdorazowo sprawdzać etykiet, a Lidl Polska stara się, aby odpady trafiły do ponownego przetworzenia.</w:t>
      </w:r>
    </w:p>
    <w:p w:rsidR="00000000" w:rsidDel="00000000" w:rsidP="00000000" w:rsidRDefault="00000000" w:rsidRPr="00000000" w14:paraId="00000010">
      <w:pPr>
        <w:spacing w:after="0" w:lineRule="auto"/>
        <w:jc w:val="both"/>
        <w:rPr>
          <w:rFonts w:ascii="Lidl Font Pro" w:cs="Lidl Font Pro" w:eastAsia="Lidl Font Pro" w:hAnsi="Lidl Font Pro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0" w:lineRule="auto"/>
        <w:jc w:val="both"/>
        <w:rPr>
          <w:rFonts w:ascii="Lidl Font Pro" w:cs="Lidl Font Pro" w:eastAsia="Lidl Font Pro" w:hAnsi="Lidl Font Pro"/>
          <w:sz w:val="24"/>
          <w:szCs w:val="24"/>
        </w:rPr>
      </w:pPr>
      <w:r w:rsidDel="00000000" w:rsidR="00000000" w:rsidRPr="00000000">
        <w:rPr>
          <w:rFonts w:ascii="Lidl Font Pro" w:cs="Lidl Font Pro" w:eastAsia="Lidl Font Pro" w:hAnsi="Lidl Font Pro"/>
          <w:sz w:val="24"/>
          <w:szCs w:val="24"/>
          <w:rtl w:val="0"/>
        </w:rPr>
        <w:t xml:space="preserve">Dużym ułatwieniem w codziennym korzystaniu z systemu stała się także większa swoboda w realizowaniu środków. Klienci nie muszą odzyskiwać kaucji w tym samym sklepie, w którym oddali butelki. Każdy kupon wygenerowany przez butelkomat można zrealizować w dowolnej placówce Lidl Polska w całym kraju, </w:t>
      </w:r>
      <w:r w:rsidDel="00000000" w:rsidR="00000000" w:rsidRPr="00000000">
        <w:rPr>
          <w:rFonts w:ascii="Lidl Font Pro" w:cs="Lidl Font Pro" w:eastAsia="Lidl Font Pro" w:hAnsi="Lidl Font Pro"/>
          <w:sz w:val="24"/>
          <w:szCs w:val="24"/>
          <w:rtl w:val="0"/>
        </w:rPr>
        <w:t xml:space="preserve">odbierając gotówkę w strefie kas lub </w:t>
      </w:r>
      <w:r w:rsidDel="00000000" w:rsidR="00000000" w:rsidRPr="00000000">
        <w:rPr>
          <w:rFonts w:ascii="Lidl Font Pro" w:cs="Lidl Font Pro" w:eastAsia="Lidl Font Pro" w:hAnsi="Lidl Font Pro"/>
          <w:sz w:val="24"/>
          <w:szCs w:val="24"/>
          <w:rtl w:val="0"/>
        </w:rPr>
        <w:t xml:space="preserve">pomniejszając rachunek za zakupy.</w:t>
      </w:r>
    </w:p>
    <w:p w:rsidR="00000000" w:rsidDel="00000000" w:rsidP="00000000" w:rsidRDefault="00000000" w:rsidRPr="00000000" w14:paraId="00000012">
      <w:pPr>
        <w:spacing w:after="0" w:lineRule="auto"/>
        <w:jc w:val="both"/>
        <w:rPr>
          <w:rFonts w:ascii="Lidl Font Pro" w:cs="Lidl Font Pro" w:eastAsia="Lidl Font Pro" w:hAnsi="Lidl Font Pro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0" w:line="259" w:lineRule="auto"/>
        <w:jc w:val="both"/>
        <w:rPr>
          <w:rFonts w:ascii="Lidl Font Pro" w:cs="Lidl Font Pro" w:eastAsia="Lidl Font Pro" w:hAnsi="Lidl Font Pro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0" w:line="259" w:lineRule="auto"/>
        <w:jc w:val="both"/>
        <w:rPr>
          <w:rFonts w:ascii="Lidl Font Pro" w:cs="Lidl Font Pro" w:eastAsia="Lidl Font Pro" w:hAnsi="Lidl Font Pro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160" w:lineRule="auto"/>
        <w:jc w:val="both"/>
        <w:rPr>
          <w:rFonts w:ascii="Lidl Font Pro" w:cs="Lidl Font Pro" w:eastAsia="Lidl Font Pro" w:hAnsi="Lidl Font Pro"/>
          <w:b w:val="1"/>
          <w:bCs w:val="1"/>
          <w:color w:val="0070c0"/>
          <w:sz w:val="18"/>
          <w:szCs w:val="18"/>
        </w:rPr>
      </w:pPr>
      <w:r w:rsidDel="00000000" w:rsidR="00000000" w:rsidRPr="00000000">
        <w:rPr>
          <w:rFonts w:ascii="Lidl Font Pro" w:cs="Lidl Font Pro" w:eastAsia="Lidl Font Pro" w:hAnsi="Lidl Font Pro"/>
          <w:b w:val="1"/>
          <w:bCs w:val="1"/>
          <w:color w:val="0070c0"/>
          <w:sz w:val="18"/>
          <w:szCs w:val="18"/>
          <w:rtl w:val="0"/>
        </w:rPr>
        <w:t xml:space="preserve">Informacje o firmie:</w:t>
      </w:r>
    </w:p>
    <w:p w:rsidR="00000000" w:rsidDel="00000000" w:rsidP="00000000" w:rsidRDefault="00000000" w:rsidRPr="00000000" w14:paraId="00000016">
      <w:pPr>
        <w:spacing w:after="160" w:lineRule="auto"/>
        <w:jc w:val="both"/>
        <w:rPr>
          <w:rFonts w:ascii="Lidl Font Pro" w:cs="Lidl Font Pro" w:eastAsia="Lidl Font Pro" w:hAnsi="Lidl Font Pro"/>
          <w:color w:val="808080"/>
          <w:sz w:val="18"/>
          <w:szCs w:val="18"/>
        </w:rPr>
      </w:pPr>
      <w:r w:rsidDel="00000000" w:rsidR="00000000" w:rsidRPr="00000000">
        <w:rPr>
          <w:rFonts w:ascii="Lidl Font Pro" w:cs="Lidl Font Pro" w:eastAsia="Lidl Font Pro" w:hAnsi="Lidl Font Pro"/>
          <w:color w:val="808080"/>
          <w:sz w:val="18"/>
          <w:szCs w:val="18"/>
          <w:rtl w:val="0"/>
        </w:rPr>
        <w:t xml:space="preserve">Lidl Polska należy do międzynarodowej grupy przedsiębiorstw Lidl, w której skład wchodzą niezależne spółki prowadzące aktywną działalność na terenie całej Europy oraz w USA. Historia sieci Lidl sięga lat 30. XX wieku, a pierwsze sieci pod szyldem tej marki powstały w Niemczech w latach 70. XX wieku. Obecnie w 31 krajach istnieje około 12 900 sklepów tej marki, a w Polsce ponad 950.</w:t>
      </w:r>
    </w:p>
    <w:p w:rsidR="00000000" w:rsidDel="00000000" w:rsidP="00000000" w:rsidRDefault="00000000" w:rsidRPr="00000000" w14:paraId="00000017">
      <w:pPr>
        <w:spacing w:after="160" w:lineRule="auto"/>
        <w:jc w:val="both"/>
        <w:rPr>
          <w:rFonts w:ascii="Lidl Font Pro" w:cs="Lidl Font Pro" w:eastAsia="Lidl Font Pro" w:hAnsi="Lidl Font Pro"/>
          <w:b w:val="1"/>
          <w:bCs w:val="1"/>
          <w:color w:val="0070c0"/>
          <w:sz w:val="18"/>
          <w:szCs w:val="18"/>
        </w:rPr>
      </w:pPr>
      <w:r w:rsidDel="00000000" w:rsidR="00000000" w:rsidRPr="00000000">
        <w:rPr>
          <w:rFonts w:ascii="Lidl Font Pro" w:cs="Lidl Font Pro" w:eastAsia="Lidl Font Pro" w:hAnsi="Lidl Font Pro"/>
          <w:b w:val="1"/>
          <w:bCs w:val="1"/>
          <w:color w:val="0070c0"/>
          <w:sz w:val="18"/>
          <w:szCs w:val="18"/>
          <w:rtl w:val="0"/>
        </w:rPr>
        <w:t xml:space="preserve">Kontakt:</w:t>
      </w:r>
    </w:p>
    <w:p w:rsidR="00000000" w:rsidDel="00000000" w:rsidP="00000000" w:rsidRDefault="00000000" w:rsidRPr="00000000" w14:paraId="00000018">
      <w:pPr>
        <w:spacing w:after="0" w:line="240" w:lineRule="auto"/>
        <w:jc w:val="both"/>
        <w:rPr>
          <w:rFonts w:ascii="Lidl Font Pro" w:cs="Lidl Font Pro" w:eastAsia="Lidl Font Pro" w:hAnsi="Lidl Font Pro"/>
          <w:sz w:val="18"/>
          <w:szCs w:val="18"/>
        </w:rPr>
      </w:pPr>
      <w:r w:rsidDel="00000000" w:rsidR="00000000" w:rsidRPr="00000000">
        <w:rPr>
          <w:rFonts w:ascii="Lidl Font Pro" w:cs="Lidl Font Pro" w:eastAsia="Lidl Font Pro" w:hAnsi="Lidl Font Pro"/>
          <w:color w:val="808080"/>
          <w:sz w:val="18"/>
          <w:szCs w:val="18"/>
          <w:rtl w:val="0"/>
        </w:rPr>
        <w:t xml:space="preserve">Strona www: </w:t>
      </w:r>
      <w:hyperlink r:id="rId7">
        <w:r w:rsidDel="00000000" w:rsidR="00000000" w:rsidRPr="00000000">
          <w:rPr>
            <w:rFonts w:ascii="Lidl Font Pro" w:cs="Lidl Font Pro" w:eastAsia="Lidl Font Pro" w:hAnsi="Lidl Font Pro"/>
            <w:color w:val="467886"/>
            <w:sz w:val="18"/>
            <w:szCs w:val="18"/>
            <w:u w:val="single"/>
            <w:rtl w:val="0"/>
          </w:rPr>
          <w:t xml:space="preserve">https://www.lidl.pl</w:t>
        </w:r>
      </w:hyperlink>
      <w:r w:rsidDel="00000000" w:rsidR="00000000" w:rsidRPr="00000000">
        <w:rPr>
          <w:rFonts w:ascii="Lidl Font Pro" w:cs="Lidl Font Pro" w:eastAsia="Lidl Font Pro" w:hAnsi="Lidl Font Pro"/>
          <w:sz w:val="18"/>
          <w:szCs w:val="18"/>
          <w:rtl w:val="0"/>
        </w:rPr>
        <w:t xml:space="preserve"> </w:t>
      </w:r>
    </w:p>
    <w:p w:rsidR="00000000" w:rsidDel="00000000" w:rsidP="00000000" w:rsidRDefault="00000000" w:rsidRPr="00000000" w14:paraId="00000019">
      <w:pPr>
        <w:spacing w:after="0" w:line="240" w:lineRule="auto"/>
        <w:jc w:val="both"/>
        <w:rPr>
          <w:rFonts w:ascii="Lidl Font Pro" w:cs="Lidl Font Pro" w:eastAsia="Lidl Font Pro" w:hAnsi="Lidl Font Pro"/>
          <w:sz w:val="18"/>
          <w:szCs w:val="18"/>
        </w:rPr>
      </w:pPr>
      <w:r w:rsidDel="00000000" w:rsidR="00000000" w:rsidRPr="00000000">
        <w:rPr>
          <w:rFonts w:ascii="Lidl Font Pro" w:cs="Lidl Font Pro" w:eastAsia="Lidl Font Pro" w:hAnsi="Lidl Font Pro"/>
          <w:color w:val="808080"/>
          <w:sz w:val="18"/>
          <w:szCs w:val="18"/>
          <w:rtl w:val="0"/>
        </w:rPr>
        <w:t xml:space="preserve">Facebook:</w:t>
      </w:r>
      <w:r w:rsidDel="00000000" w:rsidR="00000000" w:rsidRPr="00000000">
        <w:rPr>
          <w:rFonts w:ascii="Lidl Font Pro" w:cs="Lidl Font Pro" w:eastAsia="Lidl Font Pro" w:hAnsi="Lidl Font Pro"/>
          <w:sz w:val="18"/>
          <w:szCs w:val="18"/>
          <w:rtl w:val="0"/>
        </w:rPr>
        <w:t xml:space="preserve"> </w:t>
      </w:r>
      <w:hyperlink r:id="rId8">
        <w:r w:rsidDel="00000000" w:rsidR="00000000" w:rsidRPr="00000000">
          <w:rPr>
            <w:rFonts w:ascii="Lidl Font Pro" w:cs="Lidl Font Pro" w:eastAsia="Lidl Font Pro" w:hAnsi="Lidl Font Pro"/>
            <w:color w:val="467886"/>
            <w:sz w:val="18"/>
            <w:szCs w:val="18"/>
            <w:u w:val="single"/>
            <w:rtl w:val="0"/>
          </w:rPr>
          <w:t xml:space="preserve">https://www.facebook.com/lidlpolska</w:t>
        </w:r>
      </w:hyperlink>
      <w:r w:rsidDel="00000000" w:rsidR="00000000" w:rsidRPr="00000000">
        <w:rPr>
          <w:rFonts w:ascii="Lidl Font Pro" w:cs="Lidl Font Pro" w:eastAsia="Lidl Font Pro" w:hAnsi="Lidl Font Pro"/>
          <w:sz w:val="18"/>
          <w:szCs w:val="18"/>
          <w:rtl w:val="0"/>
        </w:rPr>
        <w:t xml:space="preserve"> </w:t>
      </w:r>
    </w:p>
    <w:p w:rsidR="00000000" w:rsidDel="00000000" w:rsidP="00000000" w:rsidRDefault="00000000" w:rsidRPr="00000000" w14:paraId="0000001A">
      <w:pPr>
        <w:spacing w:after="0" w:line="240" w:lineRule="auto"/>
        <w:jc w:val="both"/>
        <w:rPr>
          <w:rFonts w:ascii="Lidl Font Pro" w:cs="Lidl Font Pro" w:eastAsia="Lidl Font Pro" w:hAnsi="Lidl Font Pro"/>
          <w:sz w:val="18"/>
          <w:szCs w:val="18"/>
        </w:rPr>
      </w:pPr>
      <w:r w:rsidDel="00000000" w:rsidR="00000000" w:rsidRPr="00000000">
        <w:rPr>
          <w:rFonts w:ascii="Lidl Font Pro" w:cs="Lidl Font Pro" w:eastAsia="Lidl Font Pro" w:hAnsi="Lidl Font Pro"/>
          <w:color w:val="808080"/>
          <w:sz w:val="18"/>
          <w:szCs w:val="18"/>
          <w:rtl w:val="0"/>
        </w:rPr>
        <w:t xml:space="preserve">Instagram: </w:t>
      </w:r>
      <w:hyperlink r:id="rId9">
        <w:r w:rsidDel="00000000" w:rsidR="00000000" w:rsidRPr="00000000">
          <w:rPr>
            <w:rFonts w:ascii="Lidl Font Pro" w:cs="Lidl Font Pro" w:eastAsia="Lidl Font Pro" w:hAnsi="Lidl Font Pro"/>
            <w:color w:val="467886"/>
            <w:sz w:val="18"/>
            <w:szCs w:val="18"/>
            <w:u w:val="single"/>
            <w:rtl w:val="0"/>
          </w:rPr>
          <w:t xml:space="preserve">https://www.instagram.com/lidlpolska/</w:t>
        </w:r>
      </w:hyperlink>
      <w:r w:rsidDel="00000000" w:rsidR="00000000" w:rsidRPr="00000000">
        <w:rPr>
          <w:rFonts w:ascii="Lidl Font Pro" w:cs="Lidl Font Pro" w:eastAsia="Lidl Font Pro" w:hAnsi="Lidl Font Pro"/>
          <w:sz w:val="18"/>
          <w:szCs w:val="18"/>
          <w:rtl w:val="0"/>
        </w:rPr>
        <w:t xml:space="preserve"> </w:t>
      </w:r>
    </w:p>
    <w:p w:rsidR="00000000" w:rsidDel="00000000" w:rsidP="00000000" w:rsidRDefault="00000000" w:rsidRPr="00000000" w14:paraId="0000001B">
      <w:pPr>
        <w:spacing w:after="0" w:line="240" w:lineRule="auto"/>
        <w:jc w:val="both"/>
        <w:rPr>
          <w:rFonts w:ascii="Lidl Font Pro" w:cs="Lidl Font Pro" w:eastAsia="Lidl Font Pro" w:hAnsi="Lidl Font Pro"/>
          <w:sz w:val="18"/>
          <w:szCs w:val="18"/>
        </w:rPr>
      </w:pPr>
      <w:r w:rsidDel="00000000" w:rsidR="00000000" w:rsidRPr="00000000">
        <w:rPr>
          <w:rFonts w:ascii="Lidl Font Pro" w:cs="Lidl Font Pro" w:eastAsia="Lidl Font Pro" w:hAnsi="Lidl Font Pro"/>
          <w:color w:val="808080"/>
          <w:sz w:val="18"/>
          <w:szCs w:val="18"/>
          <w:rtl w:val="0"/>
        </w:rPr>
        <w:t xml:space="preserve">YouTube: </w:t>
      </w:r>
      <w:hyperlink r:id="rId10">
        <w:r w:rsidDel="00000000" w:rsidR="00000000" w:rsidRPr="00000000">
          <w:rPr>
            <w:rFonts w:ascii="Lidl Font Pro" w:cs="Lidl Font Pro" w:eastAsia="Lidl Font Pro" w:hAnsi="Lidl Font Pro"/>
            <w:color w:val="467886"/>
            <w:sz w:val="18"/>
            <w:szCs w:val="18"/>
            <w:u w:val="single"/>
            <w:rtl w:val="0"/>
          </w:rPr>
          <w:t xml:space="preserve">https://www.youtube.com/user/LidlPolskaPL</w:t>
        </w:r>
      </w:hyperlink>
      <w:r w:rsidDel="00000000" w:rsidR="00000000" w:rsidRPr="00000000">
        <w:rPr>
          <w:rFonts w:ascii="Lidl Font Pro" w:cs="Lidl Font Pro" w:eastAsia="Lidl Font Pro" w:hAnsi="Lidl Font Pro"/>
          <w:sz w:val="18"/>
          <w:szCs w:val="18"/>
          <w:rtl w:val="0"/>
        </w:rPr>
        <w:t xml:space="preserve"> </w:t>
      </w:r>
    </w:p>
    <w:p w:rsidR="00000000" w:rsidDel="00000000" w:rsidP="00000000" w:rsidRDefault="00000000" w:rsidRPr="00000000" w14:paraId="0000001C">
      <w:pPr>
        <w:spacing w:after="0" w:line="240" w:lineRule="auto"/>
        <w:jc w:val="both"/>
        <w:rPr>
          <w:rFonts w:ascii="Lidl Font Pro" w:cs="Lidl Font Pro" w:eastAsia="Lidl Font Pro" w:hAnsi="Lidl Font Pro"/>
          <w:sz w:val="18"/>
          <w:szCs w:val="18"/>
        </w:rPr>
      </w:pPr>
      <w:r w:rsidDel="00000000" w:rsidR="00000000" w:rsidRPr="00000000">
        <w:rPr>
          <w:rFonts w:ascii="Lidl Font Pro" w:cs="Lidl Font Pro" w:eastAsia="Lidl Font Pro" w:hAnsi="Lidl Font Pro"/>
          <w:color w:val="808080"/>
          <w:sz w:val="18"/>
          <w:szCs w:val="18"/>
          <w:rtl w:val="0"/>
        </w:rPr>
        <w:t xml:space="preserve">LinkedIn: </w:t>
      </w:r>
      <w:hyperlink r:id="rId11">
        <w:r w:rsidDel="00000000" w:rsidR="00000000" w:rsidRPr="00000000">
          <w:rPr>
            <w:rFonts w:ascii="Lidl Font Pro" w:cs="Lidl Font Pro" w:eastAsia="Lidl Font Pro" w:hAnsi="Lidl Font Pro"/>
            <w:color w:val="467886"/>
            <w:sz w:val="18"/>
            <w:szCs w:val="18"/>
            <w:u w:val="single"/>
            <w:rtl w:val="0"/>
          </w:rPr>
          <w:t xml:space="preserve">https://www.linkedin.com/company/lidl-polska</w:t>
        </w:r>
      </w:hyperlink>
      <w:r w:rsidDel="00000000" w:rsidR="00000000" w:rsidRPr="00000000">
        <w:rPr>
          <w:rFonts w:ascii="Lidl Font Pro" w:cs="Lidl Font Pro" w:eastAsia="Lidl Font Pro" w:hAnsi="Lidl Font Pro"/>
          <w:sz w:val="18"/>
          <w:szCs w:val="18"/>
          <w:rtl w:val="0"/>
        </w:rPr>
        <w:t xml:space="preserve"> </w:t>
      </w:r>
    </w:p>
    <w:p w:rsidR="00000000" w:rsidDel="00000000" w:rsidP="00000000" w:rsidRDefault="00000000" w:rsidRPr="00000000" w14:paraId="0000001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both"/>
        <w:rPr>
          <w:rFonts w:ascii="Lidl Font Pro" w:cs="Lidl Font Pro" w:eastAsia="Lidl Font Pro" w:hAnsi="Lidl Font Pro"/>
          <w:color w:val="000000"/>
          <w:sz w:val="18"/>
          <w:szCs w:val="18"/>
        </w:rPr>
      </w:pPr>
      <w:r w:rsidDel="00000000" w:rsidR="00000000" w:rsidRPr="00000000">
        <w:rPr>
          <w:rFonts w:ascii="Lidl Font Pro" w:cs="Lidl Font Pro" w:eastAsia="Lidl Font Pro" w:hAnsi="Lidl Font Pro"/>
          <w:color w:val="808080"/>
          <w:sz w:val="18"/>
          <w:szCs w:val="18"/>
          <w:rtl w:val="0"/>
        </w:rPr>
        <w:t xml:space="preserve">TikTok</w:t>
      </w:r>
      <w:r w:rsidDel="00000000" w:rsidR="00000000" w:rsidRPr="00000000">
        <w:rPr>
          <w:rFonts w:ascii="Lidl Font Pro" w:cs="Lidl Font Pro" w:eastAsia="Lidl Font Pro" w:hAnsi="Lidl Font Pro"/>
          <w:color w:val="a6a6a6"/>
          <w:sz w:val="18"/>
          <w:szCs w:val="18"/>
          <w:rtl w:val="0"/>
        </w:rPr>
        <w:t xml:space="preserve">:</w:t>
      </w:r>
      <w:hyperlink r:id="rId12">
        <w:r w:rsidDel="00000000" w:rsidR="00000000" w:rsidRPr="00000000">
          <w:rPr>
            <w:rFonts w:ascii="Lidl Font Pro" w:cs="Lidl Font Pro" w:eastAsia="Lidl Font Pro" w:hAnsi="Lidl Font Pro"/>
            <w:color w:val="467886"/>
            <w:sz w:val="18"/>
            <w:szCs w:val="18"/>
            <w:u w:val="single"/>
            <w:rtl w:val="0"/>
          </w:rPr>
          <w:t xml:space="preserve"> https://www.tiktok.com/@lidlpolska </w:t>
        </w:r>
      </w:hyperlink>
      <w:r w:rsidDel="00000000" w:rsidR="00000000" w:rsidRPr="00000000">
        <w:rPr>
          <w:rFonts w:ascii="Lidl Font Pro" w:cs="Lidl Font Pro" w:eastAsia="Lidl Font Pro" w:hAnsi="Lidl Font Pro"/>
          <w:color w:val="000000"/>
          <w:sz w:val="18"/>
          <w:szCs w:val="18"/>
          <w:rtl w:val="0"/>
        </w:rPr>
        <w:t xml:space="preserve"> </w:t>
      </w:r>
    </w:p>
    <w:p w:rsidR="00000000" w:rsidDel="00000000" w:rsidP="00000000" w:rsidRDefault="00000000" w:rsidRPr="00000000" w14:paraId="0000001E">
      <w:pPr>
        <w:spacing w:after="0" w:line="240" w:lineRule="auto"/>
        <w:jc w:val="both"/>
        <w:rPr>
          <w:rFonts w:ascii="Lidl Font Pro" w:cs="Lidl Font Pro" w:eastAsia="Lidl Font Pro" w:hAnsi="Lidl Font Pro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after="0" w:line="240" w:lineRule="auto"/>
        <w:jc w:val="both"/>
        <w:rPr>
          <w:rFonts w:ascii="Lidl Font Pro" w:cs="Lidl Font Pro" w:eastAsia="Lidl Font Pro" w:hAnsi="Lidl Font Pro"/>
          <w:color w:val="adadad"/>
          <w:sz w:val="18"/>
          <w:szCs w:val="18"/>
        </w:rPr>
      </w:pPr>
      <w:r w:rsidDel="00000000" w:rsidR="00000000" w:rsidRPr="00000000">
        <w:rPr>
          <w:rFonts w:ascii="Lidl Font Pro" w:cs="Lidl Font Pro" w:eastAsia="Lidl Font Pro" w:hAnsi="Lidl Font Pro"/>
          <w:color w:val="808080"/>
          <w:sz w:val="18"/>
          <w:szCs w:val="18"/>
          <w:rtl w:val="0"/>
        </w:rPr>
        <w:t xml:space="preserve">Zapytania w weekendy i dni ustawowo wolne od pracy prosimy przesyłać na adres: </w:t>
      </w:r>
      <w:hyperlink r:id="rId13">
        <w:r w:rsidDel="00000000" w:rsidR="00000000" w:rsidRPr="00000000">
          <w:rPr>
            <w:rFonts w:ascii="Lidl Font Pro" w:cs="Lidl Font Pro" w:eastAsia="Lidl Font Pro" w:hAnsi="Lidl Font Pro"/>
            <w:color w:val="467886"/>
            <w:sz w:val="18"/>
            <w:szCs w:val="18"/>
            <w:u w:val="single"/>
            <w:rtl w:val="0"/>
          </w:rPr>
          <w:t xml:space="preserve">lidl@kplus.agency</w:t>
        </w:r>
      </w:hyperlink>
      <w:r w:rsidDel="00000000" w:rsidR="00000000" w:rsidRPr="00000000">
        <w:rPr>
          <w:rFonts w:ascii="Lidl Font Pro" w:cs="Lidl Font Pro" w:eastAsia="Lidl Font Pro" w:hAnsi="Lidl Font Pro"/>
          <w:color w:val="adadad"/>
          <w:sz w:val="18"/>
          <w:szCs w:val="18"/>
          <w:rtl w:val="0"/>
        </w:rPr>
        <w:t xml:space="preserve">.</w:t>
      </w:r>
    </w:p>
    <w:p w:rsidR="00000000" w:rsidDel="00000000" w:rsidP="00000000" w:rsidRDefault="00000000" w:rsidRPr="00000000" w14:paraId="00000020">
      <w:pPr>
        <w:spacing w:after="0" w:lineRule="auto"/>
        <w:jc w:val="both"/>
        <w:rPr>
          <w:rFonts w:ascii="Lidl Font Pro" w:cs="Lidl Font Pro" w:eastAsia="Lidl Font Pro" w:hAnsi="Lidl Font Pro"/>
          <w:color w:val="1f497d"/>
          <w:sz w:val="20"/>
          <w:szCs w:val="20"/>
        </w:rPr>
      </w:pPr>
      <w:r w:rsidDel="00000000" w:rsidR="00000000" w:rsidRPr="00000000">
        <w:rPr>
          <w:rtl w:val="0"/>
        </w:rPr>
      </w:r>
    </w:p>
    <w:sectPr>
      <w:headerReference r:id="rId14" w:type="default"/>
      <w:headerReference r:id="rId15" w:type="first"/>
      <w:footerReference r:id="rId16" w:type="default"/>
      <w:footerReference r:id="rId17" w:type="first"/>
      <w:pgSz w:h="16838" w:w="11906" w:orient="portrait"/>
      <w:pgMar w:bottom="1843" w:top="1985" w:left="1418" w:right="1418" w:header="907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Lidl Font Pr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7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spacing w:after="0" w:lineRule="auto"/>
      <w:jc w:val="right"/>
      <w:rPr>
        <w:color w:val="000000"/>
      </w:rPr>
    </w:pPr>
    <w:r w:rsidDel="00000000" w:rsidR="00000000" w:rsidRPr="00000000">
      <w:rPr>
        <w:b w:val="1"/>
        <w:bCs w:val="1"/>
        <w:color w:val="808080"/>
        <w:sz w:val="16"/>
        <w:szCs w:val="16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color w:val="808080"/>
        <w:sz w:val="16"/>
        <w:szCs w:val="16"/>
        <w:rtl w:val="0"/>
      </w:rPr>
      <w:t xml:space="preserve"> | </w:t>
    </w:r>
    <w:r w:rsidDel="00000000" w:rsidR="00000000" w:rsidRPr="00000000">
      <w:rPr>
        <w:b w:val="1"/>
        <w:bCs w:val="1"/>
        <w:color w:val="808080"/>
        <w:sz w:val="16"/>
        <w:szCs w:val="16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color w:val="000000"/>
        <w:rtl w:val="0"/>
      </w:rPr>
      <w:t xml:space="preserve"> </w:t>
    </w:r>
    <w:r w:rsidDel="00000000" w:rsidR="00000000" w:rsidRPr="00000000">
      <mc:AlternateContent>
        <mc:Choice Requires="wpg">
          <w:drawing>
            <wp:anchor allowOverlap="1" behindDoc="0" distB="4294967295" distT="4294967295" distL="114300" distR="114300" hidden="0" layoutInCell="1" locked="0" relativeHeight="0" simplePos="0">
              <wp:simplePos x="0" y="0"/>
              <wp:positionH relativeFrom="column">
                <wp:posOffset>-36505</wp:posOffset>
              </wp:positionH>
              <wp:positionV relativeFrom="paragraph">
                <wp:posOffset>-134296</wp:posOffset>
              </wp:positionV>
              <wp:extent cx="22225" cy="22225"/>
              <wp:effectExtent b="0" l="0" r="0" t="0"/>
              <wp:wrapNone/>
              <wp:docPr id="11" name=""/>
              <a:graphic>
                <a:graphicData uri="http://schemas.microsoft.com/office/word/2010/wordprocessingShape">
                  <wps:wsp>
                    <wps:cNvCnPr/>
                    <wps:spPr>
                      <a:xfrm>
                        <a:off x="2466275" y="3780000"/>
                        <a:ext cx="5759450" cy="0"/>
                      </a:xfrm>
                      <a:prstGeom prst="straightConnector1">
                        <a:avLst/>
                      </a:prstGeom>
                      <a:noFill/>
                      <a:ln cap="flat" cmpd="sng" w="9525">
                        <a:solidFill>
                          <a:srgbClr val="003F7B"/>
                        </a:solidFill>
                        <a:prstDash val="solid"/>
                        <a:round/>
                        <a:headEnd len="sm" w="sm" type="none"/>
                        <a:tailEnd len="sm" w="sm" type="none"/>
                      </a:ln>
                    </wps:spPr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4294967295" distT="4294967295" distL="114300" distR="114300" hidden="0" layoutInCell="1" locked="0" relativeHeight="0" simplePos="0">
              <wp:simplePos x="0" y="0"/>
              <wp:positionH relativeFrom="column">
                <wp:posOffset>-36505</wp:posOffset>
              </wp:positionH>
              <wp:positionV relativeFrom="paragraph">
                <wp:posOffset>-134296</wp:posOffset>
              </wp:positionV>
              <wp:extent cx="22225" cy="22225"/>
              <wp:effectExtent b="0" l="0" r="0" t="0"/>
              <wp:wrapNone/>
              <wp:docPr id="11" name="image12.png"/>
              <a:graphic>
                <a:graphicData uri="http://schemas.openxmlformats.org/drawingml/2006/picture">
                  <pic:pic>
                    <pic:nvPicPr>
                      <pic:cNvPr id="0" name="image12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2225" cy="2222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-33327</wp:posOffset>
              </wp:positionH>
              <wp:positionV relativeFrom="paragraph">
                <wp:posOffset>9785033</wp:posOffset>
              </wp:positionV>
              <wp:extent cx="5830570" cy="533400"/>
              <wp:effectExtent b="0" l="0" r="0" t="0"/>
              <wp:wrapNone/>
              <wp:docPr id="1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2464053" y="3546638"/>
                        <a:ext cx="5763895" cy="4667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120" w:before="0" w:line="275.00000953674316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Lidl Font Pro" w:cs="Lidl Font Pro" w:eastAsia="Lidl Font Pro" w:hAnsi="Lidl Font Pro"/>
                              <w:b w:val="1"/>
                              <w:i w:val="0"/>
                              <w:smallCaps w:val="0"/>
                              <w:strike w:val="0"/>
                              <w:color w:val="000000"/>
                              <w:sz w:val="22"/>
                              <w:vertAlign w:val="baseline"/>
                            </w:rPr>
                            <w:t xml:space="preserve">Lidl Polska · Biuro Prasowe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40" w:before="0" w:line="275.00000953674316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Lidl Font Pro" w:cs="Lidl Font Pro" w:eastAsia="Lidl Font Pro" w:hAnsi="Lidl Font Pro"/>
                              <w:b w:val="1"/>
                              <w:i w:val="0"/>
                              <w:smallCaps w:val="0"/>
                              <w:strike w:val="0"/>
                              <w:color w:val="000000"/>
                              <w:sz w:val="22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Lidl Font Pro" w:cs="Lidl Font Pro" w:eastAsia="Lidl Font Pro" w:hAnsi="Lidl Font Pro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2"/>
                              <w:vertAlign w:val="baseline"/>
                            </w:rPr>
                            <w:t xml:space="preserve">Biuro prasowe · Telefon (22) 508 21 00 · Adres e-mail </w:t>
                          </w:r>
                          <w:r w:rsidDel="00000000" w:rsidR="00000000" w:rsidRPr="00000000">
                            <w:rPr>
                              <w:rFonts w:ascii="Lidl Font Pro" w:cs="Lidl Font Pro" w:eastAsia="Lidl Font Pro" w:hAnsi="Lidl Font Pro"/>
                              <w:b w:val="0"/>
                              <w:i w:val="0"/>
                              <w:smallCaps w:val="0"/>
                              <w:strike w:val="0"/>
                              <w:color w:val="0563c1"/>
                              <w:sz w:val="22"/>
                              <w:u w:val="single"/>
                              <w:vertAlign w:val="baseline"/>
                            </w:rPr>
                            <w:t xml:space="preserve">biuro.prasowe@lidl.pl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200" w:before="0" w:line="275.00000953674316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Lidl Font Pro" w:cs="Lidl Font Pro" w:eastAsia="Lidl Font Pro" w:hAnsi="Lidl Font Pro"/>
                              <w:b w:val="0"/>
                              <w:i w:val="0"/>
                              <w:smallCaps w:val="0"/>
                              <w:strike w:val="0"/>
                              <w:color w:val="0563c1"/>
                              <w:sz w:val="22"/>
                              <w:u w:val="single"/>
                              <w:vertAlign w:val="baseline"/>
                            </w:rPr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200" w:before="0" w:line="275.00000953674316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Lidl Font Pro" w:cs="Lidl Font Pro" w:eastAsia="Lidl Font Pro" w:hAnsi="Lidl Font Pro"/>
                              <w:b w:val="0"/>
                              <w:i w:val="0"/>
                              <w:smallCaps w:val="0"/>
                              <w:strike w:val="0"/>
                              <w:color w:val="0563c1"/>
                              <w:sz w:val="22"/>
                              <w:u w:val="single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Calibri" w:cs="Calibri" w:eastAsia="Calibri" w:hAnsi="Calibri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2"/>
                              <w:vertAlign w:val="baseline"/>
                            </w:rPr>
                            <w:t xml:space="preserve">Dane kontaktowe/adresowe</w:t>
                          </w:r>
                        </w:p>
                      </w:txbxContent>
                    </wps:txbx>
                    <wps:bodyPr anchorCtr="0" anchor="b" bIns="0" lIns="0" spcFirstLastPara="1" rIns="0" wrap="square" tIns="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-33327</wp:posOffset>
              </wp:positionH>
              <wp:positionV relativeFrom="paragraph">
                <wp:posOffset>9785033</wp:posOffset>
              </wp:positionV>
              <wp:extent cx="5830570" cy="533400"/>
              <wp:effectExtent b="0" l="0" r="0" t="0"/>
              <wp:wrapNone/>
              <wp:docPr id="1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830570" cy="5334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000000" w:rsidDel="00000000" w:rsidP="00000000" w:rsidRDefault="00000000" w:rsidRPr="00000000" w14:paraId="00000028">
    <w:pPr>
      <w:rPr/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9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spacing w:after="0" w:lineRule="auto"/>
      <w:jc w:val="right"/>
      <w:rPr>
        <w:color w:val="000000"/>
      </w:rPr>
    </w:pPr>
    <w:r w:rsidDel="00000000" w:rsidR="00000000" w:rsidRPr="00000000">
      <w:rPr>
        <w:b w:val="1"/>
        <w:bCs w:val="1"/>
        <w:color w:val="808080"/>
        <w:sz w:val="16"/>
        <w:szCs w:val="16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color w:val="808080"/>
        <w:sz w:val="16"/>
        <w:szCs w:val="16"/>
        <w:rtl w:val="0"/>
      </w:rPr>
      <w:t xml:space="preserve"> | </w:t>
    </w:r>
    <w:r w:rsidDel="00000000" w:rsidR="00000000" w:rsidRPr="00000000">
      <w:rPr>
        <w:b w:val="1"/>
        <w:bCs w:val="1"/>
        <w:color w:val="808080"/>
        <w:sz w:val="16"/>
        <w:szCs w:val="16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4294967295" distT="4294967295" distL="114300" distR="114300" hidden="0" layoutInCell="1" locked="0" relativeHeight="0" simplePos="0">
              <wp:simplePos x="0" y="0"/>
              <wp:positionH relativeFrom="column">
                <wp:posOffset>-30155</wp:posOffset>
              </wp:positionH>
              <wp:positionV relativeFrom="paragraph">
                <wp:posOffset>-500056</wp:posOffset>
              </wp:positionV>
              <wp:extent cx="22225" cy="22225"/>
              <wp:effectExtent b="0" l="0" r="0" t="0"/>
              <wp:wrapNone/>
              <wp:docPr id="6" name=""/>
              <a:graphic>
                <a:graphicData uri="http://schemas.microsoft.com/office/word/2010/wordprocessingShape">
                  <wps:wsp>
                    <wps:cNvCnPr/>
                    <wps:spPr>
                      <a:xfrm>
                        <a:off x="2223070" y="3780000"/>
                        <a:ext cx="6245860" cy="0"/>
                      </a:xfrm>
                      <a:prstGeom prst="straightConnector1">
                        <a:avLst/>
                      </a:prstGeom>
                      <a:noFill/>
                      <a:ln cap="flat" cmpd="sng" w="9525">
                        <a:solidFill>
                          <a:srgbClr val="003F7B"/>
                        </a:solidFill>
                        <a:prstDash val="solid"/>
                        <a:round/>
                        <a:headEnd len="sm" w="sm" type="none"/>
                        <a:tailEnd len="sm" w="sm" type="none"/>
                      </a:ln>
                    </wps:spPr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4294967295" distT="4294967295" distL="114300" distR="114300" hidden="0" layoutInCell="1" locked="0" relativeHeight="0" simplePos="0">
              <wp:simplePos x="0" y="0"/>
              <wp:positionH relativeFrom="column">
                <wp:posOffset>-30155</wp:posOffset>
              </wp:positionH>
              <wp:positionV relativeFrom="paragraph">
                <wp:posOffset>-500056</wp:posOffset>
              </wp:positionV>
              <wp:extent cx="22225" cy="22225"/>
              <wp:effectExtent b="0" l="0" r="0" t="0"/>
              <wp:wrapNone/>
              <wp:docPr id="6" name="image7.png"/>
              <a:graphic>
                <a:graphicData uri="http://schemas.openxmlformats.org/drawingml/2006/picture">
                  <pic:pic>
                    <pic:nvPicPr>
                      <pic:cNvPr id="0" name="image7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2225" cy="2222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-25071</wp:posOffset>
              </wp:positionH>
              <wp:positionV relativeFrom="paragraph">
                <wp:posOffset>9780588</wp:posOffset>
              </wp:positionV>
              <wp:extent cx="5829935" cy="934085"/>
              <wp:effectExtent b="0" l="0" r="0" t="0"/>
              <wp:wrapNone/>
              <wp:docPr id="7" name=""/>
              <a:graphic>
                <a:graphicData uri="http://schemas.microsoft.com/office/word/2010/wordprocessingShape">
                  <wps:wsp>
                    <wps:cNvSpPr/>
                    <wps:cNvPr id="8" name="Shape 8"/>
                    <wps:spPr>
                      <a:xfrm>
                        <a:off x="2464370" y="3346295"/>
                        <a:ext cx="5763260" cy="8674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200" w:before="0" w:line="275.00000953674316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Calibri" w:cs="Calibri" w:eastAsia="Calibri" w:hAnsi="Calibri"/>
                              <w:b w:val="1"/>
                              <w:i w:val="0"/>
                              <w:smallCaps w:val="0"/>
                              <w:strike w:val="0"/>
                              <w:color w:val="000000"/>
                              <w:sz w:val="22"/>
                              <w:vertAlign w:val="baseline"/>
                            </w:rPr>
                            <w:t xml:space="preserve">Lidl Stiftung &amp; Co. KG · International Corporate Communications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200" w:before="0" w:line="275.00000953674316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Calibri" w:cs="Calibri" w:eastAsia="Calibri" w:hAnsi="Calibri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2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Calibri" w:cs="Calibri" w:eastAsia="Calibri" w:hAnsi="Calibri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2"/>
                              <w:vertAlign w:val="baseline"/>
                            </w:rPr>
                            <w:t xml:space="preserve">Stiftsbergstrasse 1 · 74167 Neckarsulm · Germany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200" w:before="0" w:line="275.00000953674316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Calibri" w:cs="Calibri" w:eastAsia="Calibri" w:hAnsi="Calibri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2"/>
                              <w:vertAlign w:val="baseline"/>
                            </w:rPr>
                          </w:r>
                        </w:p>
                      </w:txbxContent>
                    </wps:txbx>
                    <wps:bodyPr anchorCtr="0" anchor="b" bIns="0" lIns="0" spcFirstLastPara="1" rIns="0" wrap="square" tIns="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-25071</wp:posOffset>
              </wp:positionH>
              <wp:positionV relativeFrom="paragraph">
                <wp:posOffset>9780588</wp:posOffset>
              </wp:positionV>
              <wp:extent cx="5829935" cy="934085"/>
              <wp:effectExtent b="0" l="0" r="0" t="0"/>
              <wp:wrapNone/>
              <wp:docPr id="7" name="image8.png"/>
              <a:graphic>
                <a:graphicData uri="http://schemas.openxmlformats.org/drawingml/2006/picture">
                  <pic:pic>
                    <pic:nvPicPr>
                      <pic:cNvPr id="0" name="image8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829935" cy="93408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-25071</wp:posOffset>
              </wp:positionH>
              <wp:positionV relativeFrom="paragraph">
                <wp:posOffset>9780588</wp:posOffset>
              </wp:positionV>
              <wp:extent cx="5829935" cy="934085"/>
              <wp:effectExtent b="0" l="0" r="0" t="0"/>
              <wp:wrapNone/>
              <wp:docPr id="9" name=""/>
              <a:graphic>
                <a:graphicData uri="http://schemas.microsoft.com/office/word/2010/wordprocessingShape">
                  <wps:wsp>
                    <wps:cNvSpPr/>
                    <wps:cNvPr id="10" name="Shape 10"/>
                    <wps:spPr>
                      <a:xfrm>
                        <a:off x="2464370" y="3346295"/>
                        <a:ext cx="5763260" cy="8674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200" w:before="0" w:line="275.00000953674316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Calibri" w:cs="Calibri" w:eastAsia="Calibri" w:hAnsi="Calibri"/>
                              <w:b w:val="1"/>
                              <w:i w:val="0"/>
                              <w:smallCaps w:val="0"/>
                              <w:strike w:val="0"/>
                              <w:color w:val="000000"/>
                              <w:sz w:val="22"/>
                              <w:vertAlign w:val="baseline"/>
                            </w:rPr>
                            <w:t xml:space="preserve">Lidl Stiftung &amp; Co. KG · International Corporate Communications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200" w:before="0" w:line="275.00000953674316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Calibri" w:cs="Calibri" w:eastAsia="Calibri" w:hAnsi="Calibri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2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Calibri" w:cs="Calibri" w:eastAsia="Calibri" w:hAnsi="Calibri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2"/>
                              <w:vertAlign w:val="baseline"/>
                            </w:rPr>
                            <w:t xml:space="preserve">Stiftsbergstrasse 1 · 74167 Neckarsulm · Germany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200" w:before="0" w:line="275.00000953674316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Calibri" w:cs="Calibri" w:eastAsia="Calibri" w:hAnsi="Calibri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2"/>
                              <w:vertAlign w:val="baseline"/>
                            </w:rPr>
                          </w:r>
                        </w:p>
                      </w:txbxContent>
                    </wps:txbx>
                    <wps:bodyPr anchorCtr="0" anchor="b" bIns="0" lIns="0" spcFirstLastPara="1" rIns="0" wrap="square" tIns="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-25071</wp:posOffset>
              </wp:positionH>
              <wp:positionV relativeFrom="paragraph">
                <wp:posOffset>9780588</wp:posOffset>
              </wp:positionV>
              <wp:extent cx="5829935" cy="934085"/>
              <wp:effectExtent b="0" l="0" r="0" t="0"/>
              <wp:wrapNone/>
              <wp:docPr id="9" name="image10.png"/>
              <a:graphic>
                <a:graphicData uri="http://schemas.openxmlformats.org/drawingml/2006/picture">
                  <pic:pic>
                    <pic:nvPicPr>
                      <pic:cNvPr id="0" name="image10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829935" cy="93408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000000" w:rsidDel="00000000" w:rsidP="00000000" w:rsidRDefault="00000000" w:rsidRPr="00000000" w14:paraId="0000002A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1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spacing w:after="0" w:lineRule="auto"/>
      <w:rPr>
        <w:color w:val="000000"/>
      </w:rPr>
    </w:pPr>
    <w:r w:rsidDel="00000000" w:rsidR="00000000" w:rsidRPr="00000000">
      <w:rPr>
        <w:color w:val="000000"/>
        <w:rtl w:val="0"/>
      </w:rPr>
      <w:tab/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4859351</wp:posOffset>
          </wp:positionH>
          <wp:positionV relativeFrom="paragraph">
            <wp:posOffset>-302887</wp:posOffset>
          </wp:positionV>
          <wp:extent cx="904875" cy="904875"/>
          <wp:effectExtent b="0" l="0" r="0" t="0"/>
          <wp:wrapNone/>
          <wp:docPr descr="LIDL.jpg" id="13" name="image1.jpg"/>
          <a:graphic>
            <a:graphicData uri="http://schemas.openxmlformats.org/drawingml/2006/picture">
              <pic:pic>
                <pic:nvPicPr>
                  <pic:cNvPr descr="LIDL.jpg"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904875" cy="904875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mc:AlternateContent>
        <mc:Choice Requires="wpg">
          <w:drawing>
            <wp:anchor allowOverlap="1" behindDoc="0" distB="4294967295" distT="4294967295" distL="114300" distR="114300" hidden="0" layoutInCell="1" locked="0" relativeHeight="0" simplePos="0">
              <wp:simplePos x="0" y="0"/>
              <wp:positionH relativeFrom="column">
                <wp:posOffset>-45393</wp:posOffset>
              </wp:positionH>
              <wp:positionV relativeFrom="paragraph">
                <wp:posOffset>658184</wp:posOffset>
              </wp:positionV>
              <wp:extent cx="22225" cy="22225"/>
              <wp:effectExtent b="0" l="0" r="0" t="0"/>
              <wp:wrapNone/>
              <wp:docPr id="2" name=""/>
              <a:graphic>
                <a:graphicData uri="http://schemas.microsoft.com/office/word/2010/wordprocessingShape">
                  <wps:wsp>
                    <wps:cNvCnPr/>
                    <wps:spPr>
                      <a:xfrm>
                        <a:off x="2465958" y="3780000"/>
                        <a:ext cx="5760085" cy="0"/>
                      </a:xfrm>
                      <a:prstGeom prst="straightConnector1">
                        <a:avLst/>
                      </a:prstGeom>
                      <a:noFill/>
                      <a:ln cap="flat" cmpd="sng" w="9525">
                        <a:solidFill>
                          <a:srgbClr val="003F7B"/>
                        </a:solidFill>
                        <a:prstDash val="solid"/>
                        <a:round/>
                        <a:headEnd len="sm" w="sm" type="none"/>
                        <a:tailEnd len="sm" w="sm" type="none"/>
                      </a:ln>
                    </wps:spPr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4294967295" distT="4294967295" distL="114300" distR="114300" hidden="0" layoutInCell="1" locked="0" relativeHeight="0" simplePos="0">
              <wp:simplePos x="0" y="0"/>
              <wp:positionH relativeFrom="column">
                <wp:posOffset>-45393</wp:posOffset>
              </wp:positionH>
              <wp:positionV relativeFrom="paragraph">
                <wp:posOffset>658184</wp:posOffset>
              </wp:positionV>
              <wp:extent cx="22225" cy="22225"/>
              <wp:effectExtent b="0" l="0" r="0" t="0"/>
              <wp:wrapNone/>
              <wp:docPr id="2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2225" cy="2222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-38090</wp:posOffset>
              </wp:positionH>
              <wp:positionV relativeFrom="paragraph">
                <wp:posOffset>66676</wp:posOffset>
              </wp:positionV>
              <wp:extent cx="4984115" cy="560070"/>
              <wp:effectExtent b="0" l="0" r="0" t="0"/>
              <wp:wrapNone/>
              <wp:docPr id="10" name=""/>
              <a:graphic>
                <a:graphicData uri="http://schemas.microsoft.com/office/word/2010/wordprocessingShape">
                  <wps:wsp>
                    <wps:cNvSpPr/>
                    <wps:cNvPr id="11" name="Shape 11"/>
                    <wps:spPr>
                      <a:xfrm>
                        <a:off x="2887280" y="3533303"/>
                        <a:ext cx="4917440" cy="4933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200" w:before="0" w:line="275.00000953674316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Lidl Font Pro" w:cs="Lidl Font Pro" w:eastAsia="Lidl Font Pro" w:hAnsi="Lidl Font Pro"/>
                              <w:b w:val="1"/>
                              <w:i w:val="0"/>
                              <w:smallCaps w:val="0"/>
                              <w:strike w:val="0"/>
                              <w:color w:val="1f497d"/>
                              <w:sz w:val="38"/>
                              <w:vertAlign w:val="baseline"/>
                            </w:rPr>
                            <w:t xml:space="preserve">Informacja prasowa</w:t>
                          </w:r>
                        </w:p>
                      </w:txbxContent>
                    </wps:txbx>
                    <wps:bodyPr anchorCtr="0" anchor="t" bIns="0" lIns="0" spcFirstLastPara="1" rIns="0" wrap="square" tIns="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-38090</wp:posOffset>
              </wp:positionH>
              <wp:positionV relativeFrom="paragraph">
                <wp:posOffset>66676</wp:posOffset>
              </wp:positionV>
              <wp:extent cx="4984115" cy="560070"/>
              <wp:effectExtent b="0" l="0" r="0" t="0"/>
              <wp:wrapNone/>
              <wp:docPr id="10" name="image11.png"/>
              <a:graphic>
                <a:graphicData uri="http://schemas.openxmlformats.org/drawingml/2006/picture">
                  <pic:pic>
                    <pic:nvPicPr>
                      <pic:cNvPr id="0" name="image11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4984115" cy="56007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000000" w:rsidDel="00000000" w:rsidP="00000000" w:rsidRDefault="00000000" w:rsidRPr="00000000" w14:paraId="00000022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spacing w:after="0" w:lineRule="auto"/>
      <w:rPr>
        <w:color w:val="00000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3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spacing w:after="0" w:lineRule="auto"/>
      <w:rPr>
        <w:color w:val="00000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4">
    <w:pPr>
      <w:rPr/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5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spacing w:after="0" w:lineRule="auto"/>
      <w:rPr>
        <w:color w:val="000000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5327650</wp:posOffset>
          </wp:positionH>
          <wp:positionV relativeFrom="paragraph">
            <wp:posOffset>-293361</wp:posOffset>
          </wp:positionV>
          <wp:extent cx="904875" cy="904875"/>
          <wp:effectExtent b="0" l="0" r="0" t="0"/>
          <wp:wrapNone/>
          <wp:docPr descr="LIDL.jpg" id="14" name="image1.jpg"/>
          <a:graphic>
            <a:graphicData uri="http://schemas.openxmlformats.org/drawingml/2006/picture">
              <pic:pic>
                <pic:nvPicPr>
                  <pic:cNvPr descr="LIDL.jpg"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904875" cy="904875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mc:AlternateContent>
        <mc:Choice Requires="wpg">
          <w:drawing>
            <wp:anchor allowOverlap="1" behindDoc="0" distB="4294967295" distT="4294967295" distL="114300" distR="114300" hidden="0" layoutInCell="1" locked="0" relativeHeight="0" simplePos="0">
              <wp:simplePos x="0" y="0"/>
              <wp:positionH relativeFrom="column">
                <wp:posOffset>-28885</wp:posOffset>
              </wp:positionH>
              <wp:positionV relativeFrom="paragraph">
                <wp:posOffset>667709</wp:posOffset>
              </wp:positionV>
              <wp:extent cx="22225" cy="22225"/>
              <wp:effectExtent b="0" l="0" r="0" t="0"/>
              <wp:wrapNone/>
              <wp:docPr id="5" name=""/>
              <a:graphic>
                <a:graphicData uri="http://schemas.microsoft.com/office/word/2010/wordprocessingShape">
                  <wps:wsp>
                    <wps:cNvCnPr/>
                    <wps:spPr>
                      <a:xfrm>
                        <a:off x="2223070" y="3780000"/>
                        <a:ext cx="6245860" cy="0"/>
                      </a:xfrm>
                      <a:prstGeom prst="straightConnector1">
                        <a:avLst/>
                      </a:prstGeom>
                      <a:noFill/>
                      <a:ln cap="flat" cmpd="sng" w="9525">
                        <a:solidFill>
                          <a:srgbClr val="003F7B"/>
                        </a:solidFill>
                        <a:prstDash val="solid"/>
                        <a:round/>
                        <a:headEnd len="sm" w="sm" type="none"/>
                        <a:tailEnd len="sm" w="sm" type="none"/>
                      </a:ln>
                    </wps:spPr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4294967295" distT="4294967295" distL="114300" distR="114300" hidden="0" layoutInCell="1" locked="0" relativeHeight="0" simplePos="0">
              <wp:simplePos x="0" y="0"/>
              <wp:positionH relativeFrom="column">
                <wp:posOffset>-28885</wp:posOffset>
              </wp:positionH>
              <wp:positionV relativeFrom="paragraph">
                <wp:posOffset>667709</wp:posOffset>
              </wp:positionV>
              <wp:extent cx="22225" cy="22225"/>
              <wp:effectExtent b="0" l="0" r="0" t="0"/>
              <wp:wrapNone/>
              <wp:docPr id="5" name="image6.png"/>
              <a:graphic>
                <a:graphicData uri="http://schemas.openxmlformats.org/drawingml/2006/picture">
                  <pic:pic>
                    <pic:nvPicPr>
                      <pic:cNvPr id="0" name="image6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2225" cy="2222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-33327</wp:posOffset>
              </wp:positionH>
              <wp:positionV relativeFrom="paragraph">
                <wp:posOffset>730568</wp:posOffset>
              </wp:positionV>
              <wp:extent cx="3048635" cy="560070"/>
              <wp:effectExtent b="0" l="0" r="0" t="0"/>
              <wp:wrapNone/>
              <wp:docPr id="12" name=""/>
              <a:graphic>
                <a:graphicData uri="http://schemas.microsoft.com/office/word/2010/wordprocessingShape">
                  <wps:wsp>
                    <wps:cNvSpPr/>
                    <wps:cNvPr id="13" name="Shape 13"/>
                    <wps:spPr>
                      <a:xfrm>
                        <a:off x="3855020" y="3533303"/>
                        <a:ext cx="2981960" cy="4933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200" w:before="0" w:line="275.00000953674316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Calibri" w:cs="Calibri" w:eastAsia="Calibri" w:hAnsi="Calibri"/>
                              <w:b w:val="1"/>
                              <w:i w:val="0"/>
                              <w:smallCaps w:val="0"/>
                              <w:strike w:val="0"/>
                              <w:color w:val="1f497d"/>
                              <w:sz w:val="38"/>
                              <w:vertAlign w:val="baseline"/>
                            </w:rPr>
                            <w:t xml:space="preserve">BRIEFING | TOPIC</w:t>
                          </w:r>
                        </w:p>
                      </w:txbxContent>
                    </wps:txbx>
                    <wps:bodyPr anchorCtr="0" anchor="t" bIns="0" lIns="0" spcFirstLastPara="1" rIns="0" wrap="square" tIns="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-33327</wp:posOffset>
              </wp:positionH>
              <wp:positionV relativeFrom="paragraph">
                <wp:posOffset>730568</wp:posOffset>
              </wp:positionV>
              <wp:extent cx="3048635" cy="560070"/>
              <wp:effectExtent b="0" l="0" r="0" t="0"/>
              <wp:wrapNone/>
              <wp:docPr id="12" name="image13.png"/>
              <a:graphic>
                <a:graphicData uri="http://schemas.openxmlformats.org/drawingml/2006/picture">
                  <pic:pic>
                    <pic:nvPicPr>
                      <pic:cNvPr id="0" name="image13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048635" cy="56007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2446341</wp:posOffset>
              </wp:positionH>
              <wp:positionV relativeFrom="paragraph">
                <wp:posOffset>797881</wp:posOffset>
              </wp:positionV>
              <wp:extent cx="3838575" cy="317500"/>
              <wp:effectExtent b="0" l="0" r="0" t="0"/>
              <wp:wrapNone/>
              <wp:docPr id="3" name=""/>
              <a:graphic>
                <a:graphicData uri="http://schemas.microsoft.com/office/word/2010/wordprocessingShape">
                  <wps:wsp>
                    <wps:cNvSpPr/>
                    <wps:cNvPr id="4" name="Shape 4"/>
                    <wps:spPr>
                      <a:xfrm>
                        <a:off x="3460050" y="3654588"/>
                        <a:ext cx="3771900" cy="2508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200" w:before="0" w:line="275.00000953674316"/>
                            <w:ind w:left="0" w:right="0" w:firstLine="0"/>
                            <w:jc w:val="right"/>
                            <w:textDirection w:val="btLr"/>
                          </w:pPr>
                          <w:r w:rsidDel="00000000" w:rsidR="00000000" w:rsidRPr="00000000">
                            <w:rPr>
                              <w:rFonts w:ascii="Calibri" w:cs="Calibri" w:eastAsia="Calibri" w:hAnsi="Calibri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2"/>
                              <w:vertAlign w:val="baseline"/>
                            </w:rPr>
                            <w:t xml:space="preserve">Neckarsulm,  TIME  \@ "d. MMMM yyyy" 22. January 2026 </w:t>
                          </w:r>
                        </w:p>
                      </w:txbxContent>
                    </wps:txbx>
                    <wps:bodyPr anchorCtr="0" anchor="t" bIns="45700" lIns="91425" spcFirstLastPara="1" rIns="91425" wrap="square" tIns="4570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2446341</wp:posOffset>
              </wp:positionH>
              <wp:positionV relativeFrom="paragraph">
                <wp:posOffset>797881</wp:posOffset>
              </wp:positionV>
              <wp:extent cx="3838575" cy="317500"/>
              <wp:effectExtent b="0" l="0" r="0" t="0"/>
              <wp:wrapNone/>
              <wp:docPr id="3" name="image4.png"/>
              <a:graphic>
                <a:graphicData uri="http://schemas.openxmlformats.org/drawingml/2006/picture">
                  <pic:pic>
                    <pic:nvPicPr>
                      <pic:cNvPr id="0" name="image4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838575" cy="3175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-33327</wp:posOffset>
              </wp:positionH>
              <wp:positionV relativeFrom="paragraph">
                <wp:posOffset>730568</wp:posOffset>
              </wp:positionV>
              <wp:extent cx="3048635" cy="560070"/>
              <wp:effectExtent b="0" l="0" r="0" t="0"/>
              <wp:wrapNone/>
              <wp:docPr id="4" name=""/>
              <a:graphic>
                <a:graphicData uri="http://schemas.microsoft.com/office/word/2010/wordprocessingShape">
                  <wps:wsp>
                    <wps:cNvSpPr/>
                    <wps:cNvPr id="5" name="Shape 5"/>
                    <wps:spPr>
                      <a:xfrm>
                        <a:off x="3855020" y="3533303"/>
                        <a:ext cx="2981960" cy="4933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200" w:before="0" w:line="275.00000953674316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Calibri" w:cs="Calibri" w:eastAsia="Calibri" w:hAnsi="Calibri"/>
                              <w:b w:val="1"/>
                              <w:i w:val="0"/>
                              <w:smallCaps w:val="0"/>
                              <w:strike w:val="0"/>
                              <w:color w:val="1f497d"/>
                              <w:sz w:val="38"/>
                              <w:vertAlign w:val="baseline"/>
                            </w:rPr>
                            <w:t xml:space="preserve">BRIEFING | TOPIC</w:t>
                          </w:r>
                        </w:p>
                      </w:txbxContent>
                    </wps:txbx>
                    <wps:bodyPr anchorCtr="0" anchor="t" bIns="0" lIns="0" spcFirstLastPara="1" rIns="0" wrap="square" tIns="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-33327</wp:posOffset>
              </wp:positionH>
              <wp:positionV relativeFrom="paragraph">
                <wp:posOffset>730568</wp:posOffset>
              </wp:positionV>
              <wp:extent cx="3048635" cy="560070"/>
              <wp:effectExtent b="0" l="0" r="0" t="0"/>
              <wp:wrapNone/>
              <wp:docPr id="4" name="image5.png"/>
              <a:graphic>
                <a:graphicData uri="http://schemas.openxmlformats.org/drawingml/2006/picture">
                  <pic:pic>
                    <pic:nvPicPr>
                      <pic:cNvPr id="0" name="image5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048635" cy="56007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2446341</wp:posOffset>
              </wp:positionH>
              <wp:positionV relativeFrom="paragraph">
                <wp:posOffset>797881</wp:posOffset>
              </wp:positionV>
              <wp:extent cx="3838575" cy="317500"/>
              <wp:effectExtent b="0" l="0" r="0" t="0"/>
              <wp:wrapNone/>
              <wp:docPr id="8" name=""/>
              <a:graphic>
                <a:graphicData uri="http://schemas.microsoft.com/office/word/2010/wordprocessingShape">
                  <wps:wsp>
                    <wps:cNvSpPr/>
                    <wps:cNvPr id="9" name="Shape 9"/>
                    <wps:spPr>
                      <a:xfrm>
                        <a:off x="3460050" y="3654588"/>
                        <a:ext cx="3771900" cy="2508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200" w:before="0" w:line="275.00000953674316"/>
                            <w:ind w:left="0" w:right="0" w:firstLine="0"/>
                            <w:jc w:val="right"/>
                            <w:textDirection w:val="btLr"/>
                          </w:pPr>
                          <w:r w:rsidDel="00000000" w:rsidR="00000000" w:rsidRPr="00000000">
                            <w:rPr>
                              <w:rFonts w:ascii="Calibri" w:cs="Calibri" w:eastAsia="Calibri" w:hAnsi="Calibri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2"/>
                              <w:vertAlign w:val="baseline"/>
                            </w:rPr>
                            <w:t xml:space="preserve">Neckarsulm,  TIME  \@ "d. MMMM yyyy" 22. January 2026 </w:t>
                          </w:r>
                        </w:p>
                      </w:txbxContent>
                    </wps:txbx>
                    <wps:bodyPr anchorCtr="0" anchor="t" bIns="45700" lIns="91425" spcFirstLastPara="1" rIns="91425" wrap="square" tIns="4570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2446341</wp:posOffset>
              </wp:positionH>
              <wp:positionV relativeFrom="paragraph">
                <wp:posOffset>797881</wp:posOffset>
              </wp:positionV>
              <wp:extent cx="3838575" cy="317500"/>
              <wp:effectExtent b="0" l="0" r="0" t="0"/>
              <wp:wrapNone/>
              <wp:docPr id="8" name="image9.png"/>
              <a:graphic>
                <a:graphicData uri="http://schemas.openxmlformats.org/drawingml/2006/picture">
                  <pic:pic>
                    <pic:nvPicPr>
                      <pic:cNvPr id="0" name="image9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838575" cy="3175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000000" w:rsidDel="00000000" w:rsidP="00000000" w:rsidRDefault="00000000" w:rsidRPr="00000000" w14:paraId="00000026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l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0"/>
      <w:pageBreakBefore w:val="0"/>
      <w:widowControl w:val="1"/>
      <w:pBdr>
        <w:top w:space="0" w:sz="0" w:val="nil"/>
        <w:left w:space="0" w:sz="0" w:val="nil"/>
        <w:bottom w:color="000000" w:space="2" w:sz="4" w:val="single"/>
        <w:right w:space="0" w:sz="0" w:val="nil"/>
        <w:between w:space="0" w:sz="0" w:val="nil"/>
      </w:pBdr>
      <w:shd w:fill="auto" w:val="clear"/>
      <w:spacing w:after="60" w:before="240" w:line="276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1"/>
      <w:strike w:val="0"/>
      <w:color w:val="0070c0"/>
      <w:sz w:val="28"/>
      <w:szCs w:val="2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1"/>
      <w:strike w:val="0"/>
      <w:color w:val="1f497d"/>
      <w:sz w:val="24"/>
      <w:szCs w:val="24"/>
      <w:u w:val="singl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="276" w:lineRule="auto"/>
      <w:ind w:left="720" w:right="0" w:hanging="72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="276" w:lineRule="auto"/>
      <w:ind w:left="864" w:right="0" w:hanging="864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="276" w:lineRule="auto"/>
      <w:ind w:left="1008" w:right="0" w:hanging="1008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="276" w:lineRule="auto"/>
      <w:ind w:left="1152" w:right="0" w:hanging="1152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center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32"/>
      <w:szCs w:val="32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Georgia" w:cs="Georgia" w:eastAsia="Georgia" w:hAnsi="Georgia"/>
      <w:b w:val="0"/>
      <w:bCs w:val="0"/>
      <w:i w:val="1"/>
      <w:iCs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yperlink" Target="https://www.linkedin.com/company/lidl-polska" TargetMode="External"/><Relationship Id="rId10" Type="http://schemas.openxmlformats.org/officeDocument/2006/relationships/hyperlink" Target="https://www.youtube.com/user/LidlPolskaPL" TargetMode="External"/><Relationship Id="rId13" Type="http://schemas.openxmlformats.org/officeDocument/2006/relationships/hyperlink" Target="mailto:lidl@kplus.agency" TargetMode="External"/><Relationship Id="rId12" Type="http://schemas.openxmlformats.org/officeDocument/2006/relationships/hyperlink" Target="about:blank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www.instagram.com/lidlpolska/" TargetMode="External"/><Relationship Id="rId15" Type="http://schemas.openxmlformats.org/officeDocument/2006/relationships/header" Target="header2.xml"/><Relationship Id="rId14" Type="http://schemas.openxmlformats.org/officeDocument/2006/relationships/header" Target="header1.xml"/><Relationship Id="rId17" Type="http://schemas.openxmlformats.org/officeDocument/2006/relationships/footer" Target="footer2.xml"/><Relationship Id="rId16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www.lidl.pl" TargetMode="External"/><Relationship Id="rId8" Type="http://schemas.openxmlformats.org/officeDocument/2006/relationships/hyperlink" Target="https://www.facebook.com/lidlpolska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LidlFontPro-regular.ttf"/><Relationship Id="rId2" Type="http://schemas.openxmlformats.org/officeDocument/2006/relationships/font" Target="fonts/LidlFontPro-bold.ttf"/><Relationship Id="rId3" Type="http://schemas.openxmlformats.org/officeDocument/2006/relationships/font" Target="fonts/LidlFontPro-italic.ttf"/><Relationship Id="rId4" Type="http://schemas.openxmlformats.org/officeDocument/2006/relationships/font" Target="fonts/LidlFontPro-boldItalic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3.png"/></Relationships>
</file>

<file path=word/_rels/footer2.xml.rels><?xml version="1.0" encoding="UTF-8" standalone="yes"?>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Relationship Id="rId2" Type="http://schemas.openxmlformats.org/officeDocument/2006/relationships/image" Target="media/image3.pn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Relationship Id="rId2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orFUm3WHMqMMk9HUS1ba3x6dj5Q==">CgMxLjA4AGosChRzdWdnZXN0LjIydnc4M2RzcWQ5bBIUTWFjaWVqIFN0cnljem5pZXdpY3pqLAoUc3VnZ2VzdC5ic3NtdjZyczlxZm0SFE1hY2llaiBTdHJ5Y3puaWV3aWN6aiwKFHN1Z2dlc3QuMXRiZXF5bXI1YXV1EhRNYWNpZWogU3RyeWN6bmlld2ljemosChRzdWdnZXN0Lm9iMTJhNHJnMGI3ZhIUTWFjaWVqIFN0cnljem5pZXdpY3pyITEzeFdDRktoOVYydlo5MDNRZWtsX1ZCTUNPMXZrYTVLV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lpwstr>-1169973698</vt:lpwstr>
  </property>
  <property fmtid="{D5CDD505-2E9C-101B-9397-08002B2CF9AE}" pid="3" name="ContentTypeId">
    <vt:lpwstr>0x010100C94A3544C08A8E429B6CC2033BA5AD90</vt:lpwstr>
  </property>
  <property fmtid="{D5CDD505-2E9C-101B-9397-08002B2CF9AE}" pid="4" name="Order">
    <vt:lpwstr>3681200.0</vt:lpwstr>
  </property>
  <property fmtid="{D5CDD505-2E9C-101B-9397-08002B2CF9AE}" pid="5" name="Stellvertreter">
    <vt:lpwstr>Stellvertreter</vt:lpwstr>
  </property>
  <property fmtid="{D5CDD505-2E9C-101B-9397-08002B2CF9AE}" pid="6" name="Zusatzinhalte">
    <vt:lpwstr>Zusatzinhalte</vt:lpwstr>
  </property>
  <property fmtid="{D5CDD505-2E9C-101B-9397-08002B2CF9AE}" pid="7" name="ZielspracheMulti">
    <vt:lpwstr>ZielspracheMulti</vt:lpwstr>
  </property>
  <property fmtid="{D5CDD505-2E9C-101B-9397-08002B2CF9AE}" pid="8" name="AusgangsspracheMulti">
    <vt:lpwstr>AusgangsspracheMulti</vt:lpwstr>
  </property>
  <property fmtid="{D5CDD505-2E9C-101B-9397-08002B2CF9AE}" pid="9" name="xd_ProgID">
    <vt:lpwstr>xd_ProgID</vt:lpwstr>
  </property>
  <property fmtid="{D5CDD505-2E9C-101B-9397-08002B2CF9AE}" pid="10" name="DocumentSetDescription">
    <vt:lpwstr>DocumentSetDescription</vt:lpwstr>
  </property>
  <property fmtid="{D5CDD505-2E9C-101B-9397-08002B2CF9AE}" pid="11" name="PreisLieferung">
    <vt:lpwstr>PreisLieferung</vt:lpwstr>
  </property>
  <property fmtid="{D5CDD505-2E9C-101B-9397-08002B2CF9AE}" pid="12" name="TemplateUrl">
    <vt:lpwstr>TemplateUrl</vt:lpwstr>
  </property>
  <property fmtid="{D5CDD505-2E9C-101B-9397-08002B2CF9AE}" pid="13" name="Verlauf">
    <vt:lpwstr>Verlauf</vt:lpwstr>
  </property>
  <property fmtid="{D5CDD505-2E9C-101B-9397-08002B2CF9AE}" pid="14" name="MSIP_Label_60b37cb2-a399-4c31-a85a-411fc8b623d3_Enabled">
    <vt:lpwstr>true</vt:lpwstr>
  </property>
  <property fmtid="{D5CDD505-2E9C-101B-9397-08002B2CF9AE}" pid="15" name="MSIP_Label_60b37cb2-a399-4c31-a85a-411fc8b623d3_SetDate">
    <vt:lpwstr>2024-03-18T12:56:42Z</vt:lpwstr>
  </property>
  <property fmtid="{D5CDD505-2E9C-101B-9397-08002B2CF9AE}" pid="16" name="MSIP_Label_60b37cb2-a399-4c31-a85a-411fc8b623d3_Method">
    <vt:lpwstr>Standard</vt:lpwstr>
  </property>
  <property fmtid="{D5CDD505-2E9C-101B-9397-08002B2CF9AE}" pid="17" name="MSIP_Label_60b37cb2-a399-4c31-a85a-411fc8b623d3_Name">
    <vt:lpwstr>General</vt:lpwstr>
  </property>
  <property fmtid="{D5CDD505-2E9C-101B-9397-08002B2CF9AE}" pid="18" name="MSIP_Label_60b37cb2-a399-4c31-a85a-411fc8b623d3_SiteId">
    <vt:lpwstr>d04f4717-5a6e-4b98-b3f9-6918e0385f4c</vt:lpwstr>
  </property>
  <property fmtid="{D5CDD505-2E9C-101B-9397-08002B2CF9AE}" pid="19" name="MSIP_Label_60b37cb2-a399-4c31-a85a-411fc8b623d3_ActionId">
    <vt:lpwstr>06b6d4ab-c804-4dda-9889-3ea0891ed837</vt:lpwstr>
  </property>
  <property fmtid="{D5CDD505-2E9C-101B-9397-08002B2CF9AE}" pid="20" name="MSIP_Label_60b37cb2-a399-4c31-a85a-411fc8b623d3_ContentBits">
    <vt:lpwstr>0</vt:lpwstr>
  </property>
  <property fmtid="{D5CDD505-2E9C-101B-9397-08002B2CF9AE}" pid="21" name="MediaServiceImageTags">
    <vt:lpwstr>MediaServiceImageTags</vt:lpwstr>
  </property>
</Properties>
</file>