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4FDF9C5" w:rsidR="00EC32FB" w:rsidRDefault="00907EC8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26</w:t>
      </w:r>
      <w:r w:rsidR="001C5303">
        <w:rPr>
          <w:sz w:val="22"/>
          <w:szCs w:val="22"/>
        </w:rPr>
        <w:t>.06</w:t>
      </w:r>
      <w:r w:rsidR="00D84728">
        <w:rPr>
          <w:sz w:val="22"/>
          <w:szCs w:val="22"/>
        </w:rPr>
        <w:t>.</w:t>
      </w:r>
      <w:r w:rsidR="00F9170F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B5430DE" w14:textId="77777777" w:rsidR="00907EC8" w:rsidRPr="00907EC8" w:rsidRDefault="00907EC8" w:rsidP="00907EC8">
      <w:pPr>
        <w:spacing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b/>
          <w:bCs/>
          <w:color w:val="222222"/>
          <w:shd w:val="clear" w:color="auto" w:fill="FFFFFF"/>
        </w:rPr>
        <w:t>Nowa Rada Nadzorcza i absolutorium dla Zarządu </w:t>
      </w:r>
      <w:r w:rsidRPr="00907EC8">
        <w:rPr>
          <w:rFonts w:eastAsia="Times New Roman"/>
          <w:b/>
          <w:bCs/>
          <w:color w:val="000000"/>
          <w:shd w:val="clear" w:color="auto" w:fill="FFFFFF"/>
        </w:rPr>
        <w:t>SM Mlekpol</w:t>
      </w:r>
    </w:p>
    <w:p w14:paraId="17E3A498" w14:textId="77777777" w:rsidR="00907EC8" w:rsidRPr="00907EC8" w:rsidRDefault="00907EC8" w:rsidP="00907EC8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132E1D15" w14:textId="77777777" w:rsidR="00907EC8" w:rsidRPr="00907EC8" w:rsidRDefault="00907EC8" w:rsidP="00907EC8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07EC8">
        <w:rPr>
          <w:rFonts w:eastAsia="Times New Roman"/>
          <w:b/>
          <w:bCs/>
          <w:color w:val="000000"/>
        </w:rPr>
        <w:t>Podczas Zebrania Przedstawicieli Spółdzielni Mleczarskiej Mlekpol</w:t>
      </w:r>
      <w:r w:rsidRPr="00907EC8">
        <w:rPr>
          <w:rFonts w:eastAsia="Times New Roman"/>
          <w:b/>
          <w:bCs/>
          <w:color w:val="222222"/>
        </w:rPr>
        <w:t>, które odbyło się 26 czerwca,</w:t>
      </w:r>
      <w:r w:rsidRPr="00907EC8">
        <w:rPr>
          <w:rFonts w:eastAsia="Times New Roman"/>
          <w:b/>
          <w:bCs/>
          <w:color w:val="000000"/>
        </w:rPr>
        <w:t> Zarząd otrzymał absolutorium za działalność w 2025 roku. </w:t>
      </w:r>
      <w:r w:rsidRPr="00907EC8">
        <w:rPr>
          <w:rFonts w:eastAsia="Times New Roman"/>
          <w:b/>
          <w:bCs/>
          <w:color w:val="222222"/>
        </w:rPr>
        <w:t>Delegaci</w:t>
      </w:r>
      <w:r w:rsidRPr="00907EC8">
        <w:rPr>
          <w:rFonts w:eastAsia="Times New Roman"/>
          <w:b/>
          <w:bCs/>
          <w:color w:val="000000"/>
        </w:rPr>
        <w:t> wybrali również nową Radę Nadzorczą</w:t>
      </w:r>
      <w:r w:rsidRPr="00907EC8">
        <w:rPr>
          <w:rFonts w:eastAsia="Times New Roman"/>
          <w:b/>
          <w:bCs/>
          <w:color w:val="222222"/>
        </w:rPr>
        <w:t>. </w:t>
      </w:r>
      <w:r w:rsidRPr="00907EC8">
        <w:rPr>
          <w:rFonts w:eastAsia="Times New Roman"/>
          <w:b/>
          <w:bCs/>
          <w:color w:val="000000"/>
        </w:rPr>
        <w:t>Miniony rok Spółdzielnia zamknęła rekordowym skupem mleka.</w:t>
      </w:r>
    </w:p>
    <w:p w14:paraId="6B1E7B81" w14:textId="77777777" w:rsidR="00907EC8" w:rsidRPr="00907EC8" w:rsidRDefault="00907EC8" w:rsidP="00907EC8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07EC8">
        <w:rPr>
          <w:rFonts w:eastAsia="Times New Roman"/>
          <w:color w:val="222222"/>
          <w:sz w:val="24"/>
          <w:szCs w:val="24"/>
        </w:rPr>
        <w:t> </w:t>
      </w:r>
    </w:p>
    <w:p w14:paraId="0B74EBA4" w14:textId="77777777" w:rsidR="00907EC8" w:rsidRPr="00907EC8" w:rsidRDefault="00907EC8" w:rsidP="00907EC8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07EC8">
        <w:rPr>
          <w:rFonts w:eastAsia="Times New Roman"/>
          <w:color w:val="000000"/>
        </w:rPr>
        <w:t>Rok 2025 był dla Mlekpolu czasem wymagającym, ale zakończył się wynikami potwierdzającymi pozycję jednego z liderów polskiego mleczarstwa. Spółdzielnia skupiła ponad 2,16 mld litrów mleka, co odpowiada ok. 16% skupu krajowego. Najsilniejszą pozycję Mlekpol utrzymuje w województwach podlaskim i warmińsko-mazurskim, a</w:t>
      </w:r>
      <w:r w:rsidRPr="00907EC8">
        <w:rPr>
          <w:rFonts w:eastAsia="Times New Roman"/>
          <w:color w:val="222222"/>
        </w:rPr>
        <w:t>le</w:t>
      </w:r>
      <w:r w:rsidRPr="00907EC8">
        <w:rPr>
          <w:rFonts w:eastAsia="Times New Roman"/>
          <w:color w:val="000000"/>
        </w:rPr>
        <w:t> wzrost skupu odnotowano w każdym powiecie, z którego pochodzi surowiec.</w:t>
      </w:r>
    </w:p>
    <w:p w14:paraId="1F80BC16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28BC52BD" w14:textId="77777777" w:rsidR="00907EC8" w:rsidRPr="00907EC8" w:rsidRDefault="00907EC8" w:rsidP="00907EC8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color w:val="000000"/>
          <w:shd w:val="clear" w:color="auto" w:fill="FFFFFF"/>
        </w:rPr>
        <w:t>Średnioroczna cena płacona dostawcom wyniosła 2,48 zł za litr i będąc o 17 groszy </w:t>
      </w:r>
      <w:r w:rsidRPr="00907EC8">
        <w:rPr>
          <w:rFonts w:eastAsia="Times New Roman"/>
          <w:color w:val="222222"/>
          <w:shd w:val="clear" w:color="auto" w:fill="FFFFFF"/>
        </w:rPr>
        <w:t>wyższa</w:t>
      </w:r>
      <w:r w:rsidRPr="00907EC8">
        <w:rPr>
          <w:rFonts w:eastAsia="Times New Roman"/>
          <w:color w:val="000000"/>
          <w:shd w:val="clear" w:color="auto" w:fill="FFFFFF"/>
        </w:rPr>
        <w:t> niż rok wcześniej – </w:t>
      </w:r>
      <w:r w:rsidRPr="00907EC8">
        <w:rPr>
          <w:rFonts w:eastAsia="Times New Roman"/>
          <w:color w:val="222222"/>
          <w:shd w:val="clear" w:color="auto" w:fill="FFFFFF"/>
        </w:rPr>
        <w:t>okazała się</w:t>
      </w:r>
      <w:r w:rsidRPr="00907EC8">
        <w:rPr>
          <w:rFonts w:eastAsia="Times New Roman"/>
          <w:color w:val="000000"/>
          <w:shd w:val="clear" w:color="auto" w:fill="FFFFFF"/>
        </w:rPr>
        <w:t> jedną z najwyższych w historii Spółdzielni. Mlekpol uzyskał także obroty na poziomie ponad 7,65 mld zł z dynamiką wzrostu wynoszącą ok. 6%.</w:t>
      </w:r>
    </w:p>
    <w:p w14:paraId="5BBEDFB8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14:paraId="4499857D" w14:textId="3ECCB239" w:rsidR="00907EC8" w:rsidRPr="00907EC8" w:rsidRDefault="00907EC8" w:rsidP="00907EC8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i/>
          <w:iCs/>
          <w:color w:val="000000"/>
          <w:shd w:val="clear" w:color="auto" w:fill="FFFFFF"/>
        </w:rPr>
        <w:t xml:space="preserve">– Mimo wymagającego otoczenia osiągnęliśmy bardzo dobre wyniki. Z każdym rokiem mamy coraz więcej mleka do przerobu, dlatego musimy przyspieszać inwestycje. W najbliższych latach planujemy przeznaczyć na rozwój około miliarda złotych. Nowoczesne technologie i </w:t>
      </w:r>
      <w:r w:rsidR="00996286">
        <w:rPr>
          <w:rFonts w:eastAsia="Times New Roman"/>
          <w:i/>
          <w:iCs/>
          <w:color w:val="000000"/>
          <w:shd w:val="clear" w:color="auto" w:fill="FFFFFF"/>
        </w:rPr>
        <w:t>robotyzacja</w:t>
      </w:r>
      <w:r w:rsidRPr="00907EC8">
        <w:rPr>
          <w:rFonts w:eastAsia="Times New Roman"/>
          <w:i/>
          <w:iCs/>
          <w:color w:val="000000"/>
          <w:shd w:val="clear" w:color="auto" w:fill="FFFFFF"/>
        </w:rPr>
        <w:t xml:space="preserve"> to dziś konieczność</w:t>
      </w:r>
      <w:r w:rsidRPr="00907EC8">
        <w:rPr>
          <w:rFonts w:eastAsia="Times New Roman"/>
          <w:color w:val="000000"/>
          <w:shd w:val="clear" w:color="auto" w:fill="FFFFFF"/>
        </w:rPr>
        <w:t> – mówił Prezes Zarządu Tadeusz Mroczkowski.</w:t>
      </w:r>
    </w:p>
    <w:p w14:paraId="50A2D89D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0D694D07" w14:textId="7A13D705" w:rsidR="00907EC8" w:rsidRPr="00996286" w:rsidRDefault="00996286" w:rsidP="00907EC8">
      <w:pPr>
        <w:spacing w:line="240" w:lineRule="auto"/>
        <w:jc w:val="both"/>
        <w:rPr>
          <w:rFonts w:eastAsia="Times New Roman"/>
          <w:color w:val="222222"/>
          <w:shd w:val="clear" w:color="auto" w:fill="FFFFFF"/>
        </w:rPr>
      </w:pPr>
      <w:r w:rsidRPr="00996286">
        <w:rPr>
          <w:rFonts w:eastAsia="Times New Roman"/>
          <w:color w:val="222222"/>
          <w:shd w:val="clear" w:color="auto" w:fill="FFFFFF"/>
        </w:rPr>
        <w:t>Siłą Mlekpolu pozostają jego członkowie – producenci mleka. W 2025 roku grono dostawców sprzedających do Spółdzielni minimum milion litrów surowca rocznie powiększyło się o 39 (do 271), co stanowiło jedną czwartą skupionego mleka.</w:t>
      </w:r>
    </w:p>
    <w:p w14:paraId="24FFFF9D" w14:textId="77777777" w:rsidR="00996286" w:rsidRPr="00907EC8" w:rsidRDefault="00996286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BBCB5F3" w14:textId="77777777" w:rsidR="00907EC8" w:rsidRPr="00907EC8" w:rsidRDefault="00907EC8" w:rsidP="00907EC8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color w:val="000000"/>
          <w:shd w:val="clear" w:color="auto" w:fill="FFFFFF"/>
        </w:rPr>
        <w:t>Wśród decyzji podjętych podczas zebrania znalazł się wybór nowej Rady Nadzorczej</w:t>
      </w:r>
      <w:r w:rsidRPr="00907EC8">
        <w:rPr>
          <w:rFonts w:eastAsia="Times New Roman"/>
          <w:color w:val="222222"/>
          <w:shd w:val="clear" w:color="auto" w:fill="FFFFFF"/>
        </w:rPr>
        <w:t>.</w:t>
      </w:r>
    </w:p>
    <w:p w14:paraId="319CEBCB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6C0E8D48" w14:textId="77777777" w:rsidR="00907EC8" w:rsidRPr="00907EC8" w:rsidRDefault="00907EC8" w:rsidP="00907EC8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color w:val="000000"/>
          <w:shd w:val="clear" w:color="auto" w:fill="FFFFFF"/>
        </w:rPr>
        <w:t>– </w:t>
      </w:r>
      <w:r w:rsidRPr="00907EC8">
        <w:rPr>
          <w:rFonts w:eastAsia="Times New Roman"/>
          <w:i/>
          <w:iCs/>
          <w:color w:val="000000"/>
          <w:shd w:val="clear" w:color="auto" w:fill="FFFFFF"/>
        </w:rPr>
        <w:t>Miniony rok był skomplikowany, ale rozwój Spółdzielni jest niezaprzeczalny.</w:t>
      </w:r>
      <w:r w:rsidRPr="00907EC8">
        <w:rPr>
          <w:rFonts w:eastAsia="Times New Roman"/>
          <w:i/>
          <w:iCs/>
          <w:color w:val="222222"/>
          <w:shd w:val="clear" w:color="auto" w:fill="FFFFFF"/>
        </w:rPr>
        <w:t> </w:t>
      </w:r>
      <w:r w:rsidRPr="00907EC8">
        <w:rPr>
          <w:rFonts w:eastAsia="Times New Roman"/>
          <w:i/>
          <w:iCs/>
          <w:color w:val="000000"/>
          <w:shd w:val="clear" w:color="auto" w:fill="FFFFFF"/>
        </w:rPr>
        <w:t>Terminowość wypłat za surowiec to dla nas świadectwo wiarygodności: rolnik, który inwestuje we własne gospodarstwo, ma pewność, że pieniądze dotrą </w:t>
      </w:r>
      <w:r w:rsidRPr="00907EC8">
        <w:rPr>
          <w:rFonts w:eastAsia="Times New Roman"/>
          <w:i/>
          <w:iCs/>
          <w:color w:val="222222"/>
          <w:shd w:val="clear" w:color="auto" w:fill="FFFFFF"/>
        </w:rPr>
        <w:t>do niego </w:t>
      </w:r>
      <w:r w:rsidRPr="00907EC8">
        <w:rPr>
          <w:rFonts w:eastAsia="Times New Roman"/>
          <w:i/>
          <w:iCs/>
          <w:color w:val="000000"/>
          <w:shd w:val="clear" w:color="auto" w:fill="FFFFFF"/>
        </w:rPr>
        <w:t>na czas. Opieramy się na własnych środkach, dzięki czemu możemy płacić wyższe stawki za mleko, dbając zarazem o płynność finansową Spółdzielni –</w:t>
      </w:r>
      <w:r w:rsidRPr="00907EC8">
        <w:rPr>
          <w:rFonts w:eastAsia="Times New Roman"/>
          <w:color w:val="000000"/>
          <w:shd w:val="clear" w:color="auto" w:fill="FFFFFF"/>
        </w:rPr>
        <w:t> powiedział Jan Zawadzki, Przewodniczący Rady Nadzorczej.</w:t>
      </w:r>
    </w:p>
    <w:p w14:paraId="054EE863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3F35E0BA" w14:textId="77777777" w:rsidR="00907EC8" w:rsidRPr="00907EC8" w:rsidRDefault="00907EC8" w:rsidP="00907EC8">
      <w:pPr>
        <w:spacing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eastAsia="Times New Roman"/>
          <w:color w:val="000000"/>
          <w:shd w:val="clear" w:color="auto" w:fill="FFFFFF"/>
        </w:rPr>
        <w:t>Równolegle Mlekpol stawia na automatyzację procesów </w:t>
      </w:r>
      <w:r w:rsidRPr="00907EC8">
        <w:rPr>
          <w:rFonts w:eastAsia="Times New Roman"/>
          <w:i/>
          <w:iCs/>
          <w:color w:val="000000"/>
          <w:shd w:val="clear" w:color="auto" w:fill="FFFFFF"/>
        </w:rPr>
        <w:t>–</w:t>
      </w:r>
      <w:r w:rsidRPr="00907EC8">
        <w:rPr>
          <w:rFonts w:eastAsia="Times New Roman"/>
          <w:color w:val="000000"/>
          <w:shd w:val="clear" w:color="auto" w:fill="FFFFFF"/>
        </w:rPr>
        <w:t xml:space="preserve"> to odpowiedź na wymagający rynek pracy oraz rosnące koszty, w tym pracownicze i związane z nowymi obowiązkami raportowania ESG. W minionym roku Spółdzielnia wprowadziła na rynek 30 nowości </w:t>
      </w:r>
      <w:r w:rsidRPr="00907EC8">
        <w:rPr>
          <w:rFonts w:eastAsia="Times New Roman"/>
          <w:color w:val="000000"/>
          <w:shd w:val="clear" w:color="auto" w:fill="FFFFFF"/>
        </w:rPr>
        <w:lastRenderedPageBreak/>
        <w:t>produktowych, a w ramach przygotowań do raportowania ESG po raz pierwszy oszacowała ślad węglowy całej organizacji.</w:t>
      </w:r>
    </w:p>
    <w:p w14:paraId="10FB1358" w14:textId="77777777" w:rsidR="00907EC8" w:rsidRPr="00907EC8" w:rsidRDefault="00907EC8" w:rsidP="00907EC8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07EC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62DA36AC" w14:textId="5D006618" w:rsidR="00881FA2" w:rsidRPr="00B54C3F" w:rsidRDefault="00907EC8" w:rsidP="00B54C3F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907EC8">
        <w:rPr>
          <w:rFonts w:eastAsia="Times New Roman"/>
          <w:color w:val="000000"/>
        </w:rPr>
        <w:t>Spółdzielnia Mleczarska Mlekpol</w:t>
      </w:r>
      <w:r w:rsidRPr="00907EC8">
        <w:rPr>
          <w:rFonts w:eastAsia="Times New Roman"/>
          <w:color w:val="222222"/>
        </w:rPr>
        <w:t> dysponuje dziś</w:t>
      </w:r>
      <w:r w:rsidRPr="00907EC8">
        <w:rPr>
          <w:rFonts w:eastAsia="Times New Roman"/>
          <w:color w:val="000000"/>
        </w:rPr>
        <w:t> 1</w:t>
      </w:r>
      <w:r w:rsidRPr="00907EC8">
        <w:rPr>
          <w:rFonts w:eastAsia="Times New Roman"/>
          <w:color w:val="222222"/>
        </w:rPr>
        <w:t>2</w:t>
      </w:r>
      <w:r w:rsidRPr="00907EC8">
        <w:rPr>
          <w:rFonts w:eastAsia="Times New Roman"/>
          <w:color w:val="000000"/>
        </w:rPr>
        <w:t> wysoko wyspecjalizowany</w:t>
      </w:r>
      <w:r w:rsidRPr="00907EC8">
        <w:rPr>
          <w:rFonts w:eastAsia="Times New Roman"/>
          <w:color w:val="222222"/>
        </w:rPr>
        <w:t>mi </w:t>
      </w:r>
      <w:r w:rsidRPr="00907EC8">
        <w:rPr>
          <w:rFonts w:eastAsia="Times New Roman"/>
          <w:color w:val="000000"/>
        </w:rPr>
        <w:t>zakłada</w:t>
      </w:r>
      <w:r w:rsidRPr="00907EC8">
        <w:rPr>
          <w:rFonts w:eastAsia="Times New Roman"/>
          <w:color w:val="222222"/>
        </w:rPr>
        <w:t>mi</w:t>
      </w:r>
      <w:r w:rsidRPr="00907EC8">
        <w:rPr>
          <w:rFonts w:eastAsia="Times New Roman"/>
          <w:color w:val="000000"/>
        </w:rPr>
        <w:t> przetwórcz</w:t>
      </w:r>
      <w:r w:rsidRPr="00907EC8">
        <w:rPr>
          <w:rFonts w:eastAsia="Times New Roman"/>
          <w:color w:val="222222"/>
        </w:rPr>
        <w:t>ymi</w:t>
      </w:r>
      <w:r w:rsidRPr="00907EC8">
        <w:rPr>
          <w:rFonts w:eastAsia="Times New Roman"/>
          <w:color w:val="000000"/>
        </w:rPr>
        <w:t>, zatrudniając ponad 3 tysiące osób. Obecnie należy do niej blisko 7300 dostawców. </w:t>
      </w:r>
    </w:p>
    <w:sectPr w:rsidR="00881FA2" w:rsidRPr="00B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9C9CA" w14:textId="77777777" w:rsidR="00B94498" w:rsidRDefault="00B94498" w:rsidP="006E5341">
      <w:pPr>
        <w:spacing w:line="240" w:lineRule="auto"/>
      </w:pPr>
      <w:r>
        <w:separator/>
      </w:r>
    </w:p>
  </w:endnote>
  <w:endnote w:type="continuationSeparator" w:id="0">
    <w:p w14:paraId="21BACC93" w14:textId="77777777" w:rsidR="00B94498" w:rsidRDefault="00B94498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31FAC" w14:textId="77777777" w:rsidR="00B94498" w:rsidRDefault="00B94498" w:rsidP="006E5341">
      <w:pPr>
        <w:spacing w:line="240" w:lineRule="auto"/>
      </w:pPr>
      <w:r>
        <w:separator/>
      </w:r>
    </w:p>
  </w:footnote>
  <w:footnote w:type="continuationSeparator" w:id="0">
    <w:p w14:paraId="1C55B282" w14:textId="77777777" w:rsidR="00B94498" w:rsidRDefault="00B94498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C5303"/>
    <w:rsid w:val="001F37B0"/>
    <w:rsid w:val="00212163"/>
    <w:rsid w:val="002566AA"/>
    <w:rsid w:val="002C4F2F"/>
    <w:rsid w:val="002D76CE"/>
    <w:rsid w:val="002F1315"/>
    <w:rsid w:val="003050E1"/>
    <w:rsid w:val="003248A1"/>
    <w:rsid w:val="003D6573"/>
    <w:rsid w:val="004520C4"/>
    <w:rsid w:val="004F0093"/>
    <w:rsid w:val="00535873"/>
    <w:rsid w:val="00544E35"/>
    <w:rsid w:val="005C1F22"/>
    <w:rsid w:val="006202DC"/>
    <w:rsid w:val="006764BC"/>
    <w:rsid w:val="006E25D8"/>
    <w:rsid w:val="006E5341"/>
    <w:rsid w:val="006F53C2"/>
    <w:rsid w:val="007A4325"/>
    <w:rsid w:val="0084711A"/>
    <w:rsid w:val="00853FFE"/>
    <w:rsid w:val="00881FA2"/>
    <w:rsid w:val="008B070B"/>
    <w:rsid w:val="008D0D05"/>
    <w:rsid w:val="00901D83"/>
    <w:rsid w:val="00905CFE"/>
    <w:rsid w:val="00907EC8"/>
    <w:rsid w:val="0095194F"/>
    <w:rsid w:val="00965427"/>
    <w:rsid w:val="009760B9"/>
    <w:rsid w:val="00996286"/>
    <w:rsid w:val="009C0DB5"/>
    <w:rsid w:val="009D1248"/>
    <w:rsid w:val="00A13179"/>
    <w:rsid w:val="00A76C08"/>
    <w:rsid w:val="00AA1F71"/>
    <w:rsid w:val="00B54C3F"/>
    <w:rsid w:val="00B75049"/>
    <w:rsid w:val="00B94498"/>
    <w:rsid w:val="00BD2A8A"/>
    <w:rsid w:val="00BE0ACE"/>
    <w:rsid w:val="00BE0F20"/>
    <w:rsid w:val="00CF74BE"/>
    <w:rsid w:val="00D52409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268AE"/>
    <w:rsid w:val="00F341E4"/>
    <w:rsid w:val="00F408A6"/>
    <w:rsid w:val="00F86BD9"/>
    <w:rsid w:val="00F9170F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F9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646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8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9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54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9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074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01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6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694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169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54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49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15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8811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988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95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9316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3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931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9496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045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798381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305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448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26407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0968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8412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21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6CEE-295E-4341-B4EB-748916EA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23</cp:revision>
  <dcterms:created xsi:type="dcterms:W3CDTF">2023-05-31T03:58:00Z</dcterms:created>
  <dcterms:modified xsi:type="dcterms:W3CDTF">2026-06-26T13:28:00Z</dcterms:modified>
</cp:coreProperties>
</file>