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C48E" w14:textId="77777777" w:rsidR="00444351" w:rsidRDefault="00444351" w:rsidP="00444351">
      <w:pPr>
        <w:rPr>
          <w:b/>
          <w:bCs/>
          <w:sz w:val="32"/>
          <w:szCs w:val="32"/>
          <w:lang w:val="pt-PT"/>
        </w:rPr>
      </w:pPr>
    </w:p>
    <w:p w14:paraId="000B1F58" w14:textId="390AB5FE" w:rsidR="00444351" w:rsidRPr="00444351" w:rsidRDefault="00444351" w:rsidP="00444351">
      <w:pPr>
        <w:jc w:val="center"/>
        <w:rPr>
          <w:b/>
          <w:bCs/>
          <w:sz w:val="32"/>
          <w:szCs w:val="32"/>
          <w:lang w:val="pt-PT"/>
        </w:rPr>
      </w:pPr>
      <w:r w:rsidRPr="00444351">
        <w:rPr>
          <w:b/>
          <w:bCs/>
          <w:sz w:val="32"/>
          <w:szCs w:val="32"/>
          <w:lang w:val="pt-PT"/>
        </w:rPr>
        <w:t xml:space="preserve">ESG </w:t>
      </w:r>
      <w:proofErr w:type="spellStart"/>
      <w:r w:rsidRPr="00444351">
        <w:rPr>
          <w:b/>
          <w:bCs/>
          <w:sz w:val="32"/>
          <w:szCs w:val="32"/>
          <w:lang w:val="pt-PT"/>
        </w:rPr>
        <w:t>Report</w:t>
      </w:r>
      <w:proofErr w:type="spellEnd"/>
      <w:r w:rsidRPr="00444351">
        <w:rPr>
          <w:b/>
          <w:bCs/>
          <w:sz w:val="32"/>
          <w:szCs w:val="32"/>
          <w:lang w:val="pt-PT"/>
        </w:rPr>
        <w:t xml:space="preserve"> 2025 </w:t>
      </w:r>
      <w:r w:rsidR="005F6B3C">
        <w:rPr>
          <w:b/>
          <w:bCs/>
          <w:sz w:val="32"/>
          <w:szCs w:val="32"/>
          <w:lang w:val="pt-PT"/>
        </w:rPr>
        <w:t xml:space="preserve">da </w:t>
      </w:r>
      <w:proofErr w:type="spellStart"/>
      <w:r w:rsidR="005F6B3C">
        <w:rPr>
          <w:b/>
          <w:bCs/>
          <w:sz w:val="32"/>
          <w:szCs w:val="32"/>
          <w:lang w:val="pt-PT"/>
        </w:rPr>
        <w:t>Finsolutia</w:t>
      </w:r>
      <w:proofErr w:type="spellEnd"/>
      <w:r w:rsidR="005F6B3C">
        <w:rPr>
          <w:b/>
          <w:bCs/>
          <w:sz w:val="32"/>
          <w:szCs w:val="32"/>
          <w:lang w:val="pt-PT"/>
        </w:rPr>
        <w:t xml:space="preserve"> </w:t>
      </w:r>
      <w:r w:rsidRPr="00444351">
        <w:rPr>
          <w:b/>
          <w:bCs/>
          <w:sz w:val="32"/>
          <w:szCs w:val="32"/>
          <w:lang w:val="pt-PT"/>
        </w:rPr>
        <w:t xml:space="preserve">evidencia reforço da </w:t>
      </w:r>
      <w:proofErr w:type="spellStart"/>
      <w:r w:rsidRPr="00444351">
        <w:rPr>
          <w:b/>
          <w:bCs/>
          <w:sz w:val="32"/>
          <w:szCs w:val="32"/>
          <w:lang w:val="pt-PT"/>
        </w:rPr>
        <w:t>governance</w:t>
      </w:r>
      <w:proofErr w:type="spellEnd"/>
      <w:r w:rsidRPr="00444351">
        <w:rPr>
          <w:b/>
          <w:bCs/>
          <w:sz w:val="32"/>
          <w:szCs w:val="32"/>
          <w:lang w:val="pt-PT"/>
        </w:rPr>
        <w:t>, investimento em talento e consolidação das políticas de inclusão</w:t>
      </w:r>
    </w:p>
    <w:p w14:paraId="4C550E89" w14:textId="77777777" w:rsidR="00444351" w:rsidRDefault="00444351" w:rsidP="50EB6155">
      <w:pPr>
        <w:jc w:val="center"/>
        <w:rPr>
          <w:b/>
          <w:bCs/>
          <w:sz w:val="32"/>
          <w:szCs w:val="32"/>
          <w:lang w:val="pt-PT"/>
        </w:rPr>
      </w:pPr>
    </w:p>
    <w:p w14:paraId="02F752C2" w14:textId="6A07B319" w:rsidR="001C2A3F" w:rsidRPr="00971FB2" w:rsidRDefault="00941963" w:rsidP="00971FB2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Avanços na governance, talento, diversidade, formação e preparação para a certificação ISO 42001</w:t>
      </w:r>
    </w:p>
    <w:p w14:paraId="62EF17B0" w14:textId="3001A847" w:rsidR="00EC6523" w:rsidRPr="00971FB2" w:rsidRDefault="00EC6523" w:rsidP="00971FB2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Gestão responsável da Inteligência Artificial, como a redução das emissões no Scope 3, são prioridade</w:t>
      </w:r>
    </w:p>
    <w:p w14:paraId="77A22F33" w14:textId="003DF405" w:rsidR="50EB6155" w:rsidRDefault="00EC6523" w:rsidP="00C46A0B">
      <w:pPr>
        <w:pStyle w:val="PargrafodaLista"/>
        <w:numPr>
          <w:ilvl w:val="0"/>
          <w:numId w:val="7"/>
        </w:numPr>
        <w:rPr>
          <w:i/>
          <w:iCs/>
          <w:sz w:val="22"/>
          <w:szCs w:val="22"/>
          <w:lang w:val="pt-PT"/>
        </w:rPr>
      </w:pPr>
      <w:r w:rsidRPr="00971FB2">
        <w:rPr>
          <w:i/>
          <w:iCs/>
          <w:sz w:val="22"/>
          <w:szCs w:val="22"/>
          <w:lang w:val="pt-PT"/>
        </w:rPr>
        <w:t>Reforço do compromisso com a formação e estratégias DEI estão entre os vetores principais para a empresa</w:t>
      </w:r>
    </w:p>
    <w:p w14:paraId="661ABDD5" w14:textId="77777777" w:rsidR="00C46A0B" w:rsidRPr="00C46A0B" w:rsidRDefault="00C46A0B" w:rsidP="00C46A0B">
      <w:pPr>
        <w:pStyle w:val="PargrafodaLista"/>
        <w:rPr>
          <w:i/>
          <w:iCs/>
          <w:sz w:val="22"/>
          <w:szCs w:val="22"/>
          <w:lang w:val="pt-PT"/>
        </w:rPr>
      </w:pPr>
    </w:p>
    <w:p w14:paraId="7F0DECB5" w14:textId="481E8027" w:rsidR="001D322F" w:rsidRPr="009D14B4" w:rsidRDefault="001D322F" w:rsidP="09C2E518">
      <w:pPr>
        <w:jc w:val="both"/>
        <w:rPr>
          <w:lang w:val="pt-PT"/>
        </w:rPr>
      </w:pPr>
      <w:r w:rsidRPr="7F291A54">
        <w:rPr>
          <w:b/>
          <w:bCs/>
          <w:lang w:val="pt-PT"/>
        </w:rPr>
        <w:t>Lisboa</w:t>
      </w:r>
      <w:r w:rsidR="00535C03" w:rsidRPr="7F291A54">
        <w:rPr>
          <w:b/>
          <w:bCs/>
          <w:lang w:val="pt-PT"/>
        </w:rPr>
        <w:t xml:space="preserve">, </w:t>
      </w:r>
      <w:r w:rsidR="00513684" w:rsidRPr="7F291A54">
        <w:rPr>
          <w:b/>
          <w:bCs/>
          <w:lang w:val="pt-PT"/>
        </w:rPr>
        <w:t>2</w:t>
      </w:r>
      <w:r w:rsidR="005F6B3C">
        <w:rPr>
          <w:b/>
          <w:bCs/>
          <w:lang w:val="pt-PT"/>
        </w:rPr>
        <w:t>5</w:t>
      </w:r>
      <w:r w:rsidR="421026B3" w:rsidRPr="7F291A54">
        <w:rPr>
          <w:b/>
          <w:bCs/>
          <w:lang w:val="pt-PT"/>
        </w:rPr>
        <w:t xml:space="preserve"> </w:t>
      </w:r>
      <w:r w:rsidR="00A8261E" w:rsidRPr="7F291A54">
        <w:rPr>
          <w:b/>
          <w:bCs/>
          <w:lang w:val="pt-PT"/>
        </w:rPr>
        <w:t>de</w:t>
      </w:r>
      <w:r w:rsidR="00535C03" w:rsidRPr="7F291A54">
        <w:rPr>
          <w:b/>
          <w:bCs/>
          <w:lang w:val="pt-PT"/>
        </w:rPr>
        <w:t xml:space="preserve"> </w:t>
      </w:r>
      <w:r w:rsidR="3087820D" w:rsidRPr="7F291A54">
        <w:rPr>
          <w:b/>
          <w:bCs/>
          <w:lang w:val="pt-PT"/>
        </w:rPr>
        <w:t xml:space="preserve">junho </w:t>
      </w:r>
      <w:r w:rsidR="00D80905" w:rsidRPr="7F291A54">
        <w:rPr>
          <w:b/>
          <w:bCs/>
          <w:lang w:val="pt-PT"/>
        </w:rPr>
        <w:t xml:space="preserve">de </w:t>
      </w:r>
      <w:r w:rsidR="00535C03" w:rsidRPr="7F291A54">
        <w:rPr>
          <w:b/>
          <w:bCs/>
          <w:lang w:val="pt-PT"/>
        </w:rPr>
        <w:t>202</w:t>
      </w:r>
      <w:r w:rsidR="008E05E1" w:rsidRPr="7F291A54">
        <w:rPr>
          <w:b/>
          <w:bCs/>
          <w:lang w:val="pt-PT"/>
        </w:rPr>
        <w:t>6</w:t>
      </w:r>
      <w:r w:rsidR="489ECE84" w:rsidRPr="7F291A54">
        <w:rPr>
          <w:b/>
          <w:bCs/>
          <w:lang w:val="pt-PT"/>
        </w:rPr>
        <w:t xml:space="preserve"> –</w:t>
      </w:r>
      <w:r w:rsidR="00494F8F" w:rsidRPr="7F291A54">
        <w:rPr>
          <w:b/>
          <w:bCs/>
          <w:lang w:val="pt-PT"/>
        </w:rPr>
        <w:t xml:space="preserve"> </w:t>
      </w:r>
      <w:r w:rsidR="42A02FB0" w:rsidRPr="7F291A54">
        <w:rPr>
          <w:lang w:val="pt-PT"/>
        </w:rPr>
        <w:t xml:space="preserve">A </w:t>
      </w:r>
      <w:hyperlink r:id="rId12">
        <w:r w:rsidR="42A02FB0" w:rsidRPr="7F291A54">
          <w:rPr>
            <w:rStyle w:val="Hiperligao"/>
            <w:lang w:val="pt-PT"/>
          </w:rPr>
          <w:t>Finsolutia</w:t>
        </w:r>
      </w:hyperlink>
      <w:r w:rsidR="42A02FB0" w:rsidRPr="7F291A54">
        <w:rPr>
          <w:lang w:val="pt-PT"/>
        </w:rPr>
        <w:t xml:space="preserve">, empresa de base tecnológica especializada no desenvolvimento de soluções para o setor do crédito e do imobiliário, </w:t>
      </w:r>
      <w:r w:rsidR="27D55980" w:rsidRPr="7F291A54">
        <w:rPr>
          <w:lang w:val="pt-PT"/>
        </w:rPr>
        <w:t>acaba de divulgar o seu Relatório ESG 2025</w:t>
      </w:r>
      <w:r w:rsidR="00DD0897" w:rsidRPr="7F291A54">
        <w:rPr>
          <w:lang w:val="pt-PT"/>
        </w:rPr>
        <w:t xml:space="preserve"> onde identificou que a Inteligência Artificial é uma </w:t>
      </w:r>
      <w:r w:rsidR="00527847" w:rsidRPr="7F291A54">
        <w:rPr>
          <w:lang w:val="pt-PT"/>
        </w:rPr>
        <w:t xml:space="preserve">das principais </w:t>
      </w:r>
      <w:r w:rsidR="00DD0897" w:rsidRPr="7F291A54">
        <w:rPr>
          <w:lang w:val="pt-PT"/>
        </w:rPr>
        <w:t>prioridade</w:t>
      </w:r>
      <w:r w:rsidR="00527847" w:rsidRPr="7F291A54">
        <w:rPr>
          <w:lang w:val="pt-PT"/>
        </w:rPr>
        <w:t>s</w:t>
      </w:r>
      <w:r w:rsidR="00DD0897" w:rsidRPr="7F291A54">
        <w:rPr>
          <w:lang w:val="pt-PT"/>
        </w:rPr>
        <w:t xml:space="preserve"> para a empresa. No âmbito da inovação, a </w:t>
      </w:r>
      <w:r w:rsidR="00DF405A">
        <w:rPr>
          <w:lang w:val="pt-PT"/>
        </w:rPr>
        <w:t>empresa</w:t>
      </w:r>
      <w:r w:rsidR="00DD0897" w:rsidRPr="7F291A54">
        <w:rPr>
          <w:lang w:val="pt-PT"/>
        </w:rPr>
        <w:t xml:space="preserve"> continua a </w:t>
      </w:r>
      <w:r w:rsidR="009D14B4" w:rsidRPr="7F291A54">
        <w:rPr>
          <w:lang w:val="pt-PT"/>
        </w:rPr>
        <w:t xml:space="preserve">avançar para obter a </w:t>
      </w:r>
      <w:r w:rsidR="16A2BDE3" w:rsidRPr="7F291A54">
        <w:rPr>
          <w:lang w:val="pt-PT"/>
        </w:rPr>
        <w:t>certificação</w:t>
      </w:r>
      <w:r w:rsidR="009D14B4" w:rsidRPr="7F291A54">
        <w:rPr>
          <w:lang w:val="pt-PT"/>
        </w:rPr>
        <w:t xml:space="preserve"> ISO 42001, o </w:t>
      </w:r>
      <w:r w:rsidR="009D14B4" w:rsidRPr="7F291A54">
        <w:rPr>
          <w:i/>
          <w:iCs/>
          <w:lang w:val="pt-PT"/>
        </w:rPr>
        <w:t>standard</w:t>
      </w:r>
      <w:r w:rsidR="009D14B4" w:rsidRPr="7F291A54">
        <w:rPr>
          <w:lang w:val="pt-PT"/>
        </w:rPr>
        <w:t xml:space="preserve"> internacional para a gestão responsável da Inteligência Artificial</w:t>
      </w:r>
      <w:r w:rsidR="00EC23D8" w:rsidRPr="7F291A54">
        <w:rPr>
          <w:lang w:val="pt-PT"/>
        </w:rPr>
        <w:t xml:space="preserve">. Como parte desta aposta, cerca de 98% dos colaboradores já receberam formação específica em IA, reforçando as capacidades da organização para </w:t>
      </w:r>
      <w:r w:rsidR="00ED1C5E" w:rsidRPr="7F291A54">
        <w:rPr>
          <w:lang w:val="pt-PT"/>
        </w:rPr>
        <w:t xml:space="preserve">fazer face aos desafios tecnológicos de forma ética e segura. </w:t>
      </w:r>
    </w:p>
    <w:p w14:paraId="683EF70C" w14:textId="0A8571F7" w:rsidR="00B9546E" w:rsidRDefault="00ED1C5E" w:rsidP="50EB6155">
      <w:pPr>
        <w:spacing w:after="0"/>
        <w:jc w:val="both"/>
        <w:rPr>
          <w:lang w:val="pt-PT"/>
        </w:rPr>
      </w:pPr>
      <w:r w:rsidRPr="7F291A54">
        <w:rPr>
          <w:lang w:val="pt-PT"/>
        </w:rPr>
        <w:t xml:space="preserve">“A inovação tecnológica só adiciona valor </w:t>
      </w:r>
      <w:r w:rsidR="00093CE3" w:rsidRPr="7F291A54">
        <w:rPr>
          <w:lang w:val="pt-PT"/>
        </w:rPr>
        <w:t xml:space="preserve">sustentável quando é acompanhada por mecanismos adequados de </w:t>
      </w:r>
      <w:r w:rsidR="00093CE3" w:rsidRPr="7F291A54">
        <w:rPr>
          <w:i/>
          <w:iCs/>
          <w:lang w:val="pt-PT"/>
        </w:rPr>
        <w:t>governance</w:t>
      </w:r>
      <w:r w:rsidR="00093CE3" w:rsidRPr="7F291A54">
        <w:rPr>
          <w:lang w:val="pt-PT"/>
        </w:rPr>
        <w:t>. Estamos a desenvolver uma abordagem estruturada à utilização responsável da Inteligência Artificial</w:t>
      </w:r>
      <w:r w:rsidR="0092020A" w:rsidRPr="7F291A54">
        <w:rPr>
          <w:lang w:val="pt-PT"/>
        </w:rPr>
        <w:t xml:space="preserve">, baseado em princípios de transparência, supervisão humana, proteção de dados, </w:t>
      </w:r>
      <w:r w:rsidR="58919171" w:rsidRPr="7F291A54">
        <w:rPr>
          <w:lang w:val="pt-PT"/>
        </w:rPr>
        <w:t>mitigação</w:t>
      </w:r>
      <w:r w:rsidR="0092020A" w:rsidRPr="7F291A54">
        <w:rPr>
          <w:lang w:val="pt-PT"/>
        </w:rPr>
        <w:t xml:space="preserve"> </w:t>
      </w:r>
      <w:r w:rsidR="00765491" w:rsidRPr="7F291A54">
        <w:rPr>
          <w:lang w:val="pt-PT"/>
        </w:rPr>
        <w:t xml:space="preserve">e gestão de riscos.”, refere </w:t>
      </w:r>
      <w:r w:rsidR="00765491" w:rsidRPr="7F291A54">
        <w:rPr>
          <w:b/>
          <w:bCs/>
          <w:lang w:val="pt-PT"/>
        </w:rPr>
        <w:t>Sónia Luz, ESG &amp; Sustainability Lead</w:t>
      </w:r>
      <w:r w:rsidR="00765491" w:rsidRPr="7F291A54">
        <w:rPr>
          <w:lang w:val="pt-PT"/>
        </w:rPr>
        <w:t>.</w:t>
      </w:r>
    </w:p>
    <w:p w14:paraId="5F1C4DFB" w14:textId="027CA72C" w:rsidR="00765491" w:rsidRDefault="00765491" w:rsidP="50EB6155">
      <w:pPr>
        <w:spacing w:after="0"/>
        <w:jc w:val="both"/>
        <w:rPr>
          <w:b/>
          <w:bCs/>
          <w:lang w:val="pt-PT"/>
        </w:rPr>
      </w:pPr>
    </w:p>
    <w:p w14:paraId="5F8FDF85" w14:textId="0DA80287" w:rsidR="00996864" w:rsidRDefault="00996864" w:rsidP="50EB6155">
      <w:pPr>
        <w:spacing w:after="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Talento, diversidade e mais de 14.000 horas de formação</w:t>
      </w:r>
    </w:p>
    <w:p w14:paraId="19394EB7" w14:textId="77777777" w:rsidR="00996864" w:rsidRDefault="00996864" w:rsidP="50EB6155">
      <w:pPr>
        <w:spacing w:after="0"/>
        <w:jc w:val="both"/>
        <w:rPr>
          <w:lang w:val="pt-PT"/>
        </w:rPr>
      </w:pPr>
    </w:p>
    <w:p w14:paraId="3F402F28" w14:textId="6530DE80" w:rsidR="00996864" w:rsidRDefault="00996864" w:rsidP="50EB6155">
      <w:pPr>
        <w:spacing w:after="0"/>
        <w:jc w:val="both"/>
        <w:rPr>
          <w:lang w:val="pt-PT"/>
        </w:rPr>
      </w:pPr>
      <w:r w:rsidRPr="7F291A54">
        <w:rPr>
          <w:lang w:val="pt-PT"/>
        </w:rPr>
        <w:t xml:space="preserve">Na dimensão social, o ESG Report 2025, evidencia o investimento da </w:t>
      </w:r>
      <w:r w:rsidR="00DF405A">
        <w:rPr>
          <w:lang w:val="pt-PT"/>
        </w:rPr>
        <w:t>tecnológica</w:t>
      </w:r>
      <w:r w:rsidRPr="7F291A54">
        <w:rPr>
          <w:lang w:val="pt-PT"/>
        </w:rPr>
        <w:t xml:space="preserve"> no desenvolvimento de talento</w:t>
      </w:r>
      <w:r w:rsidR="00B71E1A" w:rsidRPr="7F291A54">
        <w:rPr>
          <w:lang w:val="pt-PT"/>
        </w:rPr>
        <w:t>, formação contínua, bem-estar e diversidade. Em 2025, a empresa registou mais de 14.000 horas de formação e assegurou o acesso de todos os colaboradores a oportunidades de aprendizagem</w:t>
      </w:r>
      <w:r w:rsidR="006D4F1A" w:rsidRPr="7F291A54">
        <w:rPr>
          <w:lang w:val="pt-PT"/>
        </w:rPr>
        <w:t xml:space="preserve"> através d</w:t>
      </w:r>
      <w:r w:rsidR="1B64F01D" w:rsidRPr="7F291A54">
        <w:rPr>
          <w:lang w:val="pt-PT"/>
        </w:rPr>
        <w:t>o projeto</w:t>
      </w:r>
      <w:r w:rsidR="006D4F1A" w:rsidRPr="7F291A54">
        <w:rPr>
          <w:lang w:val="pt-PT"/>
        </w:rPr>
        <w:t xml:space="preserve"> Finsolutia Academy e de plataformas externas de desenvolvimento pessoal.</w:t>
      </w:r>
    </w:p>
    <w:p w14:paraId="21F384A7" w14:textId="77777777" w:rsidR="006D4F1A" w:rsidRDefault="006D4F1A" w:rsidP="50EB6155">
      <w:pPr>
        <w:spacing w:after="0"/>
        <w:jc w:val="both"/>
        <w:rPr>
          <w:lang w:val="pt-PT"/>
        </w:rPr>
      </w:pPr>
    </w:p>
    <w:p w14:paraId="7FCCF5CF" w14:textId="49E03B88" w:rsidR="006D4F1A" w:rsidRDefault="006D4F1A" w:rsidP="50EB6155">
      <w:pPr>
        <w:spacing w:after="0"/>
        <w:jc w:val="both"/>
        <w:rPr>
          <w:lang w:val="pt-PT"/>
        </w:rPr>
      </w:pPr>
      <w:r>
        <w:rPr>
          <w:lang w:val="pt-PT"/>
        </w:rPr>
        <w:lastRenderedPageBreak/>
        <w:t xml:space="preserve">Em 2025, </w:t>
      </w:r>
      <w:r w:rsidR="00DF405A">
        <w:rPr>
          <w:lang w:val="pt-PT"/>
        </w:rPr>
        <w:t xml:space="preserve">a empresa </w:t>
      </w:r>
      <w:r>
        <w:rPr>
          <w:lang w:val="pt-PT"/>
        </w:rPr>
        <w:t xml:space="preserve">lançou uma estratégia ibérica de DEI, com o objetivo de promover uma cultura organizacional inclusiva, baseada </w:t>
      </w:r>
      <w:r w:rsidR="00675D1D">
        <w:rPr>
          <w:lang w:val="pt-PT"/>
        </w:rPr>
        <w:t>na meritocracia</w:t>
      </w:r>
      <w:r>
        <w:rPr>
          <w:lang w:val="pt-PT"/>
        </w:rPr>
        <w:t xml:space="preserve">, </w:t>
      </w:r>
      <w:r w:rsidR="00547CA9">
        <w:rPr>
          <w:lang w:val="pt-PT"/>
        </w:rPr>
        <w:t>no talento e na igualdade de oportunidades.</w:t>
      </w:r>
    </w:p>
    <w:p w14:paraId="2600B052" w14:textId="77777777" w:rsidR="00DF405A" w:rsidRDefault="00DF405A" w:rsidP="7F291A54">
      <w:pPr>
        <w:jc w:val="both"/>
        <w:rPr>
          <w:b/>
          <w:bCs/>
          <w:lang w:val="pt-PT"/>
        </w:rPr>
      </w:pPr>
    </w:p>
    <w:p w14:paraId="5302CD8F" w14:textId="77777777" w:rsidR="00444351" w:rsidRDefault="00444351" w:rsidP="7F291A54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Ne</w:t>
      </w:r>
      <w:r w:rsidRPr="00444351">
        <w:rPr>
          <w:b/>
          <w:bCs/>
          <w:lang w:val="pt-PT"/>
        </w:rPr>
        <w:t>utralidade carbónica nos Scopes 1 e 2 e foco acrescido no Scope 3 </w:t>
      </w:r>
    </w:p>
    <w:p w14:paraId="17E58700" w14:textId="19E29694" w:rsidR="00444351" w:rsidRPr="00444351" w:rsidRDefault="00444351" w:rsidP="00444351">
      <w:pPr>
        <w:jc w:val="both"/>
        <w:rPr>
          <w:lang w:val="pt-PT"/>
        </w:rPr>
      </w:pPr>
      <w:r w:rsidRPr="00444351">
        <w:rPr>
          <w:lang w:val="pt-PT"/>
        </w:rPr>
        <w:t>O relatório evidencia</w:t>
      </w:r>
      <w:r>
        <w:rPr>
          <w:lang w:val="pt-PT"/>
        </w:rPr>
        <w:t xml:space="preserve"> </w:t>
      </w:r>
      <w:r w:rsidRPr="00444351">
        <w:rPr>
          <w:lang w:val="pt-PT"/>
        </w:rPr>
        <w:t>que o principal desafio ambiental está agora nas emissões de Scope 3, que representam mais de 98% das emissões da empresa. Tal como acontece em muitas organizações de serviços, estas emissões estão associadas, em larga medida, à cadeia de valor, fornecedores, mobilidade e outros fatores que não dependem exclusivamente da operação direta da empresa. </w:t>
      </w:r>
    </w:p>
    <w:p w14:paraId="5B78BE8D" w14:textId="77777777" w:rsidR="00444351" w:rsidRPr="00444351" w:rsidRDefault="00444351" w:rsidP="00444351">
      <w:pPr>
        <w:jc w:val="both"/>
        <w:rPr>
          <w:lang w:val="pt-PT"/>
        </w:rPr>
      </w:pPr>
      <w:r w:rsidRPr="00444351">
        <w:rPr>
          <w:lang w:val="pt-PT"/>
        </w:rPr>
        <w:t>Segundo Sónia Luz, “o Scope 3 é hoje um dos principais desafios para empresas de serviços. Embora estas emissões não estejam totalmente sob controlo direto da organização, podemos influenciar comportamentos, critérios de contratação e processos de decisão. O nosso foco passa por medir melhor, compreender melhor e trabalhar em colaboração com a cadeia de valor para identificar alavancas de redução progressivas e eficazes”. </w:t>
      </w:r>
    </w:p>
    <w:p w14:paraId="19FF5EFC" w14:textId="77777777" w:rsidR="005C7D7C" w:rsidRDefault="005C7D7C" w:rsidP="50EB6155">
      <w:pPr>
        <w:spacing w:after="0"/>
        <w:jc w:val="both"/>
        <w:rPr>
          <w:lang w:val="pt-PT"/>
        </w:rPr>
      </w:pPr>
    </w:p>
    <w:p w14:paraId="054E0889" w14:textId="77777777" w:rsidR="00B230AB" w:rsidRDefault="00B230AB" w:rsidP="00B230AB">
      <w:pPr>
        <w:jc w:val="both"/>
        <w:rPr>
          <w:b/>
          <w:bCs/>
          <w:lang w:val="pt-PT"/>
        </w:rPr>
      </w:pPr>
      <w:r w:rsidRPr="09C2E518">
        <w:rPr>
          <w:b/>
          <w:bCs/>
          <w:lang w:val="pt-PT"/>
        </w:rPr>
        <w:t>Governance, certificações e confiança no setor financeiro</w:t>
      </w:r>
    </w:p>
    <w:p w14:paraId="1DAA17DC" w14:textId="18E8263E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 xml:space="preserve">O Relatório ESG 2025 destaca também a evolução da </w:t>
      </w:r>
      <w:r w:rsidR="00DF405A">
        <w:rPr>
          <w:lang w:val="pt-PT"/>
        </w:rPr>
        <w:t>empresa</w:t>
      </w:r>
      <w:r w:rsidRPr="09C2E518">
        <w:rPr>
          <w:lang w:val="pt-PT"/>
        </w:rPr>
        <w:t xml:space="preserve"> no domínio da governance, com o reforço dos mecanismos de controlo interno, gestão de risco, compliance, segurança da informação, privacidade e continuidade de negócio.</w:t>
      </w:r>
    </w:p>
    <w:p w14:paraId="21620D38" w14:textId="77777777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>A empresa renovou diversas certificações internacionais em áreas críticas para a sua atividade, sem qualquer não-conformidade, reforçando a robustez dos seus processos e a confiança junto de clientes, investidores e parceiros.</w:t>
      </w:r>
    </w:p>
    <w:p w14:paraId="49A1DCF5" w14:textId="7BECC5CD" w:rsidR="00B230AB" w:rsidRPr="00E273A3" w:rsidRDefault="00B230AB" w:rsidP="00B230AB">
      <w:pPr>
        <w:jc w:val="both"/>
        <w:rPr>
          <w:lang w:val="pt-PT"/>
        </w:rPr>
      </w:pPr>
      <w:r w:rsidRPr="09C2E518">
        <w:rPr>
          <w:lang w:val="pt-PT"/>
        </w:rPr>
        <w:t>Num setor financeiro marcado por forte escrutínio regulatório e pela exigência crescente de transparência, a Finsolutia considera que uma estratégia ESG credível é cada vez mais um fator de diferenciação. “</w:t>
      </w:r>
      <w:r w:rsidRPr="09C2E518">
        <w:rPr>
          <w:i/>
          <w:iCs/>
          <w:lang w:val="pt-PT"/>
        </w:rPr>
        <w:t>A confiança é um ativo fundamental no setor financeiro. Clientes, investidores e reguladores querem cada vez mais responsabilidade, transparência e capacidade de gestão de riscos. Nesse contexto, o ESG torna-se um elemento diferenciador porque demonstra compromisso com uma gestão sustentável e de longo prazo</w:t>
      </w:r>
      <w:r w:rsidRPr="09C2E518">
        <w:rPr>
          <w:lang w:val="pt-PT"/>
        </w:rPr>
        <w:t xml:space="preserve">”, </w:t>
      </w:r>
      <w:r>
        <w:rPr>
          <w:lang w:val="pt-PT"/>
        </w:rPr>
        <w:t>conclui</w:t>
      </w:r>
      <w:r w:rsidRPr="09C2E518">
        <w:rPr>
          <w:lang w:val="pt-PT"/>
        </w:rPr>
        <w:t xml:space="preserve"> Sónia Luz.</w:t>
      </w:r>
    </w:p>
    <w:p w14:paraId="72CF6171" w14:textId="52D9DA32" w:rsidR="00875966" w:rsidRPr="00AF0E20" w:rsidRDefault="00C46A0B" w:rsidP="7F291A54">
      <w:pPr>
        <w:spacing w:after="0"/>
        <w:jc w:val="both"/>
        <w:rPr>
          <w:lang w:val="pt-PT"/>
        </w:rPr>
      </w:pPr>
      <w:r w:rsidRPr="00AF0E20">
        <w:rPr>
          <w:lang w:val="pt-PT"/>
        </w:rPr>
        <w:t xml:space="preserve">Pode descarregar o ESG Report aqui: </w:t>
      </w:r>
      <w:hyperlink r:id="rId13" w:history="1">
        <w:r w:rsidR="00AF0E20" w:rsidRPr="00AF0E20">
          <w:rPr>
            <w:rStyle w:val="Hiperligao"/>
            <w:lang w:val="pt-PT"/>
          </w:rPr>
          <w:t xml:space="preserve">Relatório ESG </w:t>
        </w:r>
        <w:proofErr w:type="spellStart"/>
        <w:r w:rsidR="00AF0E20" w:rsidRPr="00AF0E20">
          <w:rPr>
            <w:rStyle w:val="Hiperligao"/>
            <w:lang w:val="pt-PT"/>
          </w:rPr>
          <w:t>Finsolutia</w:t>
        </w:r>
        <w:proofErr w:type="spellEnd"/>
      </w:hyperlink>
    </w:p>
    <w:p w14:paraId="7A4D93D2" w14:textId="77777777" w:rsidR="00ED1C5E" w:rsidRPr="00B104C4" w:rsidRDefault="00ED1C5E" w:rsidP="50EB6155">
      <w:pPr>
        <w:spacing w:after="0"/>
        <w:jc w:val="both"/>
        <w:rPr>
          <w:sz w:val="20"/>
          <w:szCs w:val="20"/>
          <w:lang w:val="pt-PT"/>
        </w:rPr>
      </w:pPr>
    </w:p>
    <w:p w14:paraId="7FD27648" w14:textId="77777777" w:rsidR="00AF0E20" w:rsidRDefault="00AF0E20" w:rsidP="50EB6155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69D3F551" w14:textId="0A948C2E" w:rsidR="00DF04E2" w:rsidRPr="00B104C4" w:rsidRDefault="00DF04E2" w:rsidP="50EB6155">
      <w:pPr>
        <w:spacing w:after="0" w:line="240" w:lineRule="auto"/>
        <w:jc w:val="both"/>
        <w:rPr>
          <w:b/>
          <w:bCs/>
          <w:color w:val="000000"/>
          <w:sz w:val="20"/>
          <w:szCs w:val="20"/>
          <w:lang w:val="pt-PT"/>
        </w:rPr>
      </w:pPr>
      <w:r w:rsidRPr="00B104C4">
        <w:rPr>
          <w:b/>
          <w:bCs/>
          <w:color w:val="000000" w:themeColor="text1"/>
          <w:sz w:val="20"/>
          <w:szCs w:val="20"/>
          <w:lang w:val="pt-PT"/>
        </w:rPr>
        <w:t xml:space="preserve">Sobre a </w:t>
      </w:r>
      <w:proofErr w:type="spellStart"/>
      <w:r w:rsidRPr="00B104C4">
        <w:rPr>
          <w:b/>
          <w:bCs/>
          <w:color w:val="000000" w:themeColor="text1"/>
          <w:sz w:val="20"/>
          <w:szCs w:val="20"/>
          <w:lang w:val="pt-PT"/>
        </w:rPr>
        <w:t>Finsoluti</w:t>
      </w:r>
      <w:r w:rsidR="008A710D" w:rsidRPr="00B104C4">
        <w:rPr>
          <w:b/>
          <w:bCs/>
          <w:color w:val="000000" w:themeColor="text1"/>
          <w:sz w:val="20"/>
          <w:szCs w:val="20"/>
          <w:lang w:val="pt-PT"/>
        </w:rPr>
        <w:t>a</w:t>
      </w:r>
      <w:proofErr w:type="spellEnd"/>
    </w:p>
    <w:p w14:paraId="6F9BDFC8" w14:textId="77777777" w:rsidR="008A710D" w:rsidRPr="00B104C4" w:rsidRDefault="008A710D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</w:p>
    <w:p w14:paraId="03771E0A" w14:textId="77777777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t xml:space="preserve">A Finsolutia é uma </w:t>
      </w:r>
      <w:r w:rsidRPr="00B104C4">
        <w:rPr>
          <w:rFonts w:eastAsia="Times New Roman"/>
          <w:i/>
          <w:iCs/>
          <w:sz w:val="20"/>
          <w:szCs w:val="20"/>
          <w:lang w:val="pt-PT" w:eastAsia="pt-PT"/>
        </w:rPr>
        <w:t>tech-enabled business</w:t>
      </w:r>
      <w:r w:rsidRPr="00B104C4">
        <w:rPr>
          <w:rFonts w:eastAsia="Times New Roman"/>
          <w:sz w:val="20"/>
          <w:szCs w:val="20"/>
          <w:lang w:val="pt-PT" w:eastAsia="pt-PT"/>
        </w:rPr>
        <w:t xml:space="preserve"> </w:t>
      </w:r>
      <w:r w:rsidRPr="00B104C4">
        <w:rPr>
          <w:sz w:val="20"/>
          <w:szCs w:val="20"/>
          <w:lang w:val="pt-PT"/>
        </w:rPr>
        <w:t xml:space="preserve">de referência especializada no desenvolvimento de soluções tecnológicas inovadoras para a gestão de créditos e ativos imobiliários, que conta com mais de 15 anos de experiência no setor financeiro. </w:t>
      </w:r>
    </w:p>
    <w:p w14:paraId="1555C5E9" w14:textId="16668343" w:rsidR="00DF04E2" w:rsidRPr="00B104C4" w:rsidRDefault="00DF04E2" w:rsidP="50EB6155">
      <w:pPr>
        <w:spacing w:after="0" w:line="240" w:lineRule="auto"/>
        <w:jc w:val="both"/>
        <w:rPr>
          <w:sz w:val="20"/>
          <w:szCs w:val="20"/>
          <w:lang w:val="pt-PT"/>
        </w:rPr>
      </w:pPr>
      <w:r w:rsidRPr="00B104C4">
        <w:rPr>
          <w:sz w:val="20"/>
          <w:szCs w:val="20"/>
          <w:lang w:val="pt-PT"/>
        </w:rPr>
        <w:lastRenderedPageBreak/>
        <w:t xml:space="preserve">Fundada em 2007 e com escritórios em Lisboa e Madrid, a empresa posiciona-se como uma parceira para bancos, </w:t>
      </w:r>
      <w:r w:rsidRPr="00B104C4">
        <w:rPr>
          <w:i/>
          <w:iCs/>
          <w:sz w:val="20"/>
          <w:szCs w:val="20"/>
          <w:lang w:val="pt-PT"/>
        </w:rPr>
        <w:t xml:space="preserve">brokers </w:t>
      </w:r>
      <w:r w:rsidRPr="00B104C4">
        <w:rPr>
          <w:sz w:val="20"/>
          <w:szCs w:val="20"/>
          <w:lang w:val="pt-PT"/>
        </w:rPr>
        <w:t>e instituições financeiras cuja missão é contribuir para a definição e criação de processos inovadores que visam a transformação digital da jornada do crédito habitação. Através de plataformas tecnológicas próprias e com o apoio de equipas multidisciplinares, moldando, assim, o futuro do setor.</w:t>
      </w:r>
    </w:p>
    <w:p w14:paraId="77635E9B" w14:textId="77777777" w:rsidR="008A710D" w:rsidRPr="00B104C4" w:rsidRDefault="008A710D" w:rsidP="50EB6155">
      <w:pPr>
        <w:spacing w:after="0" w:line="240" w:lineRule="auto"/>
        <w:jc w:val="both"/>
        <w:rPr>
          <w:sz w:val="20"/>
          <w:szCs w:val="20"/>
          <w:lang w:val="pt-PT"/>
        </w:rPr>
      </w:pPr>
    </w:p>
    <w:p w14:paraId="169628E7" w14:textId="3A89A8D1" w:rsidR="00DF04E2" w:rsidRPr="00B104C4" w:rsidRDefault="00DF04E2" w:rsidP="50EB6155">
      <w:pPr>
        <w:spacing w:after="0" w:line="240" w:lineRule="auto"/>
        <w:jc w:val="both"/>
        <w:rPr>
          <w:color w:val="000000"/>
          <w:sz w:val="20"/>
          <w:szCs w:val="20"/>
          <w:u w:val="single"/>
          <w:lang w:val="pt-PT"/>
        </w:rPr>
      </w:pPr>
      <w:r w:rsidRPr="00B104C4">
        <w:rPr>
          <w:sz w:val="20"/>
          <w:szCs w:val="20"/>
          <w:lang w:val="pt-PT"/>
        </w:rPr>
        <w:t xml:space="preserve">Para mais informações, visite o website: </w:t>
      </w:r>
      <w:hyperlink r:id="rId14">
        <w:r w:rsidRPr="00B104C4">
          <w:rPr>
            <w:rStyle w:val="Hiperligao"/>
            <w:sz w:val="20"/>
            <w:szCs w:val="20"/>
            <w:lang w:val="pt-PT"/>
          </w:rPr>
          <w:t>https://www.finsolutia.com/</w:t>
        </w:r>
      </w:hyperlink>
      <w:r w:rsidRPr="00B104C4">
        <w:rPr>
          <w:sz w:val="20"/>
          <w:szCs w:val="20"/>
          <w:u w:val="single"/>
          <w:lang w:val="pt-PT"/>
        </w:rPr>
        <w:t xml:space="preserve"> </w:t>
      </w:r>
    </w:p>
    <w:p w14:paraId="65723741" w14:textId="77777777" w:rsidR="00EA63F5" w:rsidRPr="00B104C4" w:rsidRDefault="00EA63F5" w:rsidP="50EB6155">
      <w:pPr>
        <w:spacing w:after="0" w:line="240" w:lineRule="auto"/>
        <w:jc w:val="both"/>
        <w:rPr>
          <w:rStyle w:val="Hiperligao"/>
          <w:color w:val="000000"/>
          <w:sz w:val="20"/>
          <w:szCs w:val="20"/>
          <w:lang w:val="pt-PT"/>
        </w:rPr>
      </w:pPr>
    </w:p>
    <w:p w14:paraId="4FF3D314" w14:textId="6136311D" w:rsidR="00EA63F5" w:rsidRPr="00B104C4" w:rsidRDefault="00EA63F5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Para mais informações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 xml:space="preserve"> </w:t>
      </w:r>
      <w:r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contact</w:t>
      </w:r>
      <w:r w:rsidR="00C626C6" w:rsidRPr="00B104C4">
        <w:rPr>
          <w:rStyle w:val="Hiperligao"/>
          <w:b/>
          <w:bCs/>
          <w:color w:val="000000" w:themeColor="text1"/>
          <w:sz w:val="20"/>
          <w:szCs w:val="20"/>
          <w:u w:val="none"/>
          <w:lang w:val="pt-PT"/>
        </w:rPr>
        <w:t>e:</w:t>
      </w:r>
    </w:p>
    <w:p w14:paraId="14FAD85A" w14:textId="77777777" w:rsidR="00B9546E" w:rsidRPr="00B104C4" w:rsidRDefault="00B9546E" w:rsidP="50EB6155">
      <w:pPr>
        <w:spacing w:after="0" w:line="240" w:lineRule="auto"/>
        <w:jc w:val="both"/>
        <w:rPr>
          <w:rStyle w:val="Hiperligao"/>
          <w:b/>
          <w:bCs/>
          <w:color w:val="000000"/>
          <w:sz w:val="20"/>
          <w:szCs w:val="20"/>
          <w:u w:val="none"/>
          <w:lang w:val="pt-PT"/>
        </w:rPr>
      </w:pPr>
    </w:p>
    <w:p w14:paraId="57F582E0" w14:textId="1B29C196" w:rsidR="00EA63F5" w:rsidRPr="00B104C4" w:rsidRDefault="64838742" w:rsidP="50EB6155">
      <w:pPr>
        <w:spacing w:after="0" w:line="240" w:lineRule="auto"/>
        <w:jc w:val="both"/>
        <w:rPr>
          <w:color w:val="000000"/>
          <w:sz w:val="20"/>
          <w:szCs w:val="20"/>
          <w:lang w:val="pt-PT"/>
        </w:rPr>
      </w:pPr>
      <w:r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>Sara Martinho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| </w:t>
      </w:r>
      <w:hyperlink r:id="rId15">
        <w:r w:rsidR="0B1916F2" w:rsidRPr="00B104C4">
          <w:rPr>
            <w:rStyle w:val="Hiperligao"/>
            <w:sz w:val="20"/>
            <w:szCs w:val="20"/>
            <w:lang w:val="pt-PT"/>
          </w:rPr>
          <w:t>sara.martinho@lift.com.pt</w:t>
        </w:r>
      </w:hyperlink>
      <w:r w:rsidR="0B1916F2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 </w:t>
      </w:r>
      <w:r w:rsidR="00EA63F5" w:rsidRPr="00B104C4">
        <w:rPr>
          <w:rStyle w:val="Hiperligao"/>
          <w:color w:val="000000" w:themeColor="text1"/>
          <w:sz w:val="20"/>
          <w:szCs w:val="20"/>
          <w:u w:val="none"/>
          <w:lang w:val="pt-PT"/>
        </w:rPr>
        <w:t xml:space="preserve">| </w:t>
      </w:r>
      <w:r w:rsidR="00EA63F5" w:rsidRPr="00B104C4">
        <w:rPr>
          <w:color w:val="000000" w:themeColor="text1"/>
          <w:sz w:val="20"/>
          <w:szCs w:val="20"/>
          <w:lang w:val="pt-PT"/>
        </w:rPr>
        <w:t>9</w:t>
      </w:r>
      <w:r w:rsidR="450E46D0" w:rsidRPr="00B104C4">
        <w:rPr>
          <w:color w:val="000000" w:themeColor="text1"/>
          <w:sz w:val="20"/>
          <w:szCs w:val="20"/>
          <w:lang w:val="pt-PT"/>
        </w:rPr>
        <w:t>10 767 753</w:t>
      </w:r>
    </w:p>
    <w:p w14:paraId="73455212" w14:textId="69613574" w:rsidR="00BF7780" w:rsidRDefault="00EA63F5" w:rsidP="00416805">
      <w:pPr>
        <w:spacing w:after="0" w:line="240" w:lineRule="auto"/>
        <w:jc w:val="both"/>
        <w:rPr>
          <w:color w:val="000000" w:themeColor="text1"/>
          <w:sz w:val="20"/>
          <w:szCs w:val="20"/>
          <w:lang w:val="pt-PT"/>
        </w:rPr>
      </w:pPr>
      <w:r w:rsidRPr="00B104C4">
        <w:rPr>
          <w:color w:val="000000" w:themeColor="text1"/>
          <w:sz w:val="20"/>
          <w:szCs w:val="20"/>
          <w:lang w:val="pt-PT"/>
        </w:rPr>
        <w:t xml:space="preserve">Anabela Pereira | </w:t>
      </w:r>
      <w:hyperlink r:id="rId16">
        <w:r w:rsidRPr="00B104C4">
          <w:rPr>
            <w:rStyle w:val="Hiperligao"/>
            <w:sz w:val="20"/>
            <w:szCs w:val="20"/>
            <w:lang w:val="pt-PT"/>
          </w:rPr>
          <w:t>anabela@pereira@lift.com.pt</w:t>
        </w:r>
      </w:hyperlink>
      <w:r w:rsidRPr="00B104C4">
        <w:rPr>
          <w:color w:val="000000" w:themeColor="text1"/>
          <w:sz w:val="20"/>
          <w:szCs w:val="20"/>
          <w:lang w:val="pt-PT"/>
        </w:rPr>
        <w:t xml:space="preserve"> | 936 282</w:t>
      </w:r>
      <w:r w:rsidR="005F6B3C">
        <w:rPr>
          <w:color w:val="000000" w:themeColor="text1"/>
          <w:sz w:val="20"/>
          <w:szCs w:val="20"/>
          <w:lang w:val="pt-PT"/>
        </w:rPr>
        <w:t> </w:t>
      </w:r>
      <w:r w:rsidRPr="00B104C4">
        <w:rPr>
          <w:color w:val="000000" w:themeColor="text1"/>
          <w:sz w:val="20"/>
          <w:szCs w:val="20"/>
          <w:lang w:val="pt-PT"/>
        </w:rPr>
        <w:t>863</w:t>
      </w:r>
    </w:p>
    <w:p w14:paraId="136278F1" w14:textId="77777777" w:rsidR="005F6B3C" w:rsidRDefault="005F6B3C" w:rsidP="00416805">
      <w:pPr>
        <w:spacing w:after="0" w:line="240" w:lineRule="auto"/>
        <w:jc w:val="both"/>
        <w:rPr>
          <w:color w:val="000000" w:themeColor="text1"/>
          <w:sz w:val="20"/>
          <w:szCs w:val="20"/>
          <w:lang w:val="pt-PT"/>
        </w:rPr>
      </w:pPr>
    </w:p>
    <w:p w14:paraId="02CA482A" w14:textId="77777777" w:rsidR="005F6B3C" w:rsidRPr="00B104C4" w:rsidRDefault="005F6B3C" w:rsidP="00416805">
      <w:pPr>
        <w:spacing w:after="0" w:line="240" w:lineRule="auto"/>
        <w:jc w:val="both"/>
        <w:rPr>
          <w:sz w:val="20"/>
          <w:szCs w:val="20"/>
          <w:lang w:val="pt-PT"/>
        </w:rPr>
      </w:pPr>
    </w:p>
    <w:sectPr w:rsidR="005F6B3C" w:rsidRPr="00B104C4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5A65" w14:textId="77777777" w:rsidR="005F2BEE" w:rsidRDefault="005F2BEE" w:rsidP="00535C03">
      <w:pPr>
        <w:spacing w:after="0" w:line="240" w:lineRule="auto"/>
      </w:pPr>
      <w:r>
        <w:separator/>
      </w:r>
    </w:p>
  </w:endnote>
  <w:endnote w:type="continuationSeparator" w:id="0">
    <w:p w14:paraId="4022D93B" w14:textId="77777777" w:rsidR="005F2BEE" w:rsidRDefault="005F2BEE" w:rsidP="0053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DF61" w14:textId="77777777" w:rsidR="005F2BEE" w:rsidRDefault="005F2BEE" w:rsidP="00535C03">
      <w:pPr>
        <w:spacing w:after="0" w:line="240" w:lineRule="auto"/>
      </w:pPr>
      <w:r>
        <w:separator/>
      </w:r>
    </w:p>
  </w:footnote>
  <w:footnote w:type="continuationSeparator" w:id="0">
    <w:p w14:paraId="5EC9586B" w14:textId="77777777" w:rsidR="005F2BEE" w:rsidRDefault="005F2BEE" w:rsidP="0053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AD" w14:textId="6E4AABED" w:rsidR="00535C03" w:rsidRDefault="00535C03">
    <w:pPr>
      <w:pStyle w:val="Cabealho"/>
    </w:pPr>
    <w:r>
      <w:rPr>
        <w:noProof/>
      </w:rPr>
      <w:drawing>
        <wp:inline distT="0" distB="0" distL="0" distR="0" wp14:anchorId="41B28BFF" wp14:editId="79B19ADD">
          <wp:extent cx="1714298" cy="457200"/>
          <wp:effectExtent l="0" t="0" r="635" b="0"/>
          <wp:docPr id="93586423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64232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9" cy="45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3"/>
    <w:multiLevelType w:val="hybridMultilevel"/>
    <w:tmpl w:val="F7122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BAB"/>
    <w:multiLevelType w:val="hybridMultilevel"/>
    <w:tmpl w:val="50AA21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149A"/>
    <w:multiLevelType w:val="hybridMultilevel"/>
    <w:tmpl w:val="16E229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29E79"/>
    <w:multiLevelType w:val="hybridMultilevel"/>
    <w:tmpl w:val="FFFFFFFF"/>
    <w:lvl w:ilvl="0" w:tplc="CBF4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C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6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20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B91AF"/>
    <w:multiLevelType w:val="hybridMultilevel"/>
    <w:tmpl w:val="FFFFFFFF"/>
    <w:lvl w:ilvl="0" w:tplc="7C1A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C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A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2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25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A6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F7DE4"/>
    <w:multiLevelType w:val="hybridMultilevel"/>
    <w:tmpl w:val="CE88E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3CC1"/>
    <w:multiLevelType w:val="hybridMultilevel"/>
    <w:tmpl w:val="DBFE4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7403">
    <w:abstractNumId w:val="0"/>
  </w:num>
  <w:num w:numId="2" w16cid:durableId="1605457981">
    <w:abstractNumId w:val="6"/>
  </w:num>
  <w:num w:numId="3" w16cid:durableId="867833203">
    <w:abstractNumId w:val="3"/>
  </w:num>
  <w:num w:numId="4" w16cid:durableId="496504541">
    <w:abstractNumId w:val="4"/>
  </w:num>
  <w:num w:numId="5" w16cid:durableId="760948356">
    <w:abstractNumId w:val="5"/>
  </w:num>
  <w:num w:numId="6" w16cid:durableId="789856143">
    <w:abstractNumId w:val="2"/>
  </w:num>
  <w:num w:numId="7" w16cid:durableId="182119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03"/>
    <w:rsid w:val="000128D3"/>
    <w:rsid w:val="00014EFB"/>
    <w:rsid w:val="000170BD"/>
    <w:rsid w:val="00023502"/>
    <w:rsid w:val="00026AF3"/>
    <w:rsid w:val="00032692"/>
    <w:rsid w:val="000604F8"/>
    <w:rsid w:val="00076E35"/>
    <w:rsid w:val="000834BC"/>
    <w:rsid w:val="00091D53"/>
    <w:rsid w:val="00093CE3"/>
    <w:rsid w:val="000A761A"/>
    <w:rsid w:val="000B49F8"/>
    <w:rsid w:val="000B5D08"/>
    <w:rsid w:val="000C2CEC"/>
    <w:rsid w:val="000C4A9B"/>
    <w:rsid w:val="000C7815"/>
    <w:rsid w:val="000D517C"/>
    <w:rsid w:val="000E0878"/>
    <w:rsid w:val="000E0EDE"/>
    <w:rsid w:val="000E22A0"/>
    <w:rsid w:val="000E5E3F"/>
    <w:rsid w:val="000E6FBA"/>
    <w:rsid w:val="000F71E6"/>
    <w:rsid w:val="001008CA"/>
    <w:rsid w:val="00100CAC"/>
    <w:rsid w:val="00101E81"/>
    <w:rsid w:val="0010589F"/>
    <w:rsid w:val="0011742B"/>
    <w:rsid w:val="00127D52"/>
    <w:rsid w:val="00130090"/>
    <w:rsid w:val="0013187F"/>
    <w:rsid w:val="00132F63"/>
    <w:rsid w:val="00135C5C"/>
    <w:rsid w:val="001429DD"/>
    <w:rsid w:val="001524A8"/>
    <w:rsid w:val="0015509E"/>
    <w:rsid w:val="00156C9D"/>
    <w:rsid w:val="00165734"/>
    <w:rsid w:val="00165997"/>
    <w:rsid w:val="0016641E"/>
    <w:rsid w:val="00174D7B"/>
    <w:rsid w:val="00174F58"/>
    <w:rsid w:val="00183A3D"/>
    <w:rsid w:val="00186E7D"/>
    <w:rsid w:val="00187066"/>
    <w:rsid w:val="001954D9"/>
    <w:rsid w:val="001A13AF"/>
    <w:rsid w:val="001A4711"/>
    <w:rsid w:val="001B51AF"/>
    <w:rsid w:val="001C2A3F"/>
    <w:rsid w:val="001D18E2"/>
    <w:rsid w:val="001D322F"/>
    <w:rsid w:val="001D3F3C"/>
    <w:rsid w:val="001E2395"/>
    <w:rsid w:val="001E4C1B"/>
    <w:rsid w:val="001E69CB"/>
    <w:rsid w:val="001F0D1D"/>
    <w:rsid w:val="001F5284"/>
    <w:rsid w:val="00225915"/>
    <w:rsid w:val="00241495"/>
    <w:rsid w:val="00241E0F"/>
    <w:rsid w:val="00247E02"/>
    <w:rsid w:val="00253994"/>
    <w:rsid w:val="002613D1"/>
    <w:rsid w:val="00262486"/>
    <w:rsid w:val="00273D98"/>
    <w:rsid w:val="00290A0F"/>
    <w:rsid w:val="002932FE"/>
    <w:rsid w:val="002942AC"/>
    <w:rsid w:val="002B274D"/>
    <w:rsid w:val="002B5E40"/>
    <w:rsid w:val="002B7F5B"/>
    <w:rsid w:val="002C0303"/>
    <w:rsid w:val="002E1547"/>
    <w:rsid w:val="002E16ED"/>
    <w:rsid w:val="002E64A7"/>
    <w:rsid w:val="002F51F1"/>
    <w:rsid w:val="002F71FA"/>
    <w:rsid w:val="002F79B5"/>
    <w:rsid w:val="00300404"/>
    <w:rsid w:val="003212F0"/>
    <w:rsid w:val="00321B2C"/>
    <w:rsid w:val="00325791"/>
    <w:rsid w:val="0033419D"/>
    <w:rsid w:val="003503D2"/>
    <w:rsid w:val="0035336C"/>
    <w:rsid w:val="0035417D"/>
    <w:rsid w:val="003804F0"/>
    <w:rsid w:val="003830A1"/>
    <w:rsid w:val="00391E6B"/>
    <w:rsid w:val="003938E4"/>
    <w:rsid w:val="003942C1"/>
    <w:rsid w:val="0039490A"/>
    <w:rsid w:val="0039669B"/>
    <w:rsid w:val="003A1867"/>
    <w:rsid w:val="003A20CD"/>
    <w:rsid w:val="003B419A"/>
    <w:rsid w:val="003C0B26"/>
    <w:rsid w:val="003C3810"/>
    <w:rsid w:val="003C7643"/>
    <w:rsid w:val="003D0E1A"/>
    <w:rsid w:val="003D6C4A"/>
    <w:rsid w:val="003E05F6"/>
    <w:rsid w:val="003F0A16"/>
    <w:rsid w:val="003F451B"/>
    <w:rsid w:val="00405A41"/>
    <w:rsid w:val="0041016A"/>
    <w:rsid w:val="00416805"/>
    <w:rsid w:val="00423E3A"/>
    <w:rsid w:val="00426116"/>
    <w:rsid w:val="004320B3"/>
    <w:rsid w:val="00444351"/>
    <w:rsid w:val="0045284A"/>
    <w:rsid w:val="0045563C"/>
    <w:rsid w:val="00460628"/>
    <w:rsid w:val="00476BC7"/>
    <w:rsid w:val="004829DF"/>
    <w:rsid w:val="00494F8F"/>
    <w:rsid w:val="00495EE7"/>
    <w:rsid w:val="004A6790"/>
    <w:rsid w:val="004A6FB8"/>
    <w:rsid w:val="004B1960"/>
    <w:rsid w:val="004B4DFB"/>
    <w:rsid w:val="004B5183"/>
    <w:rsid w:val="004C099B"/>
    <w:rsid w:val="004D0DAB"/>
    <w:rsid w:val="004D5B14"/>
    <w:rsid w:val="004E6D47"/>
    <w:rsid w:val="004F5AFF"/>
    <w:rsid w:val="00504DBE"/>
    <w:rsid w:val="00511189"/>
    <w:rsid w:val="00513684"/>
    <w:rsid w:val="00520BDE"/>
    <w:rsid w:val="00521103"/>
    <w:rsid w:val="005249E1"/>
    <w:rsid w:val="00527847"/>
    <w:rsid w:val="005303DD"/>
    <w:rsid w:val="00530D6F"/>
    <w:rsid w:val="005310E8"/>
    <w:rsid w:val="00535C03"/>
    <w:rsid w:val="00541089"/>
    <w:rsid w:val="00547CA9"/>
    <w:rsid w:val="005565E8"/>
    <w:rsid w:val="0056486D"/>
    <w:rsid w:val="005839FA"/>
    <w:rsid w:val="005850D6"/>
    <w:rsid w:val="005959B5"/>
    <w:rsid w:val="005A2B4D"/>
    <w:rsid w:val="005C7D7C"/>
    <w:rsid w:val="005D296E"/>
    <w:rsid w:val="005D4A1A"/>
    <w:rsid w:val="005E54A8"/>
    <w:rsid w:val="005E6485"/>
    <w:rsid w:val="005E6931"/>
    <w:rsid w:val="005F049D"/>
    <w:rsid w:val="005F2BEE"/>
    <w:rsid w:val="005F4F27"/>
    <w:rsid w:val="005F6B3C"/>
    <w:rsid w:val="00602290"/>
    <w:rsid w:val="00603BDD"/>
    <w:rsid w:val="00607F57"/>
    <w:rsid w:val="00613240"/>
    <w:rsid w:val="0061584D"/>
    <w:rsid w:val="00617F99"/>
    <w:rsid w:val="006300AD"/>
    <w:rsid w:val="006357CB"/>
    <w:rsid w:val="00642497"/>
    <w:rsid w:val="00650EB2"/>
    <w:rsid w:val="0065559F"/>
    <w:rsid w:val="0066518E"/>
    <w:rsid w:val="00675D1D"/>
    <w:rsid w:val="006760B9"/>
    <w:rsid w:val="006804FB"/>
    <w:rsid w:val="0068262D"/>
    <w:rsid w:val="006850AE"/>
    <w:rsid w:val="00690842"/>
    <w:rsid w:val="00691080"/>
    <w:rsid w:val="00697B25"/>
    <w:rsid w:val="006C05B1"/>
    <w:rsid w:val="006C5F87"/>
    <w:rsid w:val="006D0AE3"/>
    <w:rsid w:val="006D4F1A"/>
    <w:rsid w:val="006D567F"/>
    <w:rsid w:val="006D65C6"/>
    <w:rsid w:val="006D780C"/>
    <w:rsid w:val="006E05EB"/>
    <w:rsid w:val="006E3E78"/>
    <w:rsid w:val="006F3177"/>
    <w:rsid w:val="00701475"/>
    <w:rsid w:val="0070488B"/>
    <w:rsid w:val="00716261"/>
    <w:rsid w:val="007229EC"/>
    <w:rsid w:val="007231C5"/>
    <w:rsid w:val="00724B2C"/>
    <w:rsid w:val="00725B74"/>
    <w:rsid w:val="00726812"/>
    <w:rsid w:val="00734C73"/>
    <w:rsid w:val="00741566"/>
    <w:rsid w:val="00741BEA"/>
    <w:rsid w:val="00745DFD"/>
    <w:rsid w:val="00746193"/>
    <w:rsid w:val="0074703A"/>
    <w:rsid w:val="00754EDE"/>
    <w:rsid w:val="0076257B"/>
    <w:rsid w:val="0076391E"/>
    <w:rsid w:val="00764306"/>
    <w:rsid w:val="00765491"/>
    <w:rsid w:val="007755F5"/>
    <w:rsid w:val="007B51B2"/>
    <w:rsid w:val="007C1BE2"/>
    <w:rsid w:val="007C223A"/>
    <w:rsid w:val="007D7E46"/>
    <w:rsid w:val="007E12B1"/>
    <w:rsid w:val="007E75A5"/>
    <w:rsid w:val="00807369"/>
    <w:rsid w:val="00807B9E"/>
    <w:rsid w:val="0082560A"/>
    <w:rsid w:val="0083614E"/>
    <w:rsid w:val="008428A3"/>
    <w:rsid w:val="00845887"/>
    <w:rsid w:val="008628CA"/>
    <w:rsid w:val="00873F2C"/>
    <w:rsid w:val="00875966"/>
    <w:rsid w:val="008827FA"/>
    <w:rsid w:val="00884670"/>
    <w:rsid w:val="008864B0"/>
    <w:rsid w:val="008A710D"/>
    <w:rsid w:val="008B1052"/>
    <w:rsid w:val="008B2BDF"/>
    <w:rsid w:val="008B6FAA"/>
    <w:rsid w:val="008C402E"/>
    <w:rsid w:val="008C7FB8"/>
    <w:rsid w:val="008D3CCB"/>
    <w:rsid w:val="008D5DFB"/>
    <w:rsid w:val="008D6E61"/>
    <w:rsid w:val="008E05E1"/>
    <w:rsid w:val="008E24C0"/>
    <w:rsid w:val="008E278F"/>
    <w:rsid w:val="008E36F3"/>
    <w:rsid w:val="008F33EA"/>
    <w:rsid w:val="008F7C14"/>
    <w:rsid w:val="009002DF"/>
    <w:rsid w:val="009027A3"/>
    <w:rsid w:val="00904CDC"/>
    <w:rsid w:val="0092020A"/>
    <w:rsid w:val="00920E43"/>
    <w:rsid w:val="00923FE4"/>
    <w:rsid w:val="009303D0"/>
    <w:rsid w:val="00941963"/>
    <w:rsid w:val="009535F0"/>
    <w:rsid w:val="00954B3F"/>
    <w:rsid w:val="00954E38"/>
    <w:rsid w:val="00955427"/>
    <w:rsid w:val="00960E10"/>
    <w:rsid w:val="0096418C"/>
    <w:rsid w:val="0097197C"/>
    <w:rsid w:val="00971FB2"/>
    <w:rsid w:val="009774CE"/>
    <w:rsid w:val="00980328"/>
    <w:rsid w:val="00990E91"/>
    <w:rsid w:val="00996864"/>
    <w:rsid w:val="009C6CAD"/>
    <w:rsid w:val="009D0114"/>
    <w:rsid w:val="009D14B4"/>
    <w:rsid w:val="009D1809"/>
    <w:rsid w:val="009D50BC"/>
    <w:rsid w:val="009E2700"/>
    <w:rsid w:val="009E2D55"/>
    <w:rsid w:val="009E5230"/>
    <w:rsid w:val="009F00CA"/>
    <w:rsid w:val="009F51DD"/>
    <w:rsid w:val="00A22FA7"/>
    <w:rsid w:val="00A3C122"/>
    <w:rsid w:val="00A40F91"/>
    <w:rsid w:val="00A46B93"/>
    <w:rsid w:val="00A5156F"/>
    <w:rsid w:val="00A61030"/>
    <w:rsid w:val="00A72FC3"/>
    <w:rsid w:val="00A73F15"/>
    <w:rsid w:val="00A76830"/>
    <w:rsid w:val="00A8261E"/>
    <w:rsid w:val="00A82D07"/>
    <w:rsid w:val="00A83A80"/>
    <w:rsid w:val="00A957BA"/>
    <w:rsid w:val="00AA4742"/>
    <w:rsid w:val="00AA7744"/>
    <w:rsid w:val="00AB5CC9"/>
    <w:rsid w:val="00AB711B"/>
    <w:rsid w:val="00AC0FBC"/>
    <w:rsid w:val="00AC2642"/>
    <w:rsid w:val="00AC3F2B"/>
    <w:rsid w:val="00AC4C93"/>
    <w:rsid w:val="00AF0E20"/>
    <w:rsid w:val="00AF301F"/>
    <w:rsid w:val="00AF346E"/>
    <w:rsid w:val="00B104C4"/>
    <w:rsid w:val="00B14FFF"/>
    <w:rsid w:val="00B155F5"/>
    <w:rsid w:val="00B16EEE"/>
    <w:rsid w:val="00B230AB"/>
    <w:rsid w:val="00B27389"/>
    <w:rsid w:val="00B579B3"/>
    <w:rsid w:val="00B6313E"/>
    <w:rsid w:val="00B71E1A"/>
    <w:rsid w:val="00B73672"/>
    <w:rsid w:val="00B94D98"/>
    <w:rsid w:val="00B9546E"/>
    <w:rsid w:val="00B97745"/>
    <w:rsid w:val="00BB09D0"/>
    <w:rsid w:val="00BB1F8C"/>
    <w:rsid w:val="00BD44ED"/>
    <w:rsid w:val="00BD6324"/>
    <w:rsid w:val="00BD6C58"/>
    <w:rsid w:val="00BE2D24"/>
    <w:rsid w:val="00BF2BE5"/>
    <w:rsid w:val="00BF667B"/>
    <w:rsid w:val="00BF7780"/>
    <w:rsid w:val="00BF7B35"/>
    <w:rsid w:val="00C02F9A"/>
    <w:rsid w:val="00C045CA"/>
    <w:rsid w:val="00C07B3D"/>
    <w:rsid w:val="00C0B755"/>
    <w:rsid w:val="00C26166"/>
    <w:rsid w:val="00C46A0B"/>
    <w:rsid w:val="00C52BE0"/>
    <w:rsid w:val="00C626C6"/>
    <w:rsid w:val="00C638D4"/>
    <w:rsid w:val="00C671CA"/>
    <w:rsid w:val="00C742A5"/>
    <w:rsid w:val="00C7763E"/>
    <w:rsid w:val="00C808EB"/>
    <w:rsid w:val="00C93FAB"/>
    <w:rsid w:val="00CC6D21"/>
    <w:rsid w:val="00CD4B0B"/>
    <w:rsid w:val="00CE41F0"/>
    <w:rsid w:val="00CE6015"/>
    <w:rsid w:val="00CF617F"/>
    <w:rsid w:val="00D13E03"/>
    <w:rsid w:val="00D2322A"/>
    <w:rsid w:val="00D246BD"/>
    <w:rsid w:val="00D31F1C"/>
    <w:rsid w:val="00D3505B"/>
    <w:rsid w:val="00D35ECF"/>
    <w:rsid w:val="00D5271F"/>
    <w:rsid w:val="00D56D47"/>
    <w:rsid w:val="00D80905"/>
    <w:rsid w:val="00D94404"/>
    <w:rsid w:val="00DB0170"/>
    <w:rsid w:val="00DC24AC"/>
    <w:rsid w:val="00DD0897"/>
    <w:rsid w:val="00DE3C43"/>
    <w:rsid w:val="00DF04E2"/>
    <w:rsid w:val="00DF3A94"/>
    <w:rsid w:val="00DF405A"/>
    <w:rsid w:val="00E01B6F"/>
    <w:rsid w:val="00E14B90"/>
    <w:rsid w:val="00E20FA9"/>
    <w:rsid w:val="00E22DB7"/>
    <w:rsid w:val="00E416A5"/>
    <w:rsid w:val="00E42490"/>
    <w:rsid w:val="00E45A42"/>
    <w:rsid w:val="00E470EA"/>
    <w:rsid w:val="00E64753"/>
    <w:rsid w:val="00E66957"/>
    <w:rsid w:val="00E72E54"/>
    <w:rsid w:val="00E72FA1"/>
    <w:rsid w:val="00E74174"/>
    <w:rsid w:val="00E74665"/>
    <w:rsid w:val="00E74690"/>
    <w:rsid w:val="00E74C6B"/>
    <w:rsid w:val="00E86143"/>
    <w:rsid w:val="00E904D1"/>
    <w:rsid w:val="00EA38ED"/>
    <w:rsid w:val="00EA4DBA"/>
    <w:rsid w:val="00EA62E4"/>
    <w:rsid w:val="00EA63F5"/>
    <w:rsid w:val="00EA7711"/>
    <w:rsid w:val="00EB31E0"/>
    <w:rsid w:val="00EB3D2D"/>
    <w:rsid w:val="00EC23D8"/>
    <w:rsid w:val="00EC51B5"/>
    <w:rsid w:val="00EC6523"/>
    <w:rsid w:val="00ED1C5E"/>
    <w:rsid w:val="00ED22C7"/>
    <w:rsid w:val="00ED789A"/>
    <w:rsid w:val="00EE6AE6"/>
    <w:rsid w:val="00EF1B22"/>
    <w:rsid w:val="00F23BAB"/>
    <w:rsid w:val="00F35604"/>
    <w:rsid w:val="00F35CFC"/>
    <w:rsid w:val="00F37FC7"/>
    <w:rsid w:val="00F46075"/>
    <w:rsid w:val="00F54C2C"/>
    <w:rsid w:val="00F66DD0"/>
    <w:rsid w:val="00F96FB3"/>
    <w:rsid w:val="00FA1E52"/>
    <w:rsid w:val="00FA2AC1"/>
    <w:rsid w:val="00FB16DC"/>
    <w:rsid w:val="00FC69F3"/>
    <w:rsid w:val="00FD20A5"/>
    <w:rsid w:val="00FD2477"/>
    <w:rsid w:val="00FF49B1"/>
    <w:rsid w:val="017F057C"/>
    <w:rsid w:val="01CC4AB9"/>
    <w:rsid w:val="0204F622"/>
    <w:rsid w:val="02A48256"/>
    <w:rsid w:val="03873D0C"/>
    <w:rsid w:val="04AB2AD0"/>
    <w:rsid w:val="05900AEF"/>
    <w:rsid w:val="05EC1AD5"/>
    <w:rsid w:val="065038B8"/>
    <w:rsid w:val="067E456A"/>
    <w:rsid w:val="080C4360"/>
    <w:rsid w:val="087E4763"/>
    <w:rsid w:val="099B7338"/>
    <w:rsid w:val="09C2E518"/>
    <w:rsid w:val="09E3B151"/>
    <w:rsid w:val="0A84F314"/>
    <w:rsid w:val="0A8A0BAD"/>
    <w:rsid w:val="0A933910"/>
    <w:rsid w:val="0B1916F2"/>
    <w:rsid w:val="0BEF647D"/>
    <w:rsid w:val="0C3F93BC"/>
    <w:rsid w:val="0D09948D"/>
    <w:rsid w:val="0D6E51CF"/>
    <w:rsid w:val="0E2AFE8A"/>
    <w:rsid w:val="0ECC7A5E"/>
    <w:rsid w:val="0EEF37B3"/>
    <w:rsid w:val="0F1A384E"/>
    <w:rsid w:val="10996B32"/>
    <w:rsid w:val="114C9B6D"/>
    <w:rsid w:val="115049D1"/>
    <w:rsid w:val="1155B011"/>
    <w:rsid w:val="136F2CA9"/>
    <w:rsid w:val="14991E31"/>
    <w:rsid w:val="15DC5D2F"/>
    <w:rsid w:val="1615038B"/>
    <w:rsid w:val="16A2BDE3"/>
    <w:rsid w:val="1770CA61"/>
    <w:rsid w:val="198E0B07"/>
    <w:rsid w:val="1A940F14"/>
    <w:rsid w:val="1AB487E8"/>
    <w:rsid w:val="1B64F01D"/>
    <w:rsid w:val="1BA8E252"/>
    <w:rsid w:val="1BBAECE3"/>
    <w:rsid w:val="1D56FE20"/>
    <w:rsid w:val="1EF52483"/>
    <w:rsid w:val="1F892803"/>
    <w:rsid w:val="206E1ECC"/>
    <w:rsid w:val="233E46DD"/>
    <w:rsid w:val="245BD081"/>
    <w:rsid w:val="24C66A0C"/>
    <w:rsid w:val="251F417C"/>
    <w:rsid w:val="25B8AA47"/>
    <w:rsid w:val="27D55980"/>
    <w:rsid w:val="282F627B"/>
    <w:rsid w:val="2838E1DA"/>
    <w:rsid w:val="289B5B4E"/>
    <w:rsid w:val="299915D1"/>
    <w:rsid w:val="301A155C"/>
    <w:rsid w:val="3087820D"/>
    <w:rsid w:val="30E0CE48"/>
    <w:rsid w:val="31C8B17D"/>
    <w:rsid w:val="31FA676D"/>
    <w:rsid w:val="33737729"/>
    <w:rsid w:val="33C22786"/>
    <w:rsid w:val="33E1BB4B"/>
    <w:rsid w:val="3405ABA6"/>
    <w:rsid w:val="3492EF0B"/>
    <w:rsid w:val="34A15B2B"/>
    <w:rsid w:val="3A68A6A7"/>
    <w:rsid w:val="3C8B4A4A"/>
    <w:rsid w:val="3C9B9D5E"/>
    <w:rsid w:val="3D6A89B9"/>
    <w:rsid w:val="3D885701"/>
    <w:rsid w:val="3DD7AEA0"/>
    <w:rsid w:val="3E876E42"/>
    <w:rsid w:val="3F77FCAD"/>
    <w:rsid w:val="421026B3"/>
    <w:rsid w:val="4233C30A"/>
    <w:rsid w:val="426E4F64"/>
    <w:rsid w:val="42A02FB0"/>
    <w:rsid w:val="442CB295"/>
    <w:rsid w:val="444973DE"/>
    <w:rsid w:val="450E46D0"/>
    <w:rsid w:val="4552169F"/>
    <w:rsid w:val="45A83615"/>
    <w:rsid w:val="47C0D165"/>
    <w:rsid w:val="483BA544"/>
    <w:rsid w:val="489ECE84"/>
    <w:rsid w:val="48AEDD03"/>
    <w:rsid w:val="48BEF382"/>
    <w:rsid w:val="49B57619"/>
    <w:rsid w:val="49E69941"/>
    <w:rsid w:val="4ACD708D"/>
    <w:rsid w:val="4AEF2FB9"/>
    <w:rsid w:val="4B171478"/>
    <w:rsid w:val="4D384B5F"/>
    <w:rsid w:val="4D9056B7"/>
    <w:rsid w:val="4DA840EC"/>
    <w:rsid w:val="4F0E5B01"/>
    <w:rsid w:val="50EB6155"/>
    <w:rsid w:val="51B49C2C"/>
    <w:rsid w:val="5315AB59"/>
    <w:rsid w:val="53829506"/>
    <w:rsid w:val="539A9B3A"/>
    <w:rsid w:val="555B2E2F"/>
    <w:rsid w:val="560D5DF5"/>
    <w:rsid w:val="5631D961"/>
    <w:rsid w:val="56B6A583"/>
    <w:rsid w:val="573C29F6"/>
    <w:rsid w:val="57A500DD"/>
    <w:rsid w:val="58919171"/>
    <w:rsid w:val="5A12F8C2"/>
    <w:rsid w:val="5AA87A0E"/>
    <w:rsid w:val="5AF89135"/>
    <w:rsid w:val="5DD12A28"/>
    <w:rsid w:val="5DD90B92"/>
    <w:rsid w:val="5E082B35"/>
    <w:rsid w:val="5E96F291"/>
    <w:rsid w:val="5E9DC57B"/>
    <w:rsid w:val="5EAE95B8"/>
    <w:rsid w:val="5F42374B"/>
    <w:rsid w:val="5F48ACB0"/>
    <w:rsid w:val="5F9B561D"/>
    <w:rsid w:val="6028ECEC"/>
    <w:rsid w:val="6084A1AD"/>
    <w:rsid w:val="61F36359"/>
    <w:rsid w:val="62BF3C13"/>
    <w:rsid w:val="62E00127"/>
    <w:rsid w:val="63A44C07"/>
    <w:rsid w:val="64366611"/>
    <w:rsid w:val="64838742"/>
    <w:rsid w:val="67255736"/>
    <w:rsid w:val="688B8821"/>
    <w:rsid w:val="6909FE27"/>
    <w:rsid w:val="69EB6903"/>
    <w:rsid w:val="6ACBE69F"/>
    <w:rsid w:val="6AF62CFE"/>
    <w:rsid w:val="6BD017D5"/>
    <w:rsid w:val="6BF27E28"/>
    <w:rsid w:val="6C7AD547"/>
    <w:rsid w:val="6F986909"/>
    <w:rsid w:val="6FEF91EA"/>
    <w:rsid w:val="70EFDEFB"/>
    <w:rsid w:val="729D0439"/>
    <w:rsid w:val="73120B50"/>
    <w:rsid w:val="732E0F5E"/>
    <w:rsid w:val="735968A6"/>
    <w:rsid w:val="73C30523"/>
    <w:rsid w:val="77D43291"/>
    <w:rsid w:val="78BFB302"/>
    <w:rsid w:val="79365FF3"/>
    <w:rsid w:val="7948294F"/>
    <w:rsid w:val="7BC4F52C"/>
    <w:rsid w:val="7D50869A"/>
    <w:rsid w:val="7F291A54"/>
    <w:rsid w:val="7F4E6122"/>
    <w:rsid w:val="7F80269C"/>
    <w:rsid w:val="7FB3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C070"/>
  <w15:chartTrackingRefBased/>
  <w15:docId w15:val="{D757C934-C256-481B-A2D5-84C10E2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3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5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5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5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5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5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5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5C0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5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5C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5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5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3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3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5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C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5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5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5C0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35C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5C03"/>
  </w:style>
  <w:style w:type="paragraph" w:styleId="Rodap">
    <w:name w:val="footer"/>
    <w:basedOn w:val="Normal"/>
    <w:link w:val="RodapCarter"/>
    <w:uiPriority w:val="99"/>
    <w:unhideWhenUsed/>
    <w:rsid w:val="00535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5C03"/>
  </w:style>
  <w:style w:type="character" w:styleId="Hiperligao">
    <w:name w:val="Hyperlink"/>
    <w:basedOn w:val="Tipodeletrapredefinidodopargrafo"/>
    <w:uiPriority w:val="99"/>
    <w:unhideWhenUsed/>
    <w:rsid w:val="00535C0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5C0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563C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5563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45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451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60E1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ew.publitas.com/finsolutia/esg-report-2025/page/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soluti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ncoded-592c9deb-987b-4562-aa3c-9fa3d37d83e9.uri/mailto%3aanabela%40pereira%40lift.com.pt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ra.martinho@lift.com.p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insolut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1BEA4D4-8562-46D6-B715-C597A6E22E29}">
    <t:Anchor>
      <t:Comment id="1798184887"/>
    </t:Anchor>
    <t:History>
      <t:Event id="{6846B9E3-3C54-4F8F-A960-D68F01920137}" time="2026-04-23T09:26:58.808Z">
        <t:Attribution userId="S::anabela.pereira@lift.com.pt::d5f58a61-9069-42a7-950e-83a5ab6b1f9a" userProvider="AD" userName="Anabela Pereira"/>
        <t:Anchor>
          <t:Comment id="1798184887"/>
        </t:Anchor>
        <t:Create/>
      </t:Event>
      <t:Event id="{7ED38D2C-47BF-47DE-890A-495C007768C3}" time="2026-04-23T09:26:58.808Z">
        <t:Attribution userId="S::anabela.pereira@lift.com.pt::d5f58a61-9069-42a7-950e-83a5ab6b1f9a" userProvider="AD" userName="Anabela Pereira"/>
        <t:Anchor>
          <t:Comment id="1798184887"/>
        </t:Anchor>
        <t:Assign userId="S::filipe.carvalho@lift.com.pt::f4b85e85-ab14-4b5f-a87f-22cbd57f2a33" userProvider="AD" userName="Filipe Carvalho"/>
      </t:Event>
      <t:Event id="{7C5F7D30-F161-4AF1-A077-C408BFBAC56A}" time="2026-04-23T09:26:58.808Z">
        <t:Attribution userId="S::anabela.pereira@lift.com.pt::d5f58a61-9069-42a7-950e-83a5ab6b1f9a" userProvider="AD" userName="Anabela Pereira"/>
        <t:Anchor>
          <t:Comment id="1798184887"/>
        </t:Anchor>
        <t:SetTitle title="@Filipe Carvalho este paragrafo seria de retirar, ou não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889f6624-bda9-4954-8302-e5cac886730d" xsi:nil="true"/>
    <lcf76f155ced4ddcb4097134ff3c332f xmlns="889f6624-bda9-4954-8302-e5cac886730d">
      <Terms xmlns="http://schemas.microsoft.com/office/infopath/2007/PartnerControls"/>
    </lcf76f155ced4ddcb4097134ff3c332f>
    <TaxCatchAll xmlns="87d8e0f9-ff37-4011-bcba-c7c2764d2004" xsi:nil="true"/>
    <_dlc_DocId xmlns="87d8e0f9-ff37-4011-bcba-c7c2764d2004">KZDYYNUH2UNP-1142886846-80196</_dlc_DocId>
    <_dlc_DocIdUrl xmlns="87d8e0f9-ff37-4011-bcba-c7c2764d2004">
      <Url>https://finsolutia.sharepoint.com/DigitalMarketing/_layouts/15/DocIdRedir.aspx?ID=KZDYYNUH2UNP-1142886846-80196</Url>
      <Description>KZDYYNUH2UNP-1142886846-80196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2D2FBA65D0459F39689C1F823322" ma:contentTypeVersion="20" ma:contentTypeDescription="Create a new document." ma:contentTypeScope="" ma:versionID="420ef87762d23dada134d9611c8d7cc4">
  <xsd:schema xmlns:xsd="http://www.w3.org/2001/XMLSchema" xmlns:xs="http://www.w3.org/2001/XMLSchema" xmlns:p="http://schemas.microsoft.com/office/2006/metadata/properties" xmlns:ns2="87d8e0f9-ff37-4011-bcba-c7c2764d2004" xmlns:ns3="889f6624-bda9-4954-8302-e5cac886730d" targetNamespace="http://schemas.microsoft.com/office/2006/metadata/properties" ma:root="true" ma:fieldsID="d57bb5b3aa13ec92bcd7c58cc525ac65" ns2:_="" ns3:_="">
    <xsd:import namespace="87d8e0f9-ff37-4011-bcba-c7c2764d2004"/>
    <xsd:import namespace="889f6624-bda9-4954-8302-e5cac88673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8e0f9-ff37-4011-bcba-c7c2764d2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c02efac-b3ab-4a39-9276-f6f0ff68184f}" ma:internalName="TaxCatchAll" ma:showField="CatchAllData" ma:web="87d8e0f9-ff37-4011-bcba-c7c2764d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6624-bda9-4954-8302-e5cac8867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3" nillable="true" ma:displayName="Imagem" ma:format="Thumbnail" ma:internalName="Imagem">
      <xsd:simpleType>
        <xsd:restriction base="dms:Unknow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6eb35d-fa8f-4866-a1f7-1f6f59219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62752-35AE-4394-A994-1E59E518B8F6}">
  <ds:schemaRefs>
    <ds:schemaRef ds:uri="http://schemas.microsoft.com/office/2006/metadata/properties"/>
    <ds:schemaRef ds:uri="http://schemas.microsoft.com/office/infopath/2007/PartnerControls"/>
    <ds:schemaRef ds:uri="889f6624-bda9-4954-8302-e5cac886730d"/>
    <ds:schemaRef ds:uri="87d8e0f9-ff37-4011-bcba-c7c2764d2004"/>
  </ds:schemaRefs>
</ds:datastoreItem>
</file>

<file path=customXml/itemProps2.xml><?xml version="1.0" encoding="utf-8"?>
<ds:datastoreItem xmlns:ds="http://schemas.openxmlformats.org/officeDocument/2006/customXml" ds:itemID="{C17AEBDB-E7E7-4D45-A93B-831E6C701D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F36244-0505-42FA-B108-A2B069E7D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EF86C-46F6-4713-8438-4358C14F9B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EE5601-FD49-498C-85AF-E6125F7C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8e0f9-ff37-4011-bcba-c7c2764d2004"/>
    <ds:schemaRef ds:uri="889f6624-bda9-4954-8302-e5cac886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779</Words>
  <Characters>4547</Characters>
  <Application>Microsoft Office Word</Application>
  <DocSecurity>0</DocSecurity>
  <Lines>92</Lines>
  <Paragraphs>30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Garces Latre</dc:creator>
  <cp:keywords/>
  <dc:description/>
  <cp:lastModifiedBy>Sara Martinho</cp:lastModifiedBy>
  <cp:revision>4</cp:revision>
  <dcterms:created xsi:type="dcterms:W3CDTF">2026-06-23T13:33:00Z</dcterms:created>
  <dcterms:modified xsi:type="dcterms:W3CDTF">2026-06-25T09:55:00Z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0x010100E0622D2FBA65D0459F39689C1F823322</vt:lpwstr>
  </property>
  <property fmtid="{D5CDD505-2E9C-101B-9397-08002B2CF9AE}" pid="3" name="GrammarlyDocumentId">
    <vt:lpwstr>c154c3e9-d027-4b7c-8e79-4352775ed9a6</vt:lpwstr>
  </property>
  <property fmtid="{D5CDD505-2E9C-101B-9397-08002B2CF9AE}" pid="4" name="_dlc_DocIdItemGuid">
    <vt:lpwstr>d28ca149-8c0e-4eba-a432-d8fc743d4379</vt:lpwstr>
  </property>
  <property fmtid="{D5CDD505-2E9C-101B-9397-08002B2CF9AE}" pid="5" name="MediaServiceImageTags">
    <vt:lpwstr/>
  </property>
</Properties>
</file>