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i w:val="1"/>
          <w:i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50aa"/>
          <w:sz w:val="36"/>
          <w:szCs w:val="36"/>
          <w:rtl w:val="0"/>
        </w:rPr>
        <w:t xml:space="preserve">Lidl elektryfikuje transport. Nowy krok ku minimalizowaniu emisji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Po sukcesie projektów pilotażowych w Austrii czy Holandii, sieć Lidl wprowadza w pełni elektryczne ciężarówki na kolejne rynki. Działania te pokazują, że sieć dąży do skutecznego łączenia ekologicznych rozwiązań w logistyce z opłacalnością ekonomiczną. To kluczowy element strategii, której celem jest zminimalizowanie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 emisji netto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. Lidl Polska już teraz rozwija ten projekt – najnowszy elektryczny pojazd dołączył do krajowej floty w kwietniu 2026 roku.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Przejście na elektryczne samochody ciężarowe to jeden z fundamentów Lidl w ramach strategii zrównoważonego rozwoju w obszarze klimatu. Do 2050 roku sieć planuje zminimalizować emisję gazów cieplarnianych w całym swoim łańcuchu wartości. Kamieniami milowymi na tej drodze są: redukcja emisji operacyjnych (Zakres 1 i 2) o 70% do 2030 roku (w porównaniu z rokiem 2019) oraz ograniczenie emisji w Zakresie 3 w rolnictwie, leśnictwie i innym użytkowaniu gruntów o 42,4% oraz w obszarze energii i przemysłu o 35% do 2034 roku (w porównaniu z rokiem 2022). Cele klimatyczne Lidl są częścią wspólnej strategii spółek należących do Grupy Schwarz. Międzynarodowa Inicjatywa Science Based Targets (SBTi) pomyślnie zweryfikowała i zatwierdziła zarówno krótkoterminowe, jak i długoterminowe cele klimatyczne spółek Grupy Schwarz.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Innowacja jako siła napędowa dostaw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Elektryfikacja logistyki to integralny element nowoczesnego i sprawnie działającego łańcucha dostaw. Poprzez wdrażanie sprawdzonych za granicą rozwiązań, Lidl pokazuje, jak nowoczesna e-mobilność staje się rynkowym standardem.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Fonts w:ascii="Lidl Font Pro" w:cs="Lidl Font Pro" w:eastAsia="Lidl Font Pro" w:hAnsi="Lidl Font Pro"/>
          <w:i w:val="1"/>
          <w:iCs w:val="1"/>
          <w:highlight w:val="white"/>
          <w:rtl w:val="0"/>
        </w:rPr>
        <w:t xml:space="preserve">–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rtl w:val="0"/>
        </w:rPr>
        <w:t xml:space="preserve">Elektryfikacja naszej floty ciężarowej to jeden z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rtl w:val="0"/>
        </w:rPr>
        <w:t xml:space="preserve"> projektów Lidl Polska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rtl w:val="0"/>
        </w:rPr>
        <w:t xml:space="preserve"> w obszarze transportu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.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rtl w:val="0"/>
        </w:rPr>
        <w:t xml:space="preserve">Dzięki temu redukujemy emisje w łańcuchu dostaw. Jako jedna z wiodących sieci handlowych w Europie, bierzemy na siebie odpowiedzialność za wyznaczanie nowych kierunków. Wspólnie z naszymi partnerami napędzamy transformację w stronę mniej emisyjnego transportu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highlight w:val="white"/>
          <w:rtl w:val="0"/>
        </w:rPr>
        <w:t xml:space="preserve">–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rtl w:val="0"/>
        </w:rPr>
        <w:t xml:space="preserve"> mówi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Ryszard Machoj, Członek Zarządu Lidl Polska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Kompleksowe podejście Lidl do logistyki niskoemisyjnej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Wymiana samych pojazdów to jednak nie wszystko. Kompleksowe podejście Lidl obejmuje również budowę stacji ładowania przy centrach dystrybucyjnych. Docelowo będą one zasilane energią z odnawialnych źródeł. Jednocześnie firma włącza elektryczne ciężarówki do szerszej strategii e-mobilności, w skład której wchodzą m.in. instalacje fotowoltaiczne czy elektryczne samochody służbowe. Lidl ściśle współpracuje także ze swoimi dostawcami, aby wspierać realizację celów klimatycznych na każdym etapie współpracy.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Lidl Font Pro" w:cs="Lidl Font Pro" w:eastAsia="Lidl Font Pro" w:hAnsi="Lidl Font Pro"/>
          <w:i w:val="1"/>
          <w:iCs w:val="1"/>
        </w:rPr>
      </w:pPr>
      <w:r w:rsidDel="00000000" w:rsidR="00000000" w:rsidRPr="00000000">
        <w:rPr>
          <w:rFonts w:ascii="Lidl Font Pro" w:cs="Lidl Font Pro" w:eastAsia="Lidl Font Pro" w:hAnsi="Lidl Font Pro"/>
          <w:i w:val="1"/>
          <w:iCs w:val="1"/>
          <w:highlight w:val="white"/>
          <w:rtl w:val="0"/>
        </w:rPr>
        <w:t xml:space="preserve">–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rtl w:val="0"/>
        </w:rPr>
        <w:t xml:space="preserve">Dla nas zrównoważony biznes to przede wszystkim fundament stabilnej przyszłości firmy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 – podkreśla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Ryszard Machoj, Członek Zarządu Lidl Polsk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a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.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highlight w:val="white"/>
          <w:rtl w:val="0"/>
        </w:rPr>
        <w:t xml:space="preserve">–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rtl w:val="0"/>
        </w:rPr>
        <w:t xml:space="preserve">Rozwój elektrycznego transportu pozwala nam krok po kroku realizować cele klimatyczne wyznaczone na lata 2030 i 2034. Jednocześnie chcemy inspirować inne firmy do pójścia w nasze ślady.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Lidl Polska rozwija flotę elektrycznych ciężarówek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Dla sieci Lidl Polska elektromobilność stanowi już stały element codziennej pracy. Ciężarówki elektryczne regularnie kursują z Centrum Dystrybucji w Błoniu do sklepów w Warszawie i okolicach. Od momentu wprowadzenia pierwszych takich pojazdów w 2023 roku, pokonały one już łącznie ponad 500 tys. 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kilometrów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highlight w:val="white"/>
          <w:rtl w:val="0"/>
        </w:rPr>
        <w:t xml:space="preserve">–</w:t>
      </w:r>
      <w:r w:rsidDel="00000000" w:rsidR="00000000" w:rsidRPr="00000000">
        <w:rPr>
          <w:rFonts w:ascii="Lidl Font Pro" w:cs="Lidl Font Pro" w:eastAsia="Lidl Font Pro" w:hAnsi="Lidl Font Pro"/>
          <w:highlight w:val="white"/>
          <w:rtl w:val="0"/>
        </w:rPr>
        <w:t xml:space="preserve"> to tak, jakby 12,5 razy okrążyły kulę ziemską wzdłuż jej równika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. Potwierdza to ich niezawodność w intensywnym procesie dostaw.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Najnowszą inwestycją jest dołączenie do floty innowacyjnego ciągnika siodłowego Mercedes-Benz eActros 600. Oferuje on zasięg do 500 km, a trwałość jego baterii pozwala na przejechanie nawet 1,2 mln kilometrów. Dzięki zastosowaniu pionierskiego systemu eCool Drive, naczepy chłodnicze są zasilane bezpośrednio z baterii pojazdu. Całkowicie eliminuje to potrzebę używania silnika diesla w agregacie. Takie rozwiązanie nie tylko realnie obniża emisję CO₂, ale również zmniejsza poziom hałasu o 6–9 dB. Ma to kluczowe znaczenie dla komfortu mieszkańców podczas dostaw miejskich i nocnych.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59" w:lineRule="auto"/>
        <w:jc w:val="both"/>
        <w:rPr>
          <w:rFonts w:ascii="Lidl Font Pro" w:cs="Lidl Font Pro" w:eastAsia="Lidl Font Pro" w:hAnsi="Lidl Font Pr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59" w:lineRule="auto"/>
        <w:jc w:val="both"/>
        <w:rPr>
          <w:rFonts w:ascii="Lidl Font Pro" w:cs="Lidl Font Pro" w:eastAsia="Lidl Font Pro" w:hAnsi="Lidl Font Pr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Rule="auto"/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Informacje o firmie:</w:t>
      </w:r>
    </w:p>
    <w:p w:rsidR="00000000" w:rsidDel="00000000" w:rsidP="00000000" w:rsidRDefault="00000000" w:rsidRPr="00000000" w14:paraId="0000001A">
      <w:pPr>
        <w:spacing w:after="160" w:lineRule="auto"/>
        <w:jc w:val="both"/>
        <w:rPr>
          <w:rFonts w:ascii="Lidl Font Pro" w:cs="Lidl Font Pro" w:eastAsia="Lidl Font Pro" w:hAnsi="Lidl Font Pro"/>
          <w:color w:val="80808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około 12 600 sklepów tej marki, a w Polsce ponad 950.</w:t>
      </w:r>
    </w:p>
    <w:p w:rsidR="00000000" w:rsidDel="00000000" w:rsidP="00000000" w:rsidRDefault="00000000" w:rsidRPr="00000000" w14:paraId="0000001B">
      <w:pPr>
        <w:spacing w:after="160" w:lineRule="auto"/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Kontakt: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Strona www: </w:t>
      </w:r>
      <w:hyperlink r:id="rId7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https://www.lidl.pl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Facebook:</w:t>
      </w:r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  <w:hyperlink r:id="rId8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https://www.facebook.com/lidlpolska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Instagram: </w:t>
      </w:r>
      <w:hyperlink r:id="rId9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https://www.instagram.com/lidlpolska/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YouTube: </w:t>
      </w:r>
      <w:hyperlink r:id="rId10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https://www.youtube.com/user/LidlPolskaPL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LinkedIn: </w:t>
      </w:r>
      <w:hyperlink r:id="rId11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https://www.linkedin.com/company/lidl-polska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TikTok</w:t>
      </w:r>
      <w:r w:rsidDel="00000000" w:rsidR="00000000" w:rsidRPr="00000000">
        <w:rPr>
          <w:rFonts w:ascii="Lidl Font Pro" w:cs="Lidl Font Pro" w:eastAsia="Lidl Font Pro" w:hAnsi="Lidl Font Pro"/>
          <w:color w:val="a6a6a6"/>
          <w:sz w:val="18"/>
          <w:szCs w:val="18"/>
          <w:rtl w:val="0"/>
        </w:rPr>
        <w:t xml:space="preserve">:</w:t>
      </w:r>
      <w:hyperlink r:id="rId12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 https://www.tiktok.com/@lidlpolska 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Lidl Font Pro" w:cs="Lidl Font Pro" w:eastAsia="Lidl Font Pro" w:hAnsi="Lidl Font Pro"/>
          <w:color w:val="adadad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Zapytania w weekendy i dni ustawowo wolne od pracy prosimy przesyłać na adres: </w:t>
      </w:r>
      <w:hyperlink r:id="rId13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lidl@kplus.agency</w:t>
        </w:r>
      </w:hyperlink>
      <w:r w:rsidDel="00000000" w:rsidR="00000000" w:rsidRPr="00000000">
        <w:rPr>
          <w:rFonts w:ascii="Lidl Font Pro" w:cs="Lidl Font Pro" w:eastAsia="Lidl Font Pro" w:hAnsi="Lidl Font Pro"/>
          <w:color w:val="adadad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Lidl Font Pro" w:cs="Lidl Font Pro" w:eastAsia="Lidl Font Pro" w:hAnsi="Lidl Font Pro"/>
          <w:color w:val="1f497d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default"/>
      <w:footerReference r:id="rId17" w:type="first"/>
      <w:pgSz w:h="16838" w:w="11906" w:orient="portrait"/>
      <w:pgMar w:bottom="1843" w:top="1985" w:left="1418" w:right="1418" w:header="90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dl Font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right"/>
      <w:rPr>
        <w:color w:val="000000"/>
      </w:rPr>
    </w:pP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08080"/>
        <w:sz w:val="16"/>
        <w:szCs w:val="16"/>
        <w:rtl w:val="0"/>
      </w:rPr>
      <w:t xml:space="preserve"> | </w:t>
    </w: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-31744</wp:posOffset>
              </wp:positionH>
              <wp:positionV relativeFrom="paragraph">
                <wp:posOffset>-129535</wp:posOffset>
              </wp:positionV>
              <wp:extent cx="12700" cy="127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66275" y="378000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-31744</wp:posOffset>
              </wp:positionH>
              <wp:positionV relativeFrom="paragraph">
                <wp:posOffset>-129535</wp:posOffset>
              </wp:positionV>
              <wp:extent cx="12700" cy="1270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-28566</wp:posOffset>
              </wp:positionH>
              <wp:positionV relativeFrom="paragraph">
                <wp:posOffset>9789795</wp:posOffset>
              </wp:positionV>
              <wp:extent cx="5821045" cy="5238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464053" y="3546638"/>
                        <a:ext cx="576389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Lidl Polska · Biuro Prasowe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4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Biuro prasowe · Telefon (22) 508 21 00 · Adres e-mail </w:t>
                          </w: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22"/>
                              <w:u w:val="single"/>
                              <w:vertAlign w:val="baseline"/>
                            </w:rPr>
                            <w:t xml:space="preserve">biuro.prasowe@lidl.pl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22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22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Dane kontaktowe/adresowe</w:t>
                          </w:r>
                        </w:p>
                      </w:txbxContent>
                    </wps:txbx>
                    <wps:bodyPr anchorCtr="0" anchor="b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-28566</wp:posOffset>
              </wp:positionH>
              <wp:positionV relativeFrom="paragraph">
                <wp:posOffset>9789795</wp:posOffset>
              </wp:positionV>
              <wp:extent cx="5821045" cy="5238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1045" cy="523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right"/>
      <w:rPr>
        <w:color w:val="000000"/>
      </w:rPr>
    </w:pP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08080"/>
        <w:sz w:val="16"/>
        <w:szCs w:val="16"/>
        <w:rtl w:val="0"/>
      </w:rPr>
      <w:t xml:space="preserve"> | </w:t>
    </w: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-25394</wp:posOffset>
              </wp:positionH>
              <wp:positionV relativeFrom="paragraph">
                <wp:posOffset>-495295</wp:posOffset>
              </wp:positionV>
              <wp:extent cx="12700" cy="12700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23070" y="3780000"/>
                        <a:ext cx="624586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-25394</wp:posOffset>
              </wp:positionH>
              <wp:positionV relativeFrom="paragraph">
                <wp:posOffset>-495295</wp:posOffset>
              </wp:positionV>
              <wp:extent cx="12700" cy="12700"/>
              <wp:effectExtent b="0" l="0" r="0" t="0"/>
              <wp:wrapNone/>
              <wp:docPr id="12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-20310</wp:posOffset>
              </wp:positionH>
              <wp:positionV relativeFrom="paragraph">
                <wp:posOffset>9785350</wp:posOffset>
              </wp:positionV>
              <wp:extent cx="5820410" cy="92456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2464370" y="3346295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Lidl Stiftung &amp; Co. KG · International Corporate Communications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Stiftsbergstrasse 1 · 74167 Neckarsulm · Germany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b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-20310</wp:posOffset>
              </wp:positionH>
              <wp:positionV relativeFrom="paragraph">
                <wp:posOffset>9785350</wp:posOffset>
              </wp:positionV>
              <wp:extent cx="5820410" cy="924560"/>
              <wp:effectExtent b="0" l="0" r="0" t="0"/>
              <wp:wrapNone/>
              <wp:docPr id="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0410" cy="9245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-20310</wp:posOffset>
              </wp:positionH>
              <wp:positionV relativeFrom="paragraph">
                <wp:posOffset>9785350</wp:posOffset>
              </wp:positionV>
              <wp:extent cx="5820410" cy="9245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64370" y="3346295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Lidl Stiftung &amp; Co. KG · International Corporate Communications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Stiftsbergstrasse 1 · 74167 Neckarsulm · Germany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b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-20310</wp:posOffset>
              </wp:positionH>
              <wp:positionV relativeFrom="paragraph">
                <wp:posOffset>9785350</wp:posOffset>
              </wp:positionV>
              <wp:extent cx="5820410" cy="9245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0410" cy="9245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4859351</wp:posOffset>
          </wp:positionH>
          <wp:positionV relativeFrom="paragraph">
            <wp:posOffset>-302888</wp:posOffset>
          </wp:positionV>
          <wp:extent cx="904875" cy="904875"/>
          <wp:effectExtent b="0" l="0" r="0" t="0"/>
          <wp:wrapNone/>
          <wp:docPr descr="LIDL.jpg" id="13" name="image1.jpg"/>
          <a:graphic>
            <a:graphicData uri="http://schemas.openxmlformats.org/drawingml/2006/picture">
              <pic:pic>
                <pic:nvPicPr>
                  <pic:cNvPr descr="LID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-40632</wp:posOffset>
              </wp:positionH>
              <wp:positionV relativeFrom="paragraph">
                <wp:posOffset>662945</wp:posOffset>
              </wp:positionV>
              <wp:extent cx="12700" cy="127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65958" y="378000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-40632</wp:posOffset>
              </wp:positionH>
              <wp:positionV relativeFrom="paragraph">
                <wp:posOffset>662945</wp:posOffset>
              </wp:positionV>
              <wp:extent cx="12700" cy="12700"/>
              <wp:effectExtent b="0" l="0" r="0" t="0"/>
              <wp:wrapNone/>
              <wp:docPr id="9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-33329</wp:posOffset>
              </wp:positionH>
              <wp:positionV relativeFrom="paragraph">
                <wp:posOffset>71438</wp:posOffset>
              </wp:positionV>
              <wp:extent cx="4974590" cy="55054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887280" y="3533303"/>
                        <a:ext cx="491744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38"/>
                              <w:vertAlign w:val="baseline"/>
                            </w:rPr>
                            <w:t xml:space="preserve">Informacja prasowa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-33329</wp:posOffset>
              </wp:positionH>
              <wp:positionV relativeFrom="paragraph">
                <wp:posOffset>71438</wp:posOffset>
              </wp:positionV>
              <wp:extent cx="4974590" cy="550545"/>
              <wp:effectExtent b="0" l="0" r="0" t="0"/>
              <wp:wrapNone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74590" cy="550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5327650</wp:posOffset>
          </wp:positionH>
          <wp:positionV relativeFrom="paragraph">
            <wp:posOffset>-293362</wp:posOffset>
          </wp:positionV>
          <wp:extent cx="904875" cy="904875"/>
          <wp:effectExtent b="0" l="0" r="0" t="0"/>
          <wp:wrapNone/>
          <wp:docPr descr="LIDL.jpg" id="14" name="image1.jpg"/>
          <a:graphic>
            <a:graphicData uri="http://schemas.openxmlformats.org/drawingml/2006/picture">
              <pic:pic>
                <pic:nvPicPr>
                  <pic:cNvPr descr="LID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-24124</wp:posOffset>
              </wp:positionH>
              <wp:positionV relativeFrom="paragraph">
                <wp:posOffset>672470</wp:posOffset>
              </wp:positionV>
              <wp:extent cx="12700" cy="12700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23070" y="3780000"/>
                        <a:ext cx="624586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-24124</wp:posOffset>
              </wp:positionH>
              <wp:positionV relativeFrom="paragraph">
                <wp:posOffset>672470</wp:posOffset>
              </wp:positionV>
              <wp:extent cx="12700" cy="12700"/>
              <wp:effectExtent b="0" l="0" r="0" t="0"/>
              <wp:wrapNone/>
              <wp:docPr id="11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-28566</wp:posOffset>
              </wp:positionH>
              <wp:positionV relativeFrom="paragraph">
                <wp:posOffset>735331</wp:posOffset>
              </wp:positionV>
              <wp:extent cx="3039110" cy="55054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3855020" y="3533303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38"/>
                              <w:vertAlign w:val="baseline"/>
                            </w:rPr>
                            <w:t xml:space="preserve">BRIEFING | TOPIC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-28566</wp:posOffset>
              </wp:positionH>
              <wp:positionV relativeFrom="paragraph">
                <wp:posOffset>735331</wp:posOffset>
              </wp:positionV>
              <wp:extent cx="3039110" cy="550545"/>
              <wp:effectExtent b="0" l="0" r="0" t="0"/>
              <wp:wrapNone/>
              <wp:docPr id="10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39110" cy="550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2451103</wp:posOffset>
              </wp:positionH>
              <wp:positionV relativeFrom="paragraph">
                <wp:posOffset>802643</wp:posOffset>
              </wp:positionV>
              <wp:extent cx="3829050" cy="3079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460050" y="3654588"/>
                        <a:ext cx="37719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Neckarsulm,  TIME  \@ "d. MMMM yyyy" 22. January 2026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2451103</wp:posOffset>
              </wp:positionH>
              <wp:positionV relativeFrom="paragraph">
                <wp:posOffset>802643</wp:posOffset>
              </wp:positionV>
              <wp:extent cx="3829050" cy="307975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29050" cy="307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-28566</wp:posOffset>
              </wp:positionH>
              <wp:positionV relativeFrom="paragraph">
                <wp:posOffset>735331</wp:posOffset>
              </wp:positionV>
              <wp:extent cx="3039110" cy="55054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855020" y="3533303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38"/>
                              <w:vertAlign w:val="baseline"/>
                            </w:rPr>
                            <w:t xml:space="preserve">BRIEFING | TOPIC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-28566</wp:posOffset>
              </wp:positionH>
              <wp:positionV relativeFrom="paragraph">
                <wp:posOffset>735331</wp:posOffset>
              </wp:positionV>
              <wp:extent cx="3039110" cy="55054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39110" cy="550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2451103</wp:posOffset>
              </wp:positionH>
              <wp:positionV relativeFrom="paragraph">
                <wp:posOffset>802643</wp:posOffset>
              </wp:positionV>
              <wp:extent cx="3829050" cy="30797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3460050" y="3654588"/>
                        <a:ext cx="37719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Neckarsulm,  TIME  \@ "d. MMMM yyyy" 22. January 2026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2451103</wp:posOffset>
              </wp:positionH>
              <wp:positionV relativeFrom="paragraph">
                <wp:posOffset>802643</wp:posOffset>
              </wp:positionV>
              <wp:extent cx="3829050" cy="307975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29050" cy="307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bottom w:color="000000" w:space="2" w:sz="4" w:val="single"/>
      </w:pBdr>
      <w:spacing w:after="60" w:before="240" w:lineRule="auto"/>
    </w:pPr>
    <w:rPr>
      <w:b w:val="1"/>
      <w:bCs w:val="1"/>
      <w:smallCaps w:val="1"/>
      <w:color w:val="0070c0"/>
      <w:sz w:val="28"/>
      <w:szCs w:val="2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b w:val="1"/>
      <w:bCs w:val="1"/>
      <w:smallCaps w:val="1"/>
      <w:color w:val="1f497d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bCs w:val="1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bCs w:val="1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bCs w:val="1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b w:val="1"/>
      <w:bCs w:val="1"/>
      <w:color w:val="000000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idl@kplus.agency" TargetMode="External"/><Relationship Id="rId8" Type="http://schemas.openxmlformats.org/officeDocument/2006/relationships/hyperlink" Target="https://www.facebook.com/lidlpolska" TargetMode="External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hyperlink" Target="about:blank" TargetMode="External"/><Relationship Id="rId17" Type="http://schemas.openxmlformats.org/officeDocument/2006/relationships/footer" Target="footer2.xml"/><Relationship Id="rId7" Type="http://schemas.openxmlformats.org/officeDocument/2006/relationships/hyperlink" Target="https://www.lidl.pl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customXml" Target="../customXML/item4.xml"/><Relationship Id="rId11" Type="http://schemas.openxmlformats.org/officeDocument/2006/relationships/hyperlink" Target="https://www.linkedin.com/company/lidl-polska" TargetMode="Externa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5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yperlink" Target="https://www.youtube.com/user/LidlPolskaPL" TargetMode="External"/><Relationship Id="rId19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lidlpolska/" TargetMode="External"/><Relationship Id="rId14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dlFontPro-regular.ttf"/><Relationship Id="rId2" Type="http://schemas.openxmlformats.org/officeDocument/2006/relationships/font" Target="fonts/LidlFontPro-bold.ttf"/><Relationship Id="rId3" Type="http://schemas.openxmlformats.org/officeDocument/2006/relationships/font" Target="fonts/LidlFontPro-italic.ttf"/><Relationship Id="rId4" Type="http://schemas.openxmlformats.org/officeDocument/2006/relationships/font" Target="fonts/LidlFontPr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10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FX8TiLrA6WSwwzZQNZPB/ZHL1w==">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A3544C08A8E429B6CC2033BA5AD90" ma:contentTypeVersion="23" ma:contentTypeDescription="Utwórz nowy dokument." ma:contentTypeScope="" ma:versionID="778e1bdbb6ea058f6df37f26eb114661">
  <xsd:schema xmlns:xsd="http://www.w3.org/2001/XMLSchema" xmlns:xs="http://www.w3.org/2001/XMLSchema" xmlns:p="http://schemas.microsoft.com/office/2006/metadata/properties" xmlns:ns1="http://schemas.microsoft.com/sharepoint/v3" xmlns:ns2="4606dcf8-0ad1-4fd8-bd20-5807b45e98b7" xmlns:ns3="c22b2422-3a71-490a-97e7-680ad00d0e31" targetNamespace="http://schemas.microsoft.com/office/2006/metadata/properties" ma:root="true" ma:fieldsID="de4e465fad9c92911186c126cac0b445" ns1:_="" ns2:_="" ns3:_="">
    <xsd:import namespace="http://schemas.microsoft.com/sharepoint/v3"/>
    <xsd:import namespace="4606dcf8-0ad1-4fd8-bd20-5807b45e98b7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6dcf8-0ad1-4fd8-bd20-5807b45e9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4" nillable="true" ma:displayName="data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606dcf8-0ad1-4fd8-bd20-5807b45e98b7">
      <Terms xmlns="http://schemas.microsoft.com/office/infopath/2007/PartnerControls"/>
    </lcf76f155ced4ddcb4097134ff3c332f>
    <_ip_UnifiedCompliancePolicyProperties xmlns="http://schemas.microsoft.com/sharepoint/v3" xsi:nil="true"/>
    <TaxCatchAll xmlns="c22b2422-3a71-490a-97e7-680ad00d0e31" xsi:nil="true"/>
    <data xmlns="4606dcf8-0ad1-4fd8-bd20-5807b45e98b7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23B5B1B-15AE-45AE-911C-0244D1129BE8}"/>
</file>

<file path=customXML/itemProps3.xml><?xml version="1.0" encoding="utf-8"?>
<ds:datastoreItem xmlns:ds="http://schemas.openxmlformats.org/officeDocument/2006/customXml" ds:itemID="{FA7C632D-99F4-499C-9AC3-4E6E5A577466}"/>
</file>

<file path=customXML/itemProps4.xml><?xml version="1.0" encoding="utf-8"?>
<ds:datastoreItem xmlns:ds="http://schemas.openxmlformats.org/officeDocument/2006/customXml" ds:itemID="{86203DED-2CFA-4E1A-ABD1-87F32317934A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-1169973698</vt:lpwstr>
  </property>
  <property fmtid="{D5CDD505-2E9C-101B-9397-08002B2CF9AE}" pid="3" name="ContentTypeId">
    <vt:lpwstr>0x010100C94A3544C08A8E429B6CC2033BA5AD90</vt:lpwstr>
  </property>
  <property fmtid="{D5CDD505-2E9C-101B-9397-08002B2CF9AE}" pid="4" name="Order">
    <vt:lpwstr>3681200.0</vt:lpwstr>
  </property>
  <property fmtid="{D5CDD505-2E9C-101B-9397-08002B2CF9AE}" pid="5" name="Stellvertreter">
    <vt:lpwstr>Stellvertreter</vt:lpwstr>
  </property>
  <property fmtid="{D5CDD505-2E9C-101B-9397-08002B2CF9AE}" pid="6" name="Zusatzinhalte">
    <vt:lpwstr>Zusatzinhalte</vt:lpwstr>
  </property>
  <property fmtid="{D5CDD505-2E9C-101B-9397-08002B2CF9AE}" pid="7" name="ZielspracheMulti">
    <vt:lpwstr>ZielspracheMulti</vt:lpwstr>
  </property>
  <property fmtid="{D5CDD505-2E9C-101B-9397-08002B2CF9AE}" pid="8" name="AusgangsspracheMulti">
    <vt:lpwstr>AusgangsspracheMulti</vt:lpwstr>
  </property>
  <property fmtid="{D5CDD505-2E9C-101B-9397-08002B2CF9AE}" pid="9" name="xd_ProgID">
    <vt:lpwstr>xd_ProgID</vt:lpwstr>
  </property>
  <property fmtid="{D5CDD505-2E9C-101B-9397-08002B2CF9AE}" pid="10" name="DocumentSetDescription">
    <vt:lpwstr>DocumentSetDescription</vt:lpwstr>
  </property>
  <property fmtid="{D5CDD505-2E9C-101B-9397-08002B2CF9AE}" pid="11" name="PreisLieferung">
    <vt:lpwstr>PreisLieferung</vt:lpwstr>
  </property>
  <property fmtid="{D5CDD505-2E9C-101B-9397-08002B2CF9AE}" pid="12" name="TemplateUrl">
    <vt:lpwstr>TemplateUrl</vt:lpwstr>
  </property>
  <property fmtid="{D5CDD505-2E9C-101B-9397-08002B2CF9AE}" pid="13" name="Verlauf">
    <vt:lpwstr>Verlauf</vt:lpwstr>
  </property>
  <property fmtid="{D5CDD505-2E9C-101B-9397-08002B2CF9AE}" pid="14" name="MSIP_Label_60b37cb2-a399-4c31-a85a-411fc8b623d3_Enabled">
    <vt:lpwstr>true</vt:lpwstr>
  </property>
  <property fmtid="{D5CDD505-2E9C-101B-9397-08002B2CF9AE}" pid="15" name="MSIP_Label_60b37cb2-a399-4c31-a85a-411fc8b623d3_SetDate">
    <vt:lpwstr>2024-03-18T12:56:42Z</vt:lpwstr>
  </property>
  <property fmtid="{D5CDD505-2E9C-101B-9397-08002B2CF9AE}" pid="16" name="MSIP_Label_60b37cb2-a399-4c31-a85a-411fc8b623d3_Method">
    <vt:lpwstr>Standard</vt:lpwstr>
  </property>
  <property fmtid="{D5CDD505-2E9C-101B-9397-08002B2CF9AE}" pid="17" name="MSIP_Label_60b37cb2-a399-4c31-a85a-411fc8b623d3_Name">
    <vt:lpwstr>General</vt:lpwstr>
  </property>
  <property fmtid="{D5CDD505-2E9C-101B-9397-08002B2CF9AE}" pid="18" name="MSIP_Label_60b37cb2-a399-4c31-a85a-411fc8b623d3_SiteId">
    <vt:lpwstr>d04f4717-5a6e-4b98-b3f9-6918e0385f4c</vt:lpwstr>
  </property>
  <property fmtid="{D5CDD505-2E9C-101B-9397-08002B2CF9AE}" pid="19" name="MSIP_Label_60b37cb2-a399-4c31-a85a-411fc8b623d3_ActionId">
    <vt:lpwstr>06b6d4ab-c804-4dda-9889-3ea0891ed837</vt:lpwstr>
  </property>
  <property fmtid="{D5CDD505-2E9C-101B-9397-08002B2CF9AE}" pid="20" name="MSIP_Label_60b37cb2-a399-4c31-a85a-411fc8b623d3_ContentBits">
    <vt:lpwstr>0</vt:lpwstr>
  </property>
  <property fmtid="{D5CDD505-2E9C-101B-9397-08002B2CF9AE}" pid="21" name="MediaServiceImageTags">
    <vt:lpwstr>MediaServiceImageTags</vt:lpwstr>
  </property>
</Properties>
</file>