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2B48D" w14:textId="108D88D0" w:rsidR="00444083" w:rsidRPr="00A37AA7" w:rsidRDefault="13CF2AD7" w:rsidP="13CF2AD7">
      <w:pPr>
        <w:spacing w:line="276" w:lineRule="auto"/>
        <w:jc w:val="right"/>
        <w:rPr>
          <w:rFonts w:cs="Calibri"/>
          <w:i/>
          <w:iCs/>
          <w:color w:val="002060"/>
          <w:sz w:val="30"/>
          <w:szCs w:val="30"/>
        </w:rPr>
      </w:pPr>
      <w:r w:rsidRPr="13CF2AD7">
        <w:rPr>
          <w:rFonts w:cs="Calibri"/>
          <w:i/>
          <w:iCs/>
          <w:color w:val="002060"/>
          <w:sz w:val="20"/>
          <w:szCs w:val="20"/>
        </w:rPr>
        <w:t>24.06.2026 r., materiał prasowy</w:t>
      </w:r>
    </w:p>
    <w:p w14:paraId="1B9EBA67" w14:textId="058C5063" w:rsidR="0053154D" w:rsidRPr="0053154D" w:rsidRDefault="13CF2AD7" w:rsidP="13CF2AD7">
      <w:pPr>
        <w:spacing w:line="276" w:lineRule="auto"/>
        <w:jc w:val="center"/>
        <w:rPr>
          <w:rFonts w:cs="Calibri"/>
          <w:b/>
          <w:bCs/>
          <w:color w:val="002060"/>
          <w:sz w:val="38"/>
          <w:szCs w:val="38"/>
        </w:rPr>
      </w:pPr>
      <w:r w:rsidRPr="13CF2AD7">
        <w:rPr>
          <w:rFonts w:cs="Calibri"/>
          <w:b/>
          <w:bCs/>
          <w:color w:val="002060"/>
          <w:sz w:val="32"/>
          <w:szCs w:val="32"/>
        </w:rPr>
        <w:t>Polacy wierzą w mity o drzewach i wodzie. Najnowszy sondaż pokazuje, gdzie brakuje wiedzy</w:t>
      </w:r>
    </w:p>
    <w:p w14:paraId="18509F00" w14:textId="0A850249" w:rsidR="0053154D" w:rsidRPr="0053154D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13CF2AD7">
        <w:rPr>
          <w:rFonts w:cs="Calibri"/>
          <w:b/>
          <w:bCs/>
          <w:color w:val="002060"/>
          <w:sz w:val="22"/>
          <w:szCs w:val="22"/>
        </w:rPr>
        <w:t>Większość Polaków dostrzega znaczenie drzew dla środowiska, ale jednocześnie wielu z nas nadal wierzy w błędne przekonania dotyczące ich roli w gospodarce wodnej. Najnowsz</w:t>
      </w:r>
      <w:r w:rsidR="00243491">
        <w:rPr>
          <w:rFonts w:cs="Calibri"/>
          <w:b/>
          <w:bCs/>
          <w:color w:val="002060"/>
          <w:sz w:val="22"/>
          <w:szCs w:val="22"/>
        </w:rPr>
        <w:t xml:space="preserve">e </w:t>
      </w:r>
      <w:r w:rsidRPr="13CF2AD7">
        <w:rPr>
          <w:rFonts w:cs="Calibri"/>
          <w:b/>
          <w:bCs/>
          <w:color w:val="002060"/>
          <w:sz w:val="22"/>
          <w:szCs w:val="22"/>
        </w:rPr>
        <w:t>badan</w:t>
      </w:r>
      <w:r w:rsidR="001C29C2">
        <w:rPr>
          <w:rFonts w:cs="Calibri"/>
          <w:b/>
          <w:bCs/>
          <w:color w:val="002060"/>
          <w:sz w:val="22"/>
          <w:szCs w:val="22"/>
        </w:rPr>
        <w:t>ie</w:t>
      </w:r>
      <w:r w:rsidRPr="13CF2AD7">
        <w:rPr>
          <w:rFonts w:cs="Calibri"/>
          <w:b/>
          <w:bCs/>
          <w:color w:val="002060"/>
          <w:sz w:val="22"/>
          <w:szCs w:val="22"/>
        </w:rPr>
        <w:t xml:space="preserve"> świadomości przeprowadzone na zlecenie Żywiec Zdrój pokazuje, że największe trudności sprawia rozpoznawanie mitów związanych z retencją wody. Wyniki wskazują, że edukacja w tym obszarze pozostaje jednym z kluczowych wyzwań.</w:t>
      </w:r>
    </w:p>
    <w:p w14:paraId="12CF4C06" w14:textId="250F4AC6" w:rsidR="0053154D" w:rsidRPr="0053154D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 xml:space="preserve">Drzewa są powszechnie postrzegane przez Polaków jako istotny element najbliższego otoczenia. Aż 97 proc. badanych deklaruje, że ich obecność w miejscu zamieszkania jest ważna, a dla dwóch trzecich jest wręcz bardzo ważna. Jednocześnie wyniki badania pokazują, że nie zawsze idzie to w parze z wiedzą o ich funkcjach środowiskowych. Polacy dobrze rozpoznają fakty dotyczące wpływu drzew na klimat i obieg wody, natomiast znacznie gorzej radzą sobie z identyfikacją fałszywych przekonań. </w:t>
      </w:r>
    </w:p>
    <w:p w14:paraId="35A4477D" w14:textId="77777777" w:rsidR="0053154D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13CF2AD7">
        <w:rPr>
          <w:rFonts w:cs="Calibri"/>
          <w:b/>
          <w:bCs/>
          <w:color w:val="002060"/>
          <w:sz w:val="22"/>
          <w:szCs w:val="22"/>
        </w:rPr>
        <w:t>Mit pierwszy: bez drzew woda utrzymuje się dłużej</w:t>
      </w:r>
    </w:p>
    <w:p w14:paraId="371B59CD" w14:textId="77777777" w:rsidR="00BA6F72" w:rsidRPr="00BA6F72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Najbardziej rozpowszechnionym błędnym przekonaniem okazało się stwierdzenie, że teren pozbawiony drzew po ulewie wolniej traci wodę niż teren porośnięty roślinnością. Z takim twierdzeniem zgadza się aż 62 proc. respondentów.</w:t>
      </w:r>
    </w:p>
    <w:p w14:paraId="2F50CDB0" w14:textId="77777777" w:rsidR="00BA6F72" w:rsidRPr="00BA6F72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Tymczasem eksperci podkreślają, że jest dokładnie odwrotnie. Drzewa i roślinność odgrywają istotną rolę w zatrzymywaniu wody i spowalnianiu jej odpływu, wspierając naturalne procesy retencji.</w:t>
      </w:r>
    </w:p>
    <w:p w14:paraId="49EFA5F7" w14:textId="403633A1" w:rsidR="00BA6F72" w:rsidRPr="00BA6F72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42E4D557">
        <w:rPr>
          <w:rFonts w:cs="Calibri"/>
          <w:i/>
          <w:iCs/>
          <w:color w:val="002060"/>
          <w:sz w:val="22"/>
          <w:szCs w:val="22"/>
        </w:rPr>
        <w:t xml:space="preserve">- Intuicja podpowiada czasem, że skoro drzewo pobiera wodę, to bez drzew więcej wody zostanie w gruncie. W rzeczywistości teren pozbawiony roślinności bardzo często traci wodę szybciej, bo nie jest ona zatrzymywana w koronach drzew, ściółce, próchnicy, systemach korzeniowych. Na ubitej lub odsłoniętej glebie opad łatwo zamienia się w spływ </w:t>
      </w:r>
      <w:r w:rsidRPr="42E4D557">
        <w:rPr>
          <w:rFonts w:cs="Calibri"/>
          <w:i/>
          <w:iCs/>
          <w:color w:val="002060"/>
          <w:sz w:val="22"/>
          <w:szCs w:val="22"/>
        </w:rPr>
        <w:lastRenderedPageBreak/>
        <w:t xml:space="preserve">powierzchniowy, a po ustaniu deszczu nagrzana powierzchnia szybko oddaje wodę przez parowanie. Drzewa oczywiście korzystają z wody, ale jednocześnie wydłużają czas jej pozostawania w krajobrazie i zwiększają szanse, że trafi ona do gleby, a nie spłynie po powierzchni </w:t>
      </w:r>
      <w:r w:rsidRPr="42E4D557">
        <w:rPr>
          <w:rFonts w:cs="Calibri"/>
          <w:b/>
          <w:bCs/>
          <w:color w:val="002060"/>
          <w:sz w:val="22"/>
          <w:szCs w:val="22"/>
        </w:rPr>
        <w:t>– mówi prof. dr hab. inż. Jarosław Socha, Kierownik Katedry Zarządzania Zasobami Leśnymi na Wydziale Leśnym Uniwersytetu Rolniczego im. H. Kołłątaja w Krakowie.</w:t>
      </w:r>
    </w:p>
    <w:p w14:paraId="09BEC415" w14:textId="7CF82B83" w:rsidR="00BA6F72" w:rsidRPr="00BA6F72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Skala tego błędnego przekonania jest szczególnie interesująca w kontekście doświadczeń samych Polaków związanych ze zmianami zachodzącymi w środowisku. Aż 72 proc. badanych uważa, że zjawiska związane z wodą, takie jak susze, gwałtowne opady czy podtopienia, występują dziś częściej niż 8-10 lat temu. Jednocześnie 41 proc. respondentów deklaruje, że w ciągu ostatnich pięciu lat osobiście doświadczyło skutków suszy lub gwałtownych opadów.</w:t>
      </w:r>
    </w:p>
    <w:p w14:paraId="7B519F28" w14:textId="77777777" w:rsidR="0053154D" w:rsidRPr="0053154D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13CF2AD7">
        <w:rPr>
          <w:rFonts w:cs="Calibri"/>
          <w:b/>
          <w:bCs/>
          <w:color w:val="002060"/>
          <w:sz w:val="22"/>
          <w:szCs w:val="22"/>
        </w:rPr>
        <w:t>Mit drugi: drzewa nie mogą wspierać retencji tak skutecznie jak infrastruktura</w:t>
      </w:r>
    </w:p>
    <w:p w14:paraId="3E433B9C" w14:textId="77777777" w:rsidR="00A37AA7" w:rsidRPr="00A37AA7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Drugim obszarem, który ujawnił znaczną niepewność respondentów, jest rola drzew jako elementu tzw. zielonej infrastruktury.</w:t>
      </w:r>
    </w:p>
    <w:p w14:paraId="3452A5D7" w14:textId="17E12A9D" w:rsidR="00A37AA7" w:rsidRPr="00A37AA7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 xml:space="preserve">Badani oceniali stwierdzenie, że drzewa nie mogą zatrzymywać wody równie skutecznie jak część miejskiej infrastruktury, np. kanalizacja deszczowa. Odpowiedzi pokazały wyraźny brak jednoznacznego stanowiska. Z tezą zgodziło się 34 proc. respondentów, 35 proc. było przeciwnego zdania, a 31 proc. </w:t>
      </w:r>
      <w:r w:rsidR="001E28B9">
        <w:rPr>
          <w:rFonts w:cs="Calibri"/>
          <w:color w:val="002060"/>
          <w:sz w:val="22"/>
          <w:szCs w:val="22"/>
        </w:rPr>
        <w:t>nie miało zdania</w:t>
      </w:r>
      <w:r w:rsidRPr="13CF2AD7">
        <w:rPr>
          <w:rFonts w:cs="Calibri"/>
          <w:color w:val="002060"/>
          <w:sz w:val="22"/>
          <w:szCs w:val="22"/>
        </w:rPr>
        <w:t>.</w:t>
      </w:r>
    </w:p>
    <w:p w14:paraId="5E241716" w14:textId="5E5579D3" w:rsidR="00A37AA7" w:rsidRPr="00A37AA7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560E0E06">
        <w:rPr>
          <w:rFonts w:cs="Calibri"/>
          <w:color w:val="002060"/>
          <w:sz w:val="22"/>
          <w:szCs w:val="22"/>
        </w:rPr>
        <w:t xml:space="preserve">Wyniki wskazują, że społeczne rozumienie funkcji drzew w nowoczesnym gospodarowaniu wodą nadal wymaga pogłębienia. Eksperci zwracają uwagę, że drzewa nie są alternatywą dla infrastruktury technicznej, ale mogą skutecznie wspierać jej działanie. </w:t>
      </w:r>
      <w:r w:rsidRPr="560E0E06">
        <w:rPr>
          <w:rFonts w:cs="Calibri"/>
          <w:i/>
          <w:iCs/>
          <w:color w:val="002060"/>
          <w:sz w:val="22"/>
          <w:szCs w:val="22"/>
        </w:rPr>
        <w:t xml:space="preserve">– Kanalizacja deszczowa ma przede wszystkim szybko odprowadzić nadmiar wody z ulic i placów, natomiast drzewa i rozwiązania oparte na przyrodzie zatrzymują wodę tam, gdzie spadła. To inna funkcja, ale bardzo ważna z punktu widzenia odporności miasta, ponieważ korony drzew przechwytują opad, system korzeniowy poprawia przepuszczalność gleb, dzięki temu woda lepiej wsiąka w glebę wokół drzew. Dobrze zaprojektowane obszary zieleni czy niecki retencyjne mogą zmniejszać obciążenie kanalizacji podczas intensywnych opadów. Najlepsze efekty daje więc połączenie infrastruktury szarej i zielonej. </w:t>
      </w:r>
      <w:r w:rsidRPr="560E0E06">
        <w:rPr>
          <w:rFonts w:cs="Calibri"/>
          <w:b/>
          <w:bCs/>
          <w:color w:val="002060"/>
          <w:sz w:val="22"/>
          <w:szCs w:val="22"/>
        </w:rPr>
        <w:t xml:space="preserve"> – podkreśla prof. dr hab. inż. Jarosław Socha.</w:t>
      </w:r>
    </w:p>
    <w:p w14:paraId="766558B2" w14:textId="77777777" w:rsidR="0053154D" w:rsidRPr="0053154D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13CF2AD7">
        <w:rPr>
          <w:rFonts w:cs="Calibri"/>
          <w:b/>
          <w:bCs/>
          <w:color w:val="002060"/>
          <w:sz w:val="22"/>
          <w:szCs w:val="22"/>
        </w:rPr>
        <w:t>Fakty rozpoznajemy lepiej niż mity</w:t>
      </w:r>
    </w:p>
    <w:p w14:paraId="2908A638" w14:textId="77777777" w:rsidR="0053154D" w:rsidRPr="0053154D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lastRenderedPageBreak/>
        <w:t>Co ciekawe, w przypadku stwierdzeń zgodnych z wiedzą naukową Polacy osiągali znacznie lepsze wyniki. Ponad 80 proc. respondentów zgadza się, że usuwanie drzew w miastach może nasilać skutki suszy nawet przy niezmienionej ilości opadów. Podobny odsetek dostrzega związek między zmniejszaniem liczby drzew a wzrostem ryzyka zarówno susz, jak i podtopień.</w:t>
      </w:r>
    </w:p>
    <w:p w14:paraId="4BDD6811" w14:textId="77777777" w:rsidR="0053154D" w:rsidRPr="0053154D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Większość badanych rozumie również, że drzewa są aktywnym elementem obiegu wody w przyrodzie i mogą wpływać na procesy prowadzące do powstawania opadów.</w:t>
      </w:r>
    </w:p>
    <w:p w14:paraId="07EE3716" w14:textId="77777777" w:rsidR="0053154D" w:rsidRPr="0053154D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color w:val="002060"/>
          <w:sz w:val="22"/>
          <w:szCs w:val="22"/>
        </w:rPr>
        <w:t>Wyniki badania pokazują więc wyraźnie, że świadomość znaczenia drzew w Polsce rośnie, jednak wiedza na temat konkretnych mechanizmów ich działania nadal wymaga wzmacniania. Szczególnie dotyczy to roli drzew w retencji wody i ograniczaniu skutków coraz częściej występujących ekstremalnych zjawisk pogodowych.</w:t>
      </w:r>
    </w:p>
    <w:p w14:paraId="3C639263" w14:textId="2D2376E6" w:rsidR="00444083" w:rsidRPr="000336EC" w:rsidRDefault="13CF2AD7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13CF2AD7">
        <w:rPr>
          <w:rFonts w:cs="Calibri"/>
          <w:b/>
          <w:bCs/>
          <w:color w:val="002060"/>
          <w:sz w:val="22"/>
          <w:szCs w:val="22"/>
        </w:rPr>
        <w:t>Jesteśmy po stronie natury</w:t>
      </w:r>
    </w:p>
    <w:p w14:paraId="52F3B95B" w14:textId="3AB8F758" w:rsidR="00444083" w:rsidRPr="00444083" w:rsidRDefault="1247EFAA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  <w:r w:rsidRPr="00444083">
        <w:rPr>
          <w:rFonts w:cs="Calibri"/>
          <w:color w:val="002060"/>
          <w:sz w:val="22"/>
          <w:szCs w:val="22"/>
        </w:rPr>
        <w:t>Ochrona drzew</w:t>
      </w:r>
      <w:r w:rsidR="00444083" w:rsidRPr="00444083">
        <w:rPr>
          <w:rFonts w:cs="Calibri"/>
          <w:color w:val="002060"/>
          <w:sz w:val="22"/>
          <w:szCs w:val="22"/>
        </w:rPr>
        <w:t xml:space="preserve"> i zasobów wodnych od lat znajduje się w centrum działań </w:t>
      </w:r>
      <w:r w:rsidR="00294B4A">
        <w:rPr>
          <w:rFonts w:cs="Calibri"/>
          <w:color w:val="002060"/>
          <w:sz w:val="22"/>
          <w:szCs w:val="22"/>
        </w:rPr>
        <w:t>marki Żywiec Zdrój</w:t>
      </w:r>
      <w:r w:rsidR="353B1718">
        <w:rPr>
          <w:rFonts w:cs="Calibri"/>
          <w:color w:val="002060"/>
          <w:sz w:val="22"/>
          <w:szCs w:val="22"/>
        </w:rPr>
        <w:t xml:space="preserve"> i realizowanego przez nią</w:t>
      </w:r>
      <w:r w:rsidR="00294B4A">
        <w:rPr>
          <w:rFonts w:cs="Calibri"/>
          <w:color w:val="002060"/>
          <w:sz w:val="22"/>
          <w:szCs w:val="22"/>
        </w:rPr>
        <w:t xml:space="preserve"> </w:t>
      </w:r>
      <w:r w:rsidR="00444083" w:rsidRPr="00444083">
        <w:rPr>
          <w:rFonts w:cs="Calibri"/>
          <w:color w:val="002060"/>
          <w:sz w:val="22"/>
          <w:szCs w:val="22"/>
        </w:rPr>
        <w:t>programu „Po stronie natury”. W ciągu 1</w:t>
      </w:r>
      <w:r w:rsidR="00B8349B">
        <w:rPr>
          <w:rFonts w:cs="Calibri"/>
          <w:color w:val="002060"/>
          <w:sz w:val="22"/>
          <w:szCs w:val="22"/>
        </w:rPr>
        <w:t>7</w:t>
      </w:r>
      <w:r w:rsidR="00444083" w:rsidRPr="00444083">
        <w:rPr>
          <w:rFonts w:cs="Calibri"/>
          <w:color w:val="002060"/>
          <w:sz w:val="22"/>
          <w:szCs w:val="22"/>
        </w:rPr>
        <w:t xml:space="preserve"> lat w ramach inicjatywy posadzono już 10 milionów drzew</w:t>
      </w:r>
      <w:r w:rsidR="00444083">
        <w:rPr>
          <w:rStyle w:val="FootnoteReference"/>
          <w:rFonts w:cs="Calibri"/>
          <w:color w:val="002060"/>
          <w:sz w:val="22"/>
          <w:szCs w:val="22"/>
        </w:rPr>
        <w:footnoteReference w:id="2"/>
      </w:r>
      <w:r w:rsidR="00444083" w:rsidRPr="00444083">
        <w:rPr>
          <w:rFonts w:cs="Calibri"/>
          <w:color w:val="002060"/>
          <w:sz w:val="22"/>
          <w:szCs w:val="22"/>
        </w:rPr>
        <w:t xml:space="preserve">. </w:t>
      </w:r>
    </w:p>
    <w:p w14:paraId="09C239C4" w14:textId="77777777" w:rsidR="00444083" w:rsidRDefault="00444083" w:rsidP="13CF2AD7">
      <w:pPr>
        <w:spacing w:line="276" w:lineRule="auto"/>
        <w:jc w:val="both"/>
        <w:rPr>
          <w:rFonts w:cs="Calibri"/>
          <w:color w:val="002060"/>
          <w:sz w:val="22"/>
          <w:szCs w:val="22"/>
        </w:rPr>
      </w:pPr>
    </w:p>
    <w:p w14:paraId="31DD5B1E" w14:textId="77777777" w:rsidR="000336EC" w:rsidRDefault="000336EC" w:rsidP="13CF2AD7">
      <w:pPr>
        <w:spacing w:line="276" w:lineRule="auto"/>
        <w:jc w:val="right"/>
        <w:rPr>
          <w:rFonts w:cs="Calibri"/>
          <w:b/>
          <w:bCs/>
          <w:color w:val="002060"/>
          <w:sz w:val="18"/>
          <w:szCs w:val="18"/>
        </w:rPr>
      </w:pPr>
    </w:p>
    <w:p w14:paraId="68814152" w14:textId="0E9CD67E" w:rsidR="000E3A70" w:rsidRPr="000E3A70" w:rsidRDefault="13CF2AD7" w:rsidP="13CF2AD7">
      <w:pPr>
        <w:spacing w:line="276" w:lineRule="auto"/>
        <w:jc w:val="right"/>
        <w:rPr>
          <w:rFonts w:cs="Calibri"/>
          <w:b/>
          <w:bCs/>
          <w:color w:val="002060"/>
          <w:sz w:val="18"/>
          <w:szCs w:val="18"/>
        </w:rPr>
      </w:pPr>
      <w:r w:rsidRPr="13CF2AD7">
        <w:rPr>
          <w:rFonts w:cs="Calibri"/>
          <w:b/>
          <w:bCs/>
          <w:color w:val="002060"/>
          <w:sz w:val="18"/>
          <w:szCs w:val="18"/>
        </w:rPr>
        <w:t>KONTAKT PRASOWY:</w:t>
      </w:r>
    </w:p>
    <w:p w14:paraId="6A004D1E" w14:textId="77777777" w:rsidR="000E3A70" w:rsidRDefault="13CF2AD7" w:rsidP="13CF2AD7">
      <w:pPr>
        <w:spacing w:after="0" w:line="276" w:lineRule="auto"/>
        <w:jc w:val="right"/>
        <w:rPr>
          <w:rFonts w:cs="Calibri"/>
          <w:color w:val="002060"/>
          <w:sz w:val="18"/>
          <w:szCs w:val="18"/>
        </w:rPr>
      </w:pPr>
      <w:r w:rsidRPr="13CF2AD7">
        <w:rPr>
          <w:rFonts w:cs="Calibri"/>
          <w:color w:val="002060"/>
          <w:sz w:val="18"/>
          <w:szCs w:val="18"/>
        </w:rPr>
        <w:t>Justyna Fedasz Kierownik ds. Komunikacji Zewnętrznej</w:t>
      </w:r>
    </w:p>
    <w:p w14:paraId="41B3C3C6" w14:textId="0E303224" w:rsidR="000E3A70" w:rsidRPr="0053154D" w:rsidRDefault="13CF2AD7" w:rsidP="13CF2AD7">
      <w:pPr>
        <w:spacing w:after="0" w:line="276" w:lineRule="auto"/>
        <w:jc w:val="right"/>
        <w:rPr>
          <w:rFonts w:cs="Calibri"/>
          <w:color w:val="002060"/>
          <w:sz w:val="18"/>
          <w:szCs w:val="18"/>
        </w:rPr>
      </w:pPr>
      <w:r w:rsidRPr="13CF2AD7">
        <w:rPr>
          <w:rFonts w:cs="Calibri"/>
          <w:color w:val="002060"/>
          <w:sz w:val="18"/>
          <w:szCs w:val="18"/>
        </w:rPr>
        <w:t xml:space="preserve"> Tel. +48 502 416 406 e-mail: justyna.fedasz@danone.com</w:t>
      </w:r>
    </w:p>
    <w:p w14:paraId="286A6CBB" w14:textId="77777777" w:rsidR="000E3A70" w:rsidRPr="000E3A70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18"/>
          <w:szCs w:val="18"/>
        </w:rPr>
      </w:pPr>
      <w:r w:rsidRPr="13CF2AD7">
        <w:rPr>
          <w:rFonts w:cs="Calibri"/>
          <w:b/>
          <w:bCs/>
          <w:color w:val="002060"/>
          <w:sz w:val="18"/>
          <w:szCs w:val="18"/>
        </w:rPr>
        <w:t>O Żywiec-Zdrój:</w:t>
      </w:r>
    </w:p>
    <w:p w14:paraId="15DA07B2" w14:textId="77777777" w:rsidR="000E3A70" w:rsidRPr="000E3A70" w:rsidRDefault="13CF2AD7" w:rsidP="13CF2AD7">
      <w:pPr>
        <w:spacing w:line="276" w:lineRule="auto"/>
        <w:jc w:val="both"/>
        <w:rPr>
          <w:rFonts w:cs="Calibri"/>
          <w:color w:val="002060"/>
          <w:sz w:val="18"/>
          <w:szCs w:val="18"/>
        </w:rPr>
      </w:pPr>
      <w:r w:rsidRPr="42E4D557">
        <w:rPr>
          <w:rFonts w:cs="Calibri"/>
          <w:color w:val="002060"/>
          <w:sz w:val="18"/>
          <w:szCs w:val="18"/>
        </w:rPr>
        <w:t xml:space="preserve">Żywiec - Zdrój S.A. to lider rynku wody butelkowanej1 oraz największy producent napojów bezalkoholowych. Posiada szeroko rozpoznawalną markę wody niegazowanej w kraju. W ramach misji, zgodnie z którą Żywiec-Zdrój zachęca ludzi, by pili zdrowiej,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pitnej, ale również w promocji regionalnych zwyczajów, tradycji i kultury. W latach 2020-2022 roku firma Żywiec-Zdrój zrealizowała bezprecedensowe zobowiązanie zbiórki i przekazania do recyklingu równowartości </w:t>
      </w:r>
      <w:r w:rsidRPr="42E4D557">
        <w:rPr>
          <w:rFonts w:cs="Calibri"/>
          <w:color w:val="002060"/>
          <w:sz w:val="18"/>
          <w:szCs w:val="18"/>
        </w:rPr>
        <w:lastRenderedPageBreak/>
        <w:t>plastiku, jaką wprowadziła na rynek. Jednocześnie, działa na rzecz realnej zmiany w zakresie zarządzania opakowaniami po napojach poprzez aktywny udział we wprowadzaniu systemu kaucyjnego w Polsce.</w:t>
      </w:r>
    </w:p>
    <w:p w14:paraId="7C2C4855" w14:textId="77777777" w:rsidR="0050076C" w:rsidRPr="0050076C" w:rsidRDefault="13CF2AD7" w:rsidP="13CF2AD7">
      <w:pPr>
        <w:spacing w:line="276" w:lineRule="auto"/>
        <w:jc w:val="both"/>
        <w:rPr>
          <w:rFonts w:cs="Calibri"/>
          <w:b/>
          <w:bCs/>
          <w:color w:val="002060"/>
          <w:sz w:val="18"/>
          <w:szCs w:val="18"/>
        </w:rPr>
      </w:pPr>
      <w:r w:rsidRPr="13CF2AD7">
        <w:rPr>
          <w:rFonts w:cs="Calibri"/>
          <w:b/>
          <w:bCs/>
          <w:color w:val="002060"/>
          <w:sz w:val="18"/>
          <w:szCs w:val="18"/>
        </w:rPr>
        <w:t>O grupie spółek DANONE:</w:t>
      </w:r>
    </w:p>
    <w:p w14:paraId="27A80613" w14:textId="294EE5DE" w:rsidR="0045359C" w:rsidRPr="0067662B" w:rsidRDefault="3A920EF3" w:rsidP="13CF2AD7">
      <w:pPr>
        <w:spacing w:line="276" w:lineRule="auto"/>
        <w:jc w:val="both"/>
        <w:rPr>
          <w:rFonts w:cs="Calibri"/>
          <w:b/>
          <w:bCs/>
          <w:color w:val="002060"/>
          <w:sz w:val="18"/>
          <w:szCs w:val="18"/>
        </w:rPr>
      </w:pPr>
      <w:bookmarkStart w:id="0" w:name="_Hlk512332848"/>
      <w:r w:rsidRPr="42E4D557">
        <w:rPr>
          <w:rFonts w:cs="Calibri"/>
          <w:b/>
          <w:bCs/>
          <w:color w:val="002060"/>
          <w:sz w:val="18"/>
          <w:szCs w:val="18"/>
        </w:rPr>
        <w:t>DANONE to światowy lider na rynku żywności</w:t>
      </w:r>
      <w:r w:rsidRPr="42E4D557">
        <w:rPr>
          <w:rFonts w:cs="Calibri"/>
          <w:color w:val="002060"/>
          <w:sz w:val="18"/>
          <w:szCs w:val="18"/>
        </w:rPr>
        <w:t>.</w:t>
      </w:r>
      <w:bookmarkEnd w:id="0"/>
      <w:r w:rsidRPr="42E4D557">
        <w:rPr>
          <w:rFonts w:cs="Calibri"/>
          <w:color w:val="002060"/>
          <w:sz w:val="18"/>
          <w:szCs w:val="18"/>
        </w:rPr>
        <w:t xml:space="preserve"> W Polsce DANONE działa w 3 obszarach istotnych dla prawidłowego żywienia: produkty mleczne oraz pochodzenia roślinnego (Danone), woda i napoje (Żywiec</w:t>
      </w:r>
      <w:r w:rsidR="22E89BD4" w:rsidRPr="42E4D557">
        <w:rPr>
          <w:rFonts w:cs="Calibri"/>
          <w:color w:val="002060"/>
          <w:sz w:val="18"/>
          <w:szCs w:val="18"/>
        </w:rPr>
        <w:t>-</w:t>
      </w:r>
      <w:r w:rsidRPr="42E4D557">
        <w:rPr>
          <w:rFonts w:cs="Calibri"/>
          <w:color w:val="002060"/>
          <w:sz w:val="18"/>
          <w:szCs w:val="18"/>
        </w:rPr>
        <w:t>Zdrój), żywienie specjalistyczne, obejmujące żywność dla niemowląt i małych dzieci oraz żywność specjalnego przeznaczenia medycznego (Nutricia</w:t>
      </w:r>
      <w:r w:rsidR="38BA0239" w:rsidRPr="42E4D557">
        <w:rPr>
          <w:rFonts w:cs="Calibri"/>
          <w:color w:val="002060"/>
          <w:sz w:val="18"/>
          <w:szCs w:val="18"/>
        </w:rPr>
        <w:t xml:space="preserve"> Polska</w:t>
      </w:r>
      <w:r w:rsidRPr="42E4D557">
        <w:rPr>
          <w:rFonts w:cs="Calibri"/>
          <w:color w:val="002060"/>
          <w:sz w:val="18"/>
          <w:szCs w:val="18"/>
        </w:rPr>
        <w:t>). Wszystkie spółki DANONE łączy podwójne zobowiązanie na rzecz zrównoważonego rozwoju gospodarczego i społecznego oraz misja niesienia zdrowia poprzez żywność tak wielu ludziom, jak to możliwe. W 9 lokalizacjach w kraju zatrudnienie znajduje ponad 3 600 osób. Pracownicy mogą rozwijać swoje kompetencje i zdobywać doświadczenie w zakładach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Masterdata, IT&amp;DATA HUB, a także europejskie centrum planowania DANONE P</w:t>
      </w:r>
      <w:r w:rsidR="0C3BA092" w:rsidRPr="42E4D557">
        <w:rPr>
          <w:rFonts w:cs="Calibri"/>
          <w:color w:val="002060"/>
          <w:sz w:val="18"/>
          <w:szCs w:val="18"/>
        </w:rPr>
        <w:t>l</w:t>
      </w:r>
      <w:r w:rsidRPr="42E4D557">
        <w:rPr>
          <w:rFonts w:cs="Calibri"/>
          <w:color w:val="002060"/>
          <w:sz w:val="18"/>
          <w:szCs w:val="18"/>
        </w:rPr>
        <w:t xml:space="preserve">anning Center Katowice. Wszystkie spółki grupy DANONE w Polsce posiadają certyfikat B Corp (Benefit Corporations). Ta </w:t>
      </w:r>
      <w:r w:rsidR="7014E34B" w:rsidRPr="42E4D557">
        <w:rPr>
          <w:rFonts w:cs="Calibri"/>
          <w:color w:val="002060"/>
          <w:sz w:val="18"/>
          <w:szCs w:val="18"/>
        </w:rPr>
        <w:t>niezależna</w:t>
      </w:r>
      <w:r w:rsidRPr="42E4D557">
        <w:rPr>
          <w:rFonts w:cs="Calibri"/>
          <w:color w:val="002060"/>
          <w:sz w:val="18"/>
          <w:szCs w:val="18"/>
        </w:rPr>
        <w:t xml:space="preserve"> forma weryfikacji potwierdza zaangażowanie całej grupy spółek DANONE w wykorzystanie biznesu jako narzędzia do wdrażania pozytywnych zmian społecznych i środowiskowych. Poznaj nas, odwiedzając stronę internetową</w:t>
      </w:r>
      <w:r w:rsidRPr="42E4D557">
        <w:rPr>
          <w:rFonts w:cs="Calibri"/>
          <w:b/>
          <w:bCs/>
          <w:color w:val="002060"/>
          <w:sz w:val="18"/>
          <w:szCs w:val="18"/>
        </w:rPr>
        <w:t xml:space="preserve"> </w:t>
      </w:r>
      <w:hyperlink r:id="rId11">
        <w:r w:rsidRPr="42E4D557">
          <w:rPr>
            <w:rStyle w:val="Hyperlink"/>
            <w:rFonts w:cs="Calibri"/>
            <w:b/>
            <w:bCs/>
            <w:sz w:val="18"/>
            <w:szCs w:val="18"/>
          </w:rPr>
          <w:t>www.danone.pl</w:t>
        </w:r>
      </w:hyperlink>
      <w:r w:rsidRPr="42E4D557">
        <w:rPr>
          <w:rFonts w:cs="Calibri"/>
          <w:b/>
          <w:bCs/>
          <w:color w:val="002060"/>
          <w:sz w:val="18"/>
          <w:szCs w:val="18"/>
        </w:rPr>
        <w:t xml:space="preserve">. </w:t>
      </w:r>
    </w:p>
    <w:sectPr w:rsidR="0045359C" w:rsidRPr="0067662B" w:rsidSect="00444083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18" w:right="1418" w:bottom="1418" w:left="1418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542DE" w14:textId="77777777" w:rsidR="00347B22" w:rsidRDefault="00347B22" w:rsidP="00C67BC4">
      <w:pPr>
        <w:spacing w:after="0" w:line="240" w:lineRule="auto"/>
      </w:pPr>
      <w:r>
        <w:separator/>
      </w:r>
    </w:p>
  </w:endnote>
  <w:endnote w:type="continuationSeparator" w:id="0">
    <w:p w14:paraId="6A34824B" w14:textId="77777777" w:rsidR="00347B22" w:rsidRDefault="00347B22" w:rsidP="00C67BC4">
      <w:pPr>
        <w:spacing w:after="0" w:line="240" w:lineRule="auto"/>
      </w:pPr>
      <w:r>
        <w:continuationSeparator/>
      </w:r>
    </w:p>
  </w:endnote>
  <w:endnote w:type="continuationNotice" w:id="1">
    <w:p w14:paraId="2BF5A496" w14:textId="77777777" w:rsidR="00347B22" w:rsidRDefault="00347B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5527FA1-8A9E-424C-AC22-454A473052A1}"/>
  </w:font>
  <w:font w:name="Danone One">
    <w:panose1 w:val="020B0504030202020204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AA5170-CB63-4582-AB23-E181698ED3A5}"/>
    <w:embedBold r:id="rId3" w:fontKey="{5870334B-130A-48A1-A66C-DFEFFC4F806D}"/>
    <w:embedItalic r:id="rId4" w:fontKey="{3A6296E2-774A-41D6-B224-3E763E7157FF}"/>
    <w:embedBoldItalic r:id="rId5" w:fontKey="{91AE4783-831A-49D0-A299-3E79EE83545E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panose1 w:val="020B0504030202020204"/>
    <w:charset w:val="00"/>
    <w:family w:val="swiss"/>
    <w:notTrueType/>
    <w:pitch w:val="variable"/>
    <w:sig w:usb0="A000006F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69"/>
      <w:gridCol w:w="1135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Footer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Footer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1ADD7A57" w:rsidR="00C67BC4" w:rsidRPr="00C9637E" w:rsidRDefault="7B59C380" w:rsidP="00C67BC4">
          <w:pPr>
            <w:pStyle w:val="Footer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CA066A">
            <w:rPr>
              <w:noProof/>
              <w:sz w:val="13"/>
              <w:szCs w:val="13"/>
            </w:rPr>
            <w:t>24/06/2026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pic="http://schemas.openxmlformats.org/drawingml/2006/picture" xmlns:a16="http://schemas.microsoft.com/office/drawing/2014/main" xmlns:a="http://schemas.openxmlformats.org/drawingml/2006/main">
                <w:pict>
                  <v:line id="Łącznik prosty 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eb8" strokeweight=".5pt" from="1.7pt,-.2pt" to="227.4pt,-.2pt" w14:anchorId="1CC98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Bobrowiecka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pic="http://schemas.openxmlformats.org/drawingml/2006/picture" xmlns:a16="http://schemas.microsoft.com/office/drawing/2014/main" xmlns:a="http://schemas.openxmlformats.org/drawingml/2006/main">
                <w:pict>
                  <v:shapetype id="_x0000_t202" coordsize="21600,21600" o:spt="202" path="m,l,21600r21600,l21600,xe" w14:anchorId="595E77EE">
                    <v:stroke joinstyle="miter"/>
                    <v:path gradientshapeok="t" o:connecttype="rect"/>
                  </v:shapetype>
                  <v:shape id="Text Box 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>
                    <v:textbox inset="0,0,0,0">
                      <w:txbxContent>
                        <w:p w:rsidRPr="00144929" w:rsidR="00144929" w:rsidP="00144929" w:rsidRDefault="00144929" w14:paraId="1ED546A2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Bobrowiecka 8, 00-728 Warszawa  </w:t>
                          </w:r>
                        </w:p>
                        <w:p w:rsidRPr="00144929" w:rsidR="00144929" w:rsidP="00144929" w:rsidRDefault="00144929" w14:paraId="770375E3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:rsidRPr="00144929" w:rsidR="00144929" w:rsidP="00144929" w:rsidRDefault="00144929" w14:paraId="5ACE78C7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Żywiec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Bobrowiecka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rto="http://schemas.microsoft.com/office/word/2006/arto" xmlns:pic="http://schemas.openxmlformats.org/drawingml/2006/picture" xmlns:a16="http://schemas.microsoft.com/office/drawing/2014/main" xmlns:a="http://schemas.openxmlformats.org/drawingml/2006/main">
                <w:pict>
                  <v:shape id="_x0000_s1027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w14:anchorId="70AF7279">
                    <v:textbox inset="0,0,0,0">
                      <w:txbxContent>
                        <w:p w:rsidRPr="00144929" w:rsidR="00144929" w:rsidP="00144929" w:rsidRDefault="00144929" w14:paraId="14F379D1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:rsidRPr="00144929" w:rsidR="00144929" w:rsidP="00144929" w:rsidRDefault="00144929" w14:paraId="5B94F6F4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:rsidRPr="00144929" w:rsidR="00144929" w:rsidP="00144929" w:rsidRDefault="00144929" w14:paraId="7CD2D909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:rsidRPr="00144929" w:rsidR="00144929" w:rsidP="00144929" w:rsidRDefault="00144929" w14:paraId="3FDD2BC6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:rsidRPr="00144929" w:rsidR="00144929" w:rsidP="00144929" w:rsidRDefault="00144929" w14:paraId="22E52E5D" w14:textId="77777777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Footer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64F7F" w14:textId="77777777" w:rsidR="00347B22" w:rsidRDefault="00347B22" w:rsidP="00C67BC4">
      <w:pPr>
        <w:spacing w:after="0" w:line="240" w:lineRule="auto"/>
      </w:pPr>
      <w:r>
        <w:separator/>
      </w:r>
    </w:p>
  </w:footnote>
  <w:footnote w:type="continuationSeparator" w:id="0">
    <w:p w14:paraId="780BA8F1" w14:textId="77777777" w:rsidR="00347B22" w:rsidRDefault="00347B22" w:rsidP="00C67BC4">
      <w:pPr>
        <w:spacing w:after="0" w:line="240" w:lineRule="auto"/>
      </w:pPr>
      <w:r>
        <w:continuationSeparator/>
      </w:r>
    </w:p>
  </w:footnote>
  <w:footnote w:type="continuationNotice" w:id="1">
    <w:p w14:paraId="785087F2" w14:textId="77777777" w:rsidR="00347B22" w:rsidRDefault="00347B22">
      <w:pPr>
        <w:spacing w:after="0" w:line="240" w:lineRule="auto"/>
      </w:pPr>
    </w:p>
  </w:footnote>
  <w:footnote w:id="2">
    <w:p w14:paraId="1B042B2A" w14:textId="321EEB24" w:rsidR="00444083" w:rsidRDefault="0044408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44083">
        <w:t xml:space="preserve">  </w:t>
      </w:r>
      <w:r>
        <w:t>W</w:t>
      </w:r>
      <w:r w:rsidRPr="00734CCD">
        <w:t xml:space="preserve"> 2026 roku Żywiec Zdrój posadzi</w:t>
      </w:r>
      <w:r w:rsidR="004E7350">
        <w:t xml:space="preserve">ł </w:t>
      </w:r>
      <w:r w:rsidRPr="00734CCD">
        <w:t>z leśnikami 10-milionowe drzewo. Dowiedz się, jak to zrobili oraz jak drzewa dbają o wodę na </w:t>
      </w:r>
      <w:hyperlink r:id="rId1" w:tgtFrame="_blank" w:history="1">
        <w:r w:rsidRPr="00734CCD">
          <w:rPr>
            <w:rStyle w:val="Hyperlink"/>
          </w:rPr>
          <w:t>www.postronienatury.pl</w:t>
        </w:r>
      </w:hyperlink>
      <w:r w:rsidRPr="00734CCD">
        <w:t>.  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Header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Header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91714">
    <w:abstractNumId w:val="1"/>
  </w:num>
  <w:num w:numId="2" w16cid:durableId="790368451">
    <w:abstractNumId w:val="0"/>
  </w:num>
  <w:num w:numId="3" w16cid:durableId="572588368">
    <w:abstractNumId w:val="3"/>
  </w:num>
  <w:num w:numId="4" w16cid:durableId="1313562789">
    <w:abstractNumId w:val="2"/>
  </w:num>
  <w:num w:numId="5" w16cid:durableId="1939437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7264"/>
    <w:rsid w:val="00012500"/>
    <w:rsid w:val="00021BCE"/>
    <w:rsid w:val="000225F0"/>
    <w:rsid w:val="000263A2"/>
    <w:rsid w:val="00026615"/>
    <w:rsid w:val="0003304C"/>
    <w:rsid w:val="000336EC"/>
    <w:rsid w:val="0004249E"/>
    <w:rsid w:val="00043AD0"/>
    <w:rsid w:val="00044C26"/>
    <w:rsid w:val="00045FEC"/>
    <w:rsid w:val="0005336E"/>
    <w:rsid w:val="00066183"/>
    <w:rsid w:val="00074939"/>
    <w:rsid w:val="0007635D"/>
    <w:rsid w:val="00076E1D"/>
    <w:rsid w:val="00091DCC"/>
    <w:rsid w:val="000A0A37"/>
    <w:rsid w:val="000A23CC"/>
    <w:rsid w:val="000A6DAE"/>
    <w:rsid w:val="000C7B01"/>
    <w:rsid w:val="000E05F0"/>
    <w:rsid w:val="000E3A70"/>
    <w:rsid w:val="000E5CB8"/>
    <w:rsid w:val="000F4907"/>
    <w:rsid w:val="000F7B3B"/>
    <w:rsid w:val="00103879"/>
    <w:rsid w:val="00121B88"/>
    <w:rsid w:val="001221A4"/>
    <w:rsid w:val="001375DC"/>
    <w:rsid w:val="00142348"/>
    <w:rsid w:val="00144929"/>
    <w:rsid w:val="0014637E"/>
    <w:rsid w:val="001465B9"/>
    <w:rsid w:val="00151C29"/>
    <w:rsid w:val="00163B02"/>
    <w:rsid w:val="001722DE"/>
    <w:rsid w:val="00176FBA"/>
    <w:rsid w:val="00192177"/>
    <w:rsid w:val="00192E6B"/>
    <w:rsid w:val="00193337"/>
    <w:rsid w:val="00193A90"/>
    <w:rsid w:val="001952F8"/>
    <w:rsid w:val="001A4135"/>
    <w:rsid w:val="001B7F61"/>
    <w:rsid w:val="001C29C2"/>
    <w:rsid w:val="001C517C"/>
    <w:rsid w:val="001D71FE"/>
    <w:rsid w:val="001E2007"/>
    <w:rsid w:val="001E28B9"/>
    <w:rsid w:val="001E4B58"/>
    <w:rsid w:val="001F2411"/>
    <w:rsid w:val="00206925"/>
    <w:rsid w:val="0021571E"/>
    <w:rsid w:val="00216CE5"/>
    <w:rsid w:val="00231132"/>
    <w:rsid w:val="00243491"/>
    <w:rsid w:val="00245E79"/>
    <w:rsid w:val="00247A6B"/>
    <w:rsid w:val="00281B26"/>
    <w:rsid w:val="002822E7"/>
    <w:rsid w:val="00285DC5"/>
    <w:rsid w:val="0029125C"/>
    <w:rsid w:val="002913AB"/>
    <w:rsid w:val="00292BFF"/>
    <w:rsid w:val="00293E84"/>
    <w:rsid w:val="00294B4A"/>
    <w:rsid w:val="002B3114"/>
    <w:rsid w:val="002B53C9"/>
    <w:rsid w:val="002B78F7"/>
    <w:rsid w:val="002D38C5"/>
    <w:rsid w:val="002D7E45"/>
    <w:rsid w:val="002E0395"/>
    <w:rsid w:val="002E37DC"/>
    <w:rsid w:val="002E6B5B"/>
    <w:rsid w:val="002F04E8"/>
    <w:rsid w:val="002F35C3"/>
    <w:rsid w:val="002F7CC0"/>
    <w:rsid w:val="00306DBD"/>
    <w:rsid w:val="0031399E"/>
    <w:rsid w:val="003277E2"/>
    <w:rsid w:val="003378CD"/>
    <w:rsid w:val="003405D4"/>
    <w:rsid w:val="0034146B"/>
    <w:rsid w:val="00347B22"/>
    <w:rsid w:val="00353501"/>
    <w:rsid w:val="00375AD4"/>
    <w:rsid w:val="00391A70"/>
    <w:rsid w:val="0039413B"/>
    <w:rsid w:val="00395FD4"/>
    <w:rsid w:val="00397C78"/>
    <w:rsid w:val="003A62AC"/>
    <w:rsid w:val="003A7A1D"/>
    <w:rsid w:val="003B0B56"/>
    <w:rsid w:val="003B690A"/>
    <w:rsid w:val="003B69D6"/>
    <w:rsid w:val="003C47C6"/>
    <w:rsid w:val="003D48EB"/>
    <w:rsid w:val="003D6E62"/>
    <w:rsid w:val="00401ADD"/>
    <w:rsid w:val="0041018A"/>
    <w:rsid w:val="004212A3"/>
    <w:rsid w:val="00425243"/>
    <w:rsid w:val="00444083"/>
    <w:rsid w:val="004478B7"/>
    <w:rsid w:val="0045359C"/>
    <w:rsid w:val="004547C5"/>
    <w:rsid w:val="004568B6"/>
    <w:rsid w:val="004A0448"/>
    <w:rsid w:val="004A1A95"/>
    <w:rsid w:val="004A4002"/>
    <w:rsid w:val="004A5F82"/>
    <w:rsid w:val="004B604F"/>
    <w:rsid w:val="004B6C26"/>
    <w:rsid w:val="004C1F97"/>
    <w:rsid w:val="004C33FF"/>
    <w:rsid w:val="004C655D"/>
    <w:rsid w:val="004D1FC1"/>
    <w:rsid w:val="004D650F"/>
    <w:rsid w:val="004E7350"/>
    <w:rsid w:val="004F7FA3"/>
    <w:rsid w:val="0050076C"/>
    <w:rsid w:val="00504514"/>
    <w:rsid w:val="00506269"/>
    <w:rsid w:val="00513716"/>
    <w:rsid w:val="0051787D"/>
    <w:rsid w:val="00527637"/>
    <w:rsid w:val="0052768B"/>
    <w:rsid w:val="0053154D"/>
    <w:rsid w:val="00531A36"/>
    <w:rsid w:val="00531EB2"/>
    <w:rsid w:val="00534E6A"/>
    <w:rsid w:val="00553D19"/>
    <w:rsid w:val="005565BF"/>
    <w:rsid w:val="00570204"/>
    <w:rsid w:val="0057508A"/>
    <w:rsid w:val="005802FD"/>
    <w:rsid w:val="00580D36"/>
    <w:rsid w:val="00585832"/>
    <w:rsid w:val="0059575D"/>
    <w:rsid w:val="00597F77"/>
    <w:rsid w:val="005A286F"/>
    <w:rsid w:val="005A4029"/>
    <w:rsid w:val="005A54BD"/>
    <w:rsid w:val="005C6DE4"/>
    <w:rsid w:val="005D20D0"/>
    <w:rsid w:val="005E0196"/>
    <w:rsid w:val="005F55D6"/>
    <w:rsid w:val="0060556E"/>
    <w:rsid w:val="006101BD"/>
    <w:rsid w:val="00611046"/>
    <w:rsid w:val="00627D25"/>
    <w:rsid w:val="00642876"/>
    <w:rsid w:val="00650B27"/>
    <w:rsid w:val="00663963"/>
    <w:rsid w:val="00675C14"/>
    <w:rsid w:val="0067662B"/>
    <w:rsid w:val="006836A0"/>
    <w:rsid w:val="00695061"/>
    <w:rsid w:val="006A0AB4"/>
    <w:rsid w:val="006A431C"/>
    <w:rsid w:val="006B05AF"/>
    <w:rsid w:val="006B424D"/>
    <w:rsid w:val="006D7FC9"/>
    <w:rsid w:val="006E695F"/>
    <w:rsid w:val="006F3938"/>
    <w:rsid w:val="00711EDD"/>
    <w:rsid w:val="0071323D"/>
    <w:rsid w:val="007135D6"/>
    <w:rsid w:val="00724B26"/>
    <w:rsid w:val="0072580E"/>
    <w:rsid w:val="0072729E"/>
    <w:rsid w:val="00730D2B"/>
    <w:rsid w:val="00735FCC"/>
    <w:rsid w:val="007472A6"/>
    <w:rsid w:val="007543DD"/>
    <w:rsid w:val="007623B0"/>
    <w:rsid w:val="00765795"/>
    <w:rsid w:val="007710AE"/>
    <w:rsid w:val="00776141"/>
    <w:rsid w:val="0077713A"/>
    <w:rsid w:val="007A7F66"/>
    <w:rsid w:val="007B3F65"/>
    <w:rsid w:val="007B6E8B"/>
    <w:rsid w:val="007C06DF"/>
    <w:rsid w:val="007C290E"/>
    <w:rsid w:val="007C31F8"/>
    <w:rsid w:val="007D0959"/>
    <w:rsid w:val="007D5D06"/>
    <w:rsid w:val="007F0A90"/>
    <w:rsid w:val="00813E9A"/>
    <w:rsid w:val="00814194"/>
    <w:rsid w:val="0081667E"/>
    <w:rsid w:val="00836A08"/>
    <w:rsid w:val="00843165"/>
    <w:rsid w:val="008548F4"/>
    <w:rsid w:val="00856D7A"/>
    <w:rsid w:val="008576EB"/>
    <w:rsid w:val="008618B5"/>
    <w:rsid w:val="00870C5F"/>
    <w:rsid w:val="00875740"/>
    <w:rsid w:val="00880222"/>
    <w:rsid w:val="008811D9"/>
    <w:rsid w:val="008839F2"/>
    <w:rsid w:val="00886C74"/>
    <w:rsid w:val="00893EAB"/>
    <w:rsid w:val="008A71B7"/>
    <w:rsid w:val="008B551F"/>
    <w:rsid w:val="008B685C"/>
    <w:rsid w:val="008B7752"/>
    <w:rsid w:val="008C2501"/>
    <w:rsid w:val="008C2B7E"/>
    <w:rsid w:val="008C5E87"/>
    <w:rsid w:val="008E4767"/>
    <w:rsid w:val="008F054B"/>
    <w:rsid w:val="008F5772"/>
    <w:rsid w:val="008F752C"/>
    <w:rsid w:val="00902051"/>
    <w:rsid w:val="00902063"/>
    <w:rsid w:val="00902CA7"/>
    <w:rsid w:val="009056C8"/>
    <w:rsid w:val="009110C8"/>
    <w:rsid w:val="00914802"/>
    <w:rsid w:val="00917ACB"/>
    <w:rsid w:val="00920A85"/>
    <w:rsid w:val="009312DD"/>
    <w:rsid w:val="00933224"/>
    <w:rsid w:val="0093469E"/>
    <w:rsid w:val="00934756"/>
    <w:rsid w:val="009403B0"/>
    <w:rsid w:val="009463C8"/>
    <w:rsid w:val="00962A60"/>
    <w:rsid w:val="0096345E"/>
    <w:rsid w:val="00963740"/>
    <w:rsid w:val="00967015"/>
    <w:rsid w:val="009675A3"/>
    <w:rsid w:val="0097153D"/>
    <w:rsid w:val="009720C5"/>
    <w:rsid w:val="00975EA7"/>
    <w:rsid w:val="00983D46"/>
    <w:rsid w:val="009904F1"/>
    <w:rsid w:val="00992EA6"/>
    <w:rsid w:val="009A3180"/>
    <w:rsid w:val="009B25F2"/>
    <w:rsid w:val="009D176C"/>
    <w:rsid w:val="00A1229C"/>
    <w:rsid w:val="00A12C7C"/>
    <w:rsid w:val="00A1520F"/>
    <w:rsid w:val="00A16F85"/>
    <w:rsid w:val="00A21DD4"/>
    <w:rsid w:val="00A24ABE"/>
    <w:rsid w:val="00A35595"/>
    <w:rsid w:val="00A37AA7"/>
    <w:rsid w:val="00A461DF"/>
    <w:rsid w:val="00A61FF6"/>
    <w:rsid w:val="00A777A9"/>
    <w:rsid w:val="00A77B9C"/>
    <w:rsid w:val="00AA1697"/>
    <w:rsid w:val="00AA263A"/>
    <w:rsid w:val="00AA4757"/>
    <w:rsid w:val="00AB1773"/>
    <w:rsid w:val="00AB2757"/>
    <w:rsid w:val="00AB43FA"/>
    <w:rsid w:val="00AB4D19"/>
    <w:rsid w:val="00AC2F23"/>
    <w:rsid w:val="00AC7C89"/>
    <w:rsid w:val="00AD0324"/>
    <w:rsid w:val="00AD3878"/>
    <w:rsid w:val="00AD55ED"/>
    <w:rsid w:val="00AD5DC6"/>
    <w:rsid w:val="00AE2960"/>
    <w:rsid w:val="00AF4EA8"/>
    <w:rsid w:val="00AF6C59"/>
    <w:rsid w:val="00AF79BF"/>
    <w:rsid w:val="00B11FD2"/>
    <w:rsid w:val="00B26E13"/>
    <w:rsid w:val="00B4372B"/>
    <w:rsid w:val="00B4621D"/>
    <w:rsid w:val="00B61713"/>
    <w:rsid w:val="00B633A8"/>
    <w:rsid w:val="00B7467F"/>
    <w:rsid w:val="00B74D9F"/>
    <w:rsid w:val="00B8349B"/>
    <w:rsid w:val="00B94027"/>
    <w:rsid w:val="00BA1435"/>
    <w:rsid w:val="00BA3B53"/>
    <w:rsid w:val="00BA6363"/>
    <w:rsid w:val="00BA6A02"/>
    <w:rsid w:val="00BA6F72"/>
    <w:rsid w:val="00BC5C6C"/>
    <w:rsid w:val="00BF3319"/>
    <w:rsid w:val="00BF42D1"/>
    <w:rsid w:val="00C029B1"/>
    <w:rsid w:val="00C05D88"/>
    <w:rsid w:val="00C134D2"/>
    <w:rsid w:val="00C2066E"/>
    <w:rsid w:val="00C21E84"/>
    <w:rsid w:val="00C3121E"/>
    <w:rsid w:val="00C52D65"/>
    <w:rsid w:val="00C54B19"/>
    <w:rsid w:val="00C5768F"/>
    <w:rsid w:val="00C663C8"/>
    <w:rsid w:val="00C67BC4"/>
    <w:rsid w:val="00C7680B"/>
    <w:rsid w:val="00C80A65"/>
    <w:rsid w:val="00C87172"/>
    <w:rsid w:val="00C9052C"/>
    <w:rsid w:val="00C94A3A"/>
    <w:rsid w:val="00C9637E"/>
    <w:rsid w:val="00CA066A"/>
    <w:rsid w:val="00CA6D41"/>
    <w:rsid w:val="00CB3328"/>
    <w:rsid w:val="00CB71F4"/>
    <w:rsid w:val="00CC285E"/>
    <w:rsid w:val="00CE028E"/>
    <w:rsid w:val="00CE4844"/>
    <w:rsid w:val="00CE637E"/>
    <w:rsid w:val="00CE6EA2"/>
    <w:rsid w:val="00CF1C93"/>
    <w:rsid w:val="00CF4B5E"/>
    <w:rsid w:val="00CF71D9"/>
    <w:rsid w:val="00D018E2"/>
    <w:rsid w:val="00D06F5C"/>
    <w:rsid w:val="00D307A7"/>
    <w:rsid w:val="00D379C4"/>
    <w:rsid w:val="00D408AB"/>
    <w:rsid w:val="00D5261E"/>
    <w:rsid w:val="00D63E19"/>
    <w:rsid w:val="00D672E3"/>
    <w:rsid w:val="00D749E0"/>
    <w:rsid w:val="00D77F93"/>
    <w:rsid w:val="00D84CD2"/>
    <w:rsid w:val="00D86B2F"/>
    <w:rsid w:val="00D87917"/>
    <w:rsid w:val="00DA00B2"/>
    <w:rsid w:val="00DA187C"/>
    <w:rsid w:val="00DA31CD"/>
    <w:rsid w:val="00DB6617"/>
    <w:rsid w:val="00DC2124"/>
    <w:rsid w:val="00DC4F72"/>
    <w:rsid w:val="00DC4FD8"/>
    <w:rsid w:val="00DE528D"/>
    <w:rsid w:val="00DE63BB"/>
    <w:rsid w:val="00E00BD7"/>
    <w:rsid w:val="00E01BDB"/>
    <w:rsid w:val="00E15ED4"/>
    <w:rsid w:val="00E24F0B"/>
    <w:rsid w:val="00E33AC7"/>
    <w:rsid w:val="00E40ABC"/>
    <w:rsid w:val="00E4777B"/>
    <w:rsid w:val="00E54EA2"/>
    <w:rsid w:val="00E56D7D"/>
    <w:rsid w:val="00E66F3B"/>
    <w:rsid w:val="00E7103E"/>
    <w:rsid w:val="00E759C5"/>
    <w:rsid w:val="00E8392F"/>
    <w:rsid w:val="00E86B7A"/>
    <w:rsid w:val="00E96614"/>
    <w:rsid w:val="00EA0A99"/>
    <w:rsid w:val="00EB0BC2"/>
    <w:rsid w:val="00EB2165"/>
    <w:rsid w:val="00EB4AA3"/>
    <w:rsid w:val="00EC29A0"/>
    <w:rsid w:val="00EC38A7"/>
    <w:rsid w:val="00EE2055"/>
    <w:rsid w:val="00EF051C"/>
    <w:rsid w:val="00EF1B5B"/>
    <w:rsid w:val="00EF4782"/>
    <w:rsid w:val="00EF7DD1"/>
    <w:rsid w:val="00F02E98"/>
    <w:rsid w:val="00F03B68"/>
    <w:rsid w:val="00F26C33"/>
    <w:rsid w:val="00F432E7"/>
    <w:rsid w:val="00F46F7E"/>
    <w:rsid w:val="00F55E80"/>
    <w:rsid w:val="00F60199"/>
    <w:rsid w:val="00F62273"/>
    <w:rsid w:val="00F74AA4"/>
    <w:rsid w:val="00F81763"/>
    <w:rsid w:val="00F85FE9"/>
    <w:rsid w:val="00F9013A"/>
    <w:rsid w:val="00F94986"/>
    <w:rsid w:val="00F957F4"/>
    <w:rsid w:val="00F9760B"/>
    <w:rsid w:val="00FA57B8"/>
    <w:rsid w:val="00FA6ACA"/>
    <w:rsid w:val="00FC4FF4"/>
    <w:rsid w:val="00FD279A"/>
    <w:rsid w:val="00FD6CAE"/>
    <w:rsid w:val="00FD6EB4"/>
    <w:rsid w:val="00FE3377"/>
    <w:rsid w:val="00FF05DF"/>
    <w:rsid w:val="0172A674"/>
    <w:rsid w:val="0172C7B4"/>
    <w:rsid w:val="030F8D41"/>
    <w:rsid w:val="031D7477"/>
    <w:rsid w:val="0341EE24"/>
    <w:rsid w:val="03A55962"/>
    <w:rsid w:val="03F9B8C9"/>
    <w:rsid w:val="0408D1F3"/>
    <w:rsid w:val="04F6F688"/>
    <w:rsid w:val="05465E62"/>
    <w:rsid w:val="069A76C5"/>
    <w:rsid w:val="06BC5EAB"/>
    <w:rsid w:val="07321D9D"/>
    <w:rsid w:val="073FE4A8"/>
    <w:rsid w:val="076C80F8"/>
    <w:rsid w:val="078E45DA"/>
    <w:rsid w:val="07AEFEA7"/>
    <w:rsid w:val="082C3EC4"/>
    <w:rsid w:val="08EBBB72"/>
    <w:rsid w:val="0980ADA9"/>
    <w:rsid w:val="09C7D1CE"/>
    <w:rsid w:val="0A798B03"/>
    <w:rsid w:val="0AFB5648"/>
    <w:rsid w:val="0BDB5C13"/>
    <w:rsid w:val="0C3BA092"/>
    <w:rsid w:val="0C64418D"/>
    <w:rsid w:val="0C913D2C"/>
    <w:rsid w:val="0CC25E80"/>
    <w:rsid w:val="0D514BB2"/>
    <w:rsid w:val="0D76A0CE"/>
    <w:rsid w:val="0E0BA090"/>
    <w:rsid w:val="0E679C2C"/>
    <w:rsid w:val="0FA30F2F"/>
    <w:rsid w:val="1057D971"/>
    <w:rsid w:val="107E277E"/>
    <w:rsid w:val="108995A9"/>
    <w:rsid w:val="10986641"/>
    <w:rsid w:val="10D2CE1B"/>
    <w:rsid w:val="10DCA9F3"/>
    <w:rsid w:val="11440582"/>
    <w:rsid w:val="11EF2240"/>
    <w:rsid w:val="1247EFAA"/>
    <w:rsid w:val="13982C36"/>
    <w:rsid w:val="13CF2AD7"/>
    <w:rsid w:val="13F6C126"/>
    <w:rsid w:val="14B91775"/>
    <w:rsid w:val="14C7C98C"/>
    <w:rsid w:val="159150EB"/>
    <w:rsid w:val="177690A2"/>
    <w:rsid w:val="17827E12"/>
    <w:rsid w:val="17B01579"/>
    <w:rsid w:val="17E3F2ED"/>
    <w:rsid w:val="17FFBC2D"/>
    <w:rsid w:val="18DE0880"/>
    <w:rsid w:val="19ADB208"/>
    <w:rsid w:val="19BF0AE5"/>
    <w:rsid w:val="1A232862"/>
    <w:rsid w:val="1B2A3DBF"/>
    <w:rsid w:val="1B9ED311"/>
    <w:rsid w:val="1BBAEEFA"/>
    <w:rsid w:val="1BDB2046"/>
    <w:rsid w:val="1C0D0EC4"/>
    <w:rsid w:val="1C2951AD"/>
    <w:rsid w:val="1C417692"/>
    <w:rsid w:val="1D2B04DE"/>
    <w:rsid w:val="1DEBCE3B"/>
    <w:rsid w:val="1E5AA8AC"/>
    <w:rsid w:val="1F233A2F"/>
    <w:rsid w:val="20703E6E"/>
    <w:rsid w:val="219A03B7"/>
    <w:rsid w:val="22B54522"/>
    <w:rsid w:val="22E89BD4"/>
    <w:rsid w:val="23266A97"/>
    <w:rsid w:val="2327EBA5"/>
    <w:rsid w:val="2582FDA8"/>
    <w:rsid w:val="26336343"/>
    <w:rsid w:val="26802CDA"/>
    <w:rsid w:val="2686B54A"/>
    <w:rsid w:val="2776E02B"/>
    <w:rsid w:val="28F0BF49"/>
    <w:rsid w:val="299FA1E0"/>
    <w:rsid w:val="2A392D1B"/>
    <w:rsid w:val="2A6E5F16"/>
    <w:rsid w:val="2AAC0647"/>
    <w:rsid w:val="2B08D240"/>
    <w:rsid w:val="2B48CBC0"/>
    <w:rsid w:val="2BBDE306"/>
    <w:rsid w:val="2BBEBA99"/>
    <w:rsid w:val="2C01FAEA"/>
    <w:rsid w:val="2C1B02BC"/>
    <w:rsid w:val="2C8DFB64"/>
    <w:rsid w:val="2C91048D"/>
    <w:rsid w:val="2CF5F5F7"/>
    <w:rsid w:val="2DE9B19D"/>
    <w:rsid w:val="2E1D76FC"/>
    <w:rsid w:val="2ED6FE1D"/>
    <w:rsid w:val="2FE5C07C"/>
    <w:rsid w:val="303E8CD6"/>
    <w:rsid w:val="3265B900"/>
    <w:rsid w:val="328E94C4"/>
    <w:rsid w:val="33D50EE5"/>
    <w:rsid w:val="33D8133E"/>
    <w:rsid w:val="341E8524"/>
    <w:rsid w:val="3427A365"/>
    <w:rsid w:val="34A151DC"/>
    <w:rsid w:val="34EE013A"/>
    <w:rsid w:val="352B7081"/>
    <w:rsid w:val="353B1718"/>
    <w:rsid w:val="35E4A521"/>
    <w:rsid w:val="367B8669"/>
    <w:rsid w:val="369215F4"/>
    <w:rsid w:val="36BE24F1"/>
    <w:rsid w:val="370FDD22"/>
    <w:rsid w:val="379726E0"/>
    <w:rsid w:val="37C7678C"/>
    <w:rsid w:val="38AE6DEB"/>
    <w:rsid w:val="38BA0239"/>
    <w:rsid w:val="38C8A0D5"/>
    <w:rsid w:val="38EDCE76"/>
    <w:rsid w:val="3902EA65"/>
    <w:rsid w:val="394049B8"/>
    <w:rsid w:val="398C514E"/>
    <w:rsid w:val="3A1AC0C5"/>
    <w:rsid w:val="3A920EF3"/>
    <w:rsid w:val="3AAEDD3A"/>
    <w:rsid w:val="3AB836C6"/>
    <w:rsid w:val="3AE58BC5"/>
    <w:rsid w:val="3B8486C3"/>
    <w:rsid w:val="3C5E9EE7"/>
    <w:rsid w:val="3CF83B22"/>
    <w:rsid w:val="3D27CD24"/>
    <w:rsid w:val="3EF0196E"/>
    <w:rsid w:val="3F3FA876"/>
    <w:rsid w:val="3F76D99C"/>
    <w:rsid w:val="3F8B8C7E"/>
    <w:rsid w:val="413F515B"/>
    <w:rsid w:val="42E4D557"/>
    <w:rsid w:val="43610341"/>
    <w:rsid w:val="4368668E"/>
    <w:rsid w:val="442B5A93"/>
    <w:rsid w:val="44B2A42F"/>
    <w:rsid w:val="4513C6A4"/>
    <w:rsid w:val="452C37CE"/>
    <w:rsid w:val="452DEAF3"/>
    <w:rsid w:val="45863A74"/>
    <w:rsid w:val="45ED4BAB"/>
    <w:rsid w:val="45F93D39"/>
    <w:rsid w:val="460FCDD3"/>
    <w:rsid w:val="46296DDE"/>
    <w:rsid w:val="466B64DE"/>
    <w:rsid w:val="46779D0E"/>
    <w:rsid w:val="46B4EEB5"/>
    <w:rsid w:val="46F02035"/>
    <w:rsid w:val="47033B4D"/>
    <w:rsid w:val="47BCAFF9"/>
    <w:rsid w:val="48B68409"/>
    <w:rsid w:val="48E07EF2"/>
    <w:rsid w:val="4923EA1E"/>
    <w:rsid w:val="499E3FE5"/>
    <w:rsid w:val="4B4FB848"/>
    <w:rsid w:val="4BEB01F9"/>
    <w:rsid w:val="4D1DCE07"/>
    <w:rsid w:val="4EE13FFB"/>
    <w:rsid w:val="4F25893C"/>
    <w:rsid w:val="4FF28F8D"/>
    <w:rsid w:val="500B0AB6"/>
    <w:rsid w:val="502AA642"/>
    <w:rsid w:val="507F4CD3"/>
    <w:rsid w:val="51282A50"/>
    <w:rsid w:val="522FB694"/>
    <w:rsid w:val="525B8BE8"/>
    <w:rsid w:val="526C9A54"/>
    <w:rsid w:val="52CC8DBF"/>
    <w:rsid w:val="5361FC6A"/>
    <w:rsid w:val="5381144F"/>
    <w:rsid w:val="5396A9C6"/>
    <w:rsid w:val="5440CC78"/>
    <w:rsid w:val="544425D6"/>
    <w:rsid w:val="54D27995"/>
    <w:rsid w:val="54D8FA09"/>
    <w:rsid w:val="55482822"/>
    <w:rsid w:val="55972147"/>
    <w:rsid w:val="560E0E06"/>
    <w:rsid w:val="561AE9E5"/>
    <w:rsid w:val="56A30EFD"/>
    <w:rsid w:val="56DA937D"/>
    <w:rsid w:val="57CFF4DF"/>
    <w:rsid w:val="58065A47"/>
    <w:rsid w:val="589213B4"/>
    <w:rsid w:val="58F3C050"/>
    <w:rsid w:val="593B45A0"/>
    <w:rsid w:val="59BEFD01"/>
    <w:rsid w:val="5AB86326"/>
    <w:rsid w:val="5B233914"/>
    <w:rsid w:val="5B7353E4"/>
    <w:rsid w:val="5BB21811"/>
    <w:rsid w:val="5CC338DC"/>
    <w:rsid w:val="5D304167"/>
    <w:rsid w:val="5D3CDFE0"/>
    <w:rsid w:val="5DE298D3"/>
    <w:rsid w:val="5F0593F1"/>
    <w:rsid w:val="5F4F4CFC"/>
    <w:rsid w:val="6051E058"/>
    <w:rsid w:val="6121FF3D"/>
    <w:rsid w:val="615F235C"/>
    <w:rsid w:val="61FF1BE9"/>
    <w:rsid w:val="62025E38"/>
    <w:rsid w:val="624D561D"/>
    <w:rsid w:val="62738BFA"/>
    <w:rsid w:val="6294B319"/>
    <w:rsid w:val="62C9C607"/>
    <w:rsid w:val="6315714A"/>
    <w:rsid w:val="635E0E9C"/>
    <w:rsid w:val="6418B6F0"/>
    <w:rsid w:val="643AF264"/>
    <w:rsid w:val="6615C639"/>
    <w:rsid w:val="66352F68"/>
    <w:rsid w:val="6893ADCC"/>
    <w:rsid w:val="6895663D"/>
    <w:rsid w:val="68A8CF80"/>
    <w:rsid w:val="68C720B7"/>
    <w:rsid w:val="68FF4D60"/>
    <w:rsid w:val="69117AC1"/>
    <w:rsid w:val="691E17C6"/>
    <w:rsid w:val="69FE5211"/>
    <w:rsid w:val="6A7599D5"/>
    <w:rsid w:val="6ADC1DA7"/>
    <w:rsid w:val="6B9DCF0C"/>
    <w:rsid w:val="6BAC92E3"/>
    <w:rsid w:val="6DC96B4D"/>
    <w:rsid w:val="6E575C25"/>
    <w:rsid w:val="6E81B032"/>
    <w:rsid w:val="6F13045A"/>
    <w:rsid w:val="6F411CB2"/>
    <w:rsid w:val="6F780362"/>
    <w:rsid w:val="6FA5B2A9"/>
    <w:rsid w:val="7014E34B"/>
    <w:rsid w:val="703236A6"/>
    <w:rsid w:val="70889E03"/>
    <w:rsid w:val="71488BDE"/>
    <w:rsid w:val="71D57D8D"/>
    <w:rsid w:val="7211F8C6"/>
    <w:rsid w:val="722A9D13"/>
    <w:rsid w:val="72C53F1C"/>
    <w:rsid w:val="73EC0C89"/>
    <w:rsid w:val="7446F714"/>
    <w:rsid w:val="745390D8"/>
    <w:rsid w:val="75261044"/>
    <w:rsid w:val="7535448A"/>
    <w:rsid w:val="753EB31E"/>
    <w:rsid w:val="756BD3C6"/>
    <w:rsid w:val="75F1D19D"/>
    <w:rsid w:val="76BD3B06"/>
    <w:rsid w:val="7744EDD5"/>
    <w:rsid w:val="789C08D9"/>
    <w:rsid w:val="7923F888"/>
    <w:rsid w:val="793B28B8"/>
    <w:rsid w:val="79DD21DE"/>
    <w:rsid w:val="79EC6CFD"/>
    <w:rsid w:val="7A3B4A62"/>
    <w:rsid w:val="7A8AC7F7"/>
    <w:rsid w:val="7B1030E2"/>
    <w:rsid w:val="7B3B11CD"/>
    <w:rsid w:val="7B44AA1A"/>
    <w:rsid w:val="7B59C380"/>
    <w:rsid w:val="7B7A3D98"/>
    <w:rsid w:val="7BCE75DC"/>
    <w:rsid w:val="7C4D8562"/>
    <w:rsid w:val="7CB66AFB"/>
    <w:rsid w:val="7CDE3F8F"/>
    <w:rsid w:val="7CFCA9A3"/>
    <w:rsid w:val="7D53C1E8"/>
    <w:rsid w:val="7E3001EB"/>
    <w:rsid w:val="7E3D40A9"/>
    <w:rsid w:val="7F20A9C8"/>
    <w:rsid w:val="7F69A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FA75BD07-976E-4281-B191-67EC5772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0C8"/>
    <w:pPr>
      <w:spacing w:after="160" w:line="278" w:lineRule="auto"/>
    </w:pPr>
    <w:rPr>
      <w:lang w:val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BC4"/>
    <w:pPr>
      <w:keepNext/>
      <w:spacing w:after="0" w:line="264" w:lineRule="auto"/>
      <w:outlineLvl w:val="0"/>
    </w:pPr>
    <w:rPr>
      <w:rFonts w:ascii="Danone One" w:eastAsia="Times New Roman" w:hAnsi="Danone One" w:cs="Times New Roman"/>
      <w:b/>
      <w:color w:val="005EB8" w:themeColor="accent1"/>
      <w:spacing w:val="-4"/>
      <w:kern w:val="0"/>
      <w:lang w:val="en-GB" w:eastAsia="en-GB"/>
      <w14:ligatures w14:val="none"/>
    </w:rPr>
  </w:style>
  <w:style w:type="paragraph" w:styleId="Heading2">
    <w:name w:val="heading 2"/>
    <w:basedOn w:val="Heading1"/>
    <w:next w:val="Normal"/>
    <w:link w:val="Heading2Char"/>
    <w:qFormat/>
    <w:rsid w:val="00C67BC4"/>
    <w:pPr>
      <w:tabs>
        <w:tab w:val="left" w:pos="0"/>
      </w:tabs>
      <w:outlineLvl w:val="1"/>
    </w:pPr>
    <w:rPr>
      <w:sz w:val="22"/>
      <w:szCs w:val="16"/>
    </w:rPr>
  </w:style>
  <w:style w:type="paragraph" w:styleId="Heading3">
    <w:name w:val="heading 3"/>
    <w:basedOn w:val="Heading2"/>
    <w:next w:val="Normal"/>
    <w:link w:val="Heading3Char"/>
    <w:qFormat/>
    <w:rsid w:val="00C67BC4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leGrid">
    <w:name w:val="Table Grid"/>
    <w:basedOn w:val="TableNormal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"/>
    <w:rsid w:val="00C67BC4"/>
    <w:pPr>
      <w:tabs>
        <w:tab w:val="left" w:pos="5103"/>
      </w:tabs>
      <w:spacing w:after="227" w:line="264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szCs w:val="20"/>
      <w:lang w:val="en-GB" w:eastAsia="en-GB"/>
      <w14:ligatures w14:val="none"/>
    </w:rPr>
  </w:style>
  <w:style w:type="paragraph" w:customStyle="1" w:styleId="Notes6">
    <w:name w:val="Notes 6"/>
    <w:aliases w:val="5 Blue"/>
    <w:basedOn w:val="Normal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kern w:val="0"/>
      <w:sz w:val="13"/>
      <w:szCs w:val="13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"/>
    <w:rsid w:val="00C67BC4"/>
    <w:pPr>
      <w:spacing w:before="80" w:after="80" w:line="180" w:lineRule="exact"/>
      <w:ind w:left="227" w:hanging="227"/>
    </w:pPr>
    <w:rPr>
      <w:rFonts w:ascii="Danone One" w:eastAsia="Times New Roman" w:hAnsi="Danone One" w:cs="Times New Roman"/>
      <w:color w:val="005EB8" w:themeColor="accent1"/>
      <w:spacing w:val="-4"/>
      <w:kern w:val="0"/>
      <w:sz w:val="16"/>
      <w:szCs w:val="20"/>
      <w:lang w:val="en-GB" w:eastAsia="en-GB"/>
      <w14:ligatures w14:val="none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3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"/>
    <w:rsid w:val="00C67BC4"/>
    <w:pPr>
      <w:spacing w:before="227"/>
    </w:pPr>
    <w:rPr>
      <w:szCs w:val="20"/>
    </w:rPr>
  </w:style>
  <w:style w:type="paragraph" w:styleId="ListBullet">
    <w:name w:val="List Bullet"/>
    <w:basedOn w:val="Normal"/>
    <w:rsid w:val="00C67BC4"/>
    <w:pPr>
      <w:numPr>
        <w:numId w:val="1"/>
      </w:numPr>
      <w:tabs>
        <w:tab w:val="clear" w:pos="360"/>
      </w:tabs>
      <w:spacing w:after="0" w:line="264" w:lineRule="auto"/>
      <w:ind w:left="17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styleId="ListBullet2">
    <w:name w:val="List Bullet 2"/>
    <w:basedOn w:val="Normal"/>
    <w:rsid w:val="00C67BC4"/>
    <w:pPr>
      <w:numPr>
        <w:numId w:val="2"/>
      </w:numPr>
      <w:tabs>
        <w:tab w:val="clear" w:pos="643"/>
      </w:tabs>
      <w:spacing w:after="0" w:line="264" w:lineRule="auto"/>
      <w:ind w:left="34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customStyle="1" w:styleId="ListBulletLast">
    <w:name w:val="List Bullet Last"/>
    <w:basedOn w:val="ListBullet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Bullet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"/>
    <w:locked/>
    <w:rsid w:val="00C67BC4"/>
    <w:pPr>
      <w:spacing w:after="0" w:line="14" w:lineRule="exact"/>
      <w:ind w:right="57"/>
    </w:pPr>
    <w:rPr>
      <w:rFonts w:ascii="Akzidenz Grotesk BE" w:eastAsia="Times New Roman" w:hAnsi="Akzidenz Grotesk BE" w:cs="Times New Roman"/>
      <w:bCs/>
      <w:color w:val="000000"/>
      <w:spacing w:val="-4"/>
      <w:kern w:val="0"/>
      <w:sz w:val="22"/>
      <w:szCs w:val="20"/>
      <w:lang w:val="en-GB" w:eastAsia="en-GB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6E1D"/>
    <w:rPr>
      <w:sz w:val="20"/>
      <w:szCs w:val="20"/>
      <w:lang w:val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076E1D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1A95"/>
    <w:rPr>
      <w:color w:val="0026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53C9"/>
    <w:rPr>
      <w:sz w:val="20"/>
      <w:szCs w:val="20"/>
      <w:lang w:val="pl-PL"/>
    </w:rPr>
  </w:style>
  <w:style w:type="character" w:styleId="EndnoteReference">
    <w:name w:val="endnote reference"/>
    <w:basedOn w:val="DefaultParagraphFont"/>
    <w:uiPriority w:val="99"/>
    <w:semiHidden/>
    <w:unhideWhenUsed/>
    <w:rsid w:val="002B53C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12C7C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E98"/>
    <w:rPr>
      <w:b/>
      <w:bCs/>
      <w:sz w:val="20"/>
      <w:szCs w:val="20"/>
      <w:lang w:val="pl-PL"/>
    </w:rPr>
  </w:style>
  <w:style w:type="paragraph" w:styleId="ListParagraph">
    <w:name w:val="List Paragraph"/>
    <w:basedOn w:val="Normal"/>
    <w:uiPriority w:val="34"/>
    <w:qFormat/>
    <w:rsid w:val="00C21E8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55D6"/>
    <w:rPr>
      <w:sz w:val="20"/>
      <w:szCs w:val="20"/>
      <w:lang w:val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5F55D6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5E019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A1697"/>
    <w:rPr>
      <w:lang w:val="pl-PL"/>
    </w:rPr>
  </w:style>
  <w:style w:type="character" w:styleId="Emphasis">
    <w:name w:val="Emphasis"/>
    <w:basedOn w:val="DefaultParagraphFont"/>
    <w:uiPriority w:val="20"/>
    <w:qFormat/>
    <w:rsid w:val="004B6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ronienatury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4.xml><?xml version="1.0" encoding="utf-8"?>
<ds:datastoreItem xmlns:ds="http://schemas.openxmlformats.org/officeDocument/2006/customXml" ds:itemID="{2F8F99EF-F6D8-442A-BDA1-5659F7609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0</TotalTime>
  <Pages>4</Pages>
  <Words>994</Words>
  <Characters>6742</Characters>
  <Application>Microsoft Office Word</Application>
  <DocSecurity>0</DocSecurity>
  <Lines>112</Lines>
  <Paragraphs>63</Paragraphs>
  <ScaleCrop>false</ScaleCrop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FEDASZ Justyna</cp:lastModifiedBy>
  <cp:revision>35</cp:revision>
  <cp:lastPrinted>2023-11-24T21:04:00Z</cp:lastPrinted>
  <dcterms:created xsi:type="dcterms:W3CDTF">2026-05-19T20:16:00Z</dcterms:created>
  <dcterms:modified xsi:type="dcterms:W3CDTF">2026-06-24T09:07:00Z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b1d78827-34e0-4b4e-8555-62ed8adc59a9</vt:lpwstr>
  </property>
</Properties>
</file>