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9C47" w14:textId="159CFDC6" w:rsidR="00FF0E9B" w:rsidRPr="00E6779A" w:rsidRDefault="00FF0E9B" w:rsidP="00FF0E9B">
      <w:pPr>
        <w:pStyle w:val="BACKGROUNDER"/>
        <w:rPr>
          <w:sz w:val="20"/>
          <w:szCs w:val="20"/>
        </w:rPr>
      </w:pPr>
      <w:r w:rsidRPr="00FF0E9B">
        <w:t xml:space="preserve">                                                                                                        </w:t>
      </w:r>
      <w:r w:rsidR="001A04F0">
        <w:tab/>
      </w:r>
      <w:r w:rsidR="001A04F0">
        <w:tab/>
      </w:r>
      <w:r w:rsidRPr="00E6779A">
        <w:rPr>
          <w:sz w:val="20"/>
          <w:szCs w:val="20"/>
        </w:rPr>
        <w:t xml:space="preserve">Łódź, 22 czerwca 2026 r.                                                       </w:t>
      </w:r>
    </w:p>
    <w:p w14:paraId="53C61E77" w14:textId="77777777" w:rsidR="00FF0E9B" w:rsidRPr="00FF0E9B" w:rsidRDefault="00FF0E9B" w:rsidP="00FF0E9B">
      <w:pPr>
        <w:pStyle w:val="BACKGROUNDER"/>
      </w:pPr>
    </w:p>
    <w:p w14:paraId="728BB0CA" w14:textId="20F57EB9" w:rsidR="00FF0E9B" w:rsidRPr="00E6779A" w:rsidRDefault="00E6779A" w:rsidP="00FF0E9B">
      <w:pPr>
        <w:pStyle w:val="BACKGROUNDER"/>
        <w:rPr>
          <w:sz w:val="20"/>
          <w:szCs w:val="20"/>
        </w:rPr>
      </w:pPr>
      <w:r>
        <w:rPr>
          <w:sz w:val="20"/>
          <w:szCs w:val="20"/>
        </w:rPr>
        <w:t>INFORMACJA PRASOWA</w:t>
      </w:r>
    </w:p>
    <w:p w14:paraId="18CC1DFD" w14:textId="77777777" w:rsidR="001A04F0" w:rsidRPr="00FF0E9B" w:rsidRDefault="001A04F0" w:rsidP="00FF0E9B">
      <w:pPr>
        <w:pStyle w:val="BACKGROUNDER"/>
      </w:pPr>
    </w:p>
    <w:p w14:paraId="740A355C" w14:textId="77777777" w:rsidR="00FF0E9B" w:rsidRDefault="00FF0E9B" w:rsidP="00FF0E9B">
      <w:pPr>
        <w:pStyle w:val="BACKGROUNDER"/>
        <w:rPr>
          <w:b/>
          <w:bCs/>
          <w:sz w:val="28"/>
          <w:szCs w:val="28"/>
        </w:rPr>
      </w:pPr>
      <w:proofErr w:type="spellStart"/>
      <w:r w:rsidRPr="001A04F0">
        <w:rPr>
          <w:b/>
          <w:bCs/>
          <w:sz w:val="28"/>
          <w:szCs w:val="28"/>
        </w:rPr>
        <w:t>Flow</w:t>
      </w:r>
      <w:proofErr w:type="spellEnd"/>
      <w:r w:rsidRPr="001A04F0">
        <w:rPr>
          <w:b/>
          <w:bCs/>
          <w:sz w:val="28"/>
          <w:szCs w:val="28"/>
        </w:rPr>
        <w:t xml:space="preserve"> rośnie w Nowym Centrum Łodzi. Archicom rozpoczął budowę czwartego etapu inwestycji.</w:t>
      </w:r>
    </w:p>
    <w:p w14:paraId="2AD5AF9E" w14:textId="77777777" w:rsidR="001A04F0" w:rsidRPr="001A04F0" w:rsidRDefault="001A04F0" w:rsidP="00FF0E9B">
      <w:pPr>
        <w:pStyle w:val="BACKGROUNDER"/>
        <w:rPr>
          <w:b/>
          <w:bCs/>
          <w:sz w:val="28"/>
          <w:szCs w:val="28"/>
        </w:rPr>
      </w:pPr>
    </w:p>
    <w:p w14:paraId="46ADED8D" w14:textId="77777777" w:rsidR="00FF0E9B" w:rsidRPr="00D15C6A" w:rsidRDefault="00FF0E9B" w:rsidP="00FF0E9B">
      <w:pPr>
        <w:pStyle w:val="BACKGROUNDER"/>
        <w:rPr>
          <w:b/>
          <w:bCs/>
          <w:sz w:val="20"/>
          <w:szCs w:val="20"/>
        </w:rPr>
      </w:pPr>
      <w:r w:rsidRPr="00D15C6A">
        <w:rPr>
          <w:b/>
          <w:bCs/>
          <w:sz w:val="20"/>
          <w:szCs w:val="20"/>
        </w:rPr>
        <w:t xml:space="preserve">Archicom, ogólnopolski deweloper, należący do Echo Group rozpoczął budowę czwartego etapu inwestycji </w:t>
      </w:r>
      <w:proofErr w:type="spellStart"/>
      <w:r w:rsidRPr="00D15C6A">
        <w:rPr>
          <w:b/>
          <w:bCs/>
          <w:sz w:val="20"/>
          <w:szCs w:val="20"/>
        </w:rPr>
        <w:t>Flow</w:t>
      </w:r>
      <w:proofErr w:type="spellEnd"/>
      <w:r w:rsidRPr="00D15C6A">
        <w:rPr>
          <w:b/>
          <w:bCs/>
          <w:sz w:val="20"/>
          <w:szCs w:val="20"/>
        </w:rPr>
        <w:t xml:space="preserve"> realizowanej w Nowym Centrum Łodzi. Budynek dostarczy na rynek 217 mieszkań o łącznej powierzchni użytkowej przekraczającej 10.000 mkw. oraz blisko 1.000 mkw. powierzchni usługowej. Realizacja kolejnego etapu stanowi ważny krok w rozwoju jednego z największych projektów mieszkaniowych powstających obecnie w Łodzi. </w:t>
      </w:r>
    </w:p>
    <w:p w14:paraId="5348426A" w14:textId="77777777" w:rsidR="001A04F0" w:rsidRPr="00D15C6A" w:rsidRDefault="001A04F0" w:rsidP="00FF0E9B">
      <w:pPr>
        <w:pStyle w:val="BACKGROUNDER"/>
        <w:rPr>
          <w:b/>
          <w:bCs/>
          <w:sz w:val="20"/>
          <w:szCs w:val="20"/>
        </w:rPr>
      </w:pPr>
    </w:p>
    <w:p w14:paraId="197F200E" w14:textId="77777777" w:rsidR="00FF0E9B" w:rsidRPr="00D15C6A" w:rsidRDefault="00FF0E9B" w:rsidP="00FF0E9B">
      <w:pPr>
        <w:pStyle w:val="BACKGROUNDER"/>
        <w:rPr>
          <w:sz w:val="20"/>
          <w:szCs w:val="20"/>
        </w:rPr>
      </w:pPr>
      <w:r w:rsidRPr="00D15C6A">
        <w:rPr>
          <w:sz w:val="20"/>
          <w:szCs w:val="20"/>
        </w:rPr>
        <w:t xml:space="preserve">Budynek osiągnie wysokość </w:t>
      </w:r>
      <w:r w:rsidRPr="00D15C6A">
        <w:rPr>
          <w:b/>
          <w:bCs/>
          <w:sz w:val="20"/>
          <w:szCs w:val="20"/>
        </w:rPr>
        <w:t>29 metrów</w:t>
      </w:r>
      <w:r w:rsidRPr="00D15C6A">
        <w:rPr>
          <w:sz w:val="20"/>
          <w:szCs w:val="20"/>
        </w:rPr>
        <w:t xml:space="preserve"> i będzie liczył </w:t>
      </w:r>
      <w:r w:rsidRPr="00D15C6A">
        <w:rPr>
          <w:b/>
          <w:bCs/>
          <w:sz w:val="20"/>
          <w:szCs w:val="20"/>
        </w:rPr>
        <w:t>9 kondygnacji</w:t>
      </w:r>
      <w:r w:rsidRPr="00D15C6A">
        <w:rPr>
          <w:sz w:val="20"/>
          <w:szCs w:val="20"/>
        </w:rPr>
        <w:t xml:space="preserve"> </w:t>
      </w:r>
      <w:r w:rsidRPr="00D15C6A">
        <w:rPr>
          <w:b/>
          <w:bCs/>
          <w:sz w:val="20"/>
          <w:szCs w:val="20"/>
        </w:rPr>
        <w:t>nadziemnych</w:t>
      </w:r>
      <w:r w:rsidRPr="00D15C6A">
        <w:rPr>
          <w:sz w:val="20"/>
          <w:szCs w:val="20"/>
        </w:rPr>
        <w:t xml:space="preserve"> oraz </w:t>
      </w:r>
      <w:r w:rsidRPr="00D15C6A">
        <w:rPr>
          <w:b/>
          <w:bCs/>
          <w:sz w:val="20"/>
          <w:szCs w:val="20"/>
        </w:rPr>
        <w:t>2 kondygnacje podziemne.</w:t>
      </w:r>
      <w:r w:rsidRPr="00D15C6A">
        <w:rPr>
          <w:sz w:val="20"/>
          <w:szCs w:val="20"/>
        </w:rPr>
        <w:t xml:space="preserve"> Charakterystycznym elementem bryły będą obniżenia do 8 i 7 kondygnacji, w których zaplanowano przestronne tarasy mieszkaniowe przylegające do sąsiadujących lokali.</w:t>
      </w:r>
    </w:p>
    <w:p w14:paraId="3CFD66CB" w14:textId="77777777" w:rsidR="00FF0E9B" w:rsidRPr="00D15C6A" w:rsidRDefault="00FF0E9B" w:rsidP="00FF0E9B">
      <w:pPr>
        <w:pStyle w:val="BACKGROUNDER"/>
        <w:rPr>
          <w:sz w:val="20"/>
          <w:szCs w:val="20"/>
        </w:rPr>
      </w:pPr>
      <w:r w:rsidRPr="00D15C6A">
        <w:rPr>
          <w:sz w:val="20"/>
          <w:szCs w:val="20"/>
        </w:rPr>
        <w:t xml:space="preserve">W nowym etapie powstanie </w:t>
      </w:r>
      <w:r w:rsidRPr="00D15C6A">
        <w:rPr>
          <w:b/>
          <w:bCs/>
          <w:sz w:val="20"/>
          <w:szCs w:val="20"/>
        </w:rPr>
        <w:t>217 mieszkań</w:t>
      </w:r>
      <w:r w:rsidRPr="00D15C6A">
        <w:rPr>
          <w:sz w:val="20"/>
          <w:szCs w:val="20"/>
        </w:rPr>
        <w:t xml:space="preserve"> o łącznej powierzchni ponad </w:t>
      </w:r>
      <w:r w:rsidRPr="00D15C6A">
        <w:rPr>
          <w:b/>
          <w:bCs/>
          <w:sz w:val="20"/>
          <w:szCs w:val="20"/>
        </w:rPr>
        <w:t>10.000 mkw.</w:t>
      </w:r>
      <w:r w:rsidRPr="00D15C6A">
        <w:rPr>
          <w:sz w:val="20"/>
          <w:szCs w:val="20"/>
        </w:rPr>
        <w:t xml:space="preserve"> o zróżnicowanych metrażach i układach funkcjonalnych – od lokali jednopokojowych po mieszkania dwu-, trzy- i czteropokojowe. Każde mieszkanie będzie wyposażone w balkon, loggię lub taras, zapewniając dodatkową przestrzeń do wypoczynku.</w:t>
      </w:r>
    </w:p>
    <w:p w14:paraId="36A57AF0" w14:textId="77777777" w:rsidR="001A04F0" w:rsidRPr="00D15C6A" w:rsidRDefault="001A04F0" w:rsidP="00FF0E9B">
      <w:pPr>
        <w:pStyle w:val="BACKGROUNDER"/>
        <w:rPr>
          <w:sz w:val="20"/>
          <w:szCs w:val="20"/>
        </w:rPr>
      </w:pPr>
    </w:p>
    <w:p w14:paraId="605D4BF1" w14:textId="24E1305A" w:rsidR="00FF0E9B" w:rsidRPr="00D15C6A" w:rsidRDefault="00FF0E9B" w:rsidP="00FF0E9B">
      <w:pPr>
        <w:pStyle w:val="BACKGROUNDER"/>
        <w:rPr>
          <w:b/>
          <w:bCs/>
          <w:sz w:val="20"/>
          <w:szCs w:val="20"/>
        </w:rPr>
      </w:pPr>
      <w:r w:rsidRPr="00D15C6A">
        <w:rPr>
          <w:sz w:val="20"/>
          <w:szCs w:val="20"/>
        </w:rPr>
        <w:t xml:space="preserve">– </w:t>
      </w:r>
      <w:r w:rsidR="00042D0D" w:rsidRPr="00D15C6A">
        <w:rPr>
          <w:i/>
          <w:iCs/>
          <w:sz w:val="20"/>
          <w:szCs w:val="20"/>
        </w:rPr>
        <w:t>Rozpoczęcie</w:t>
      </w:r>
      <w:r w:rsidRPr="00D15C6A">
        <w:rPr>
          <w:i/>
          <w:iCs/>
          <w:sz w:val="20"/>
          <w:szCs w:val="20"/>
        </w:rPr>
        <w:t xml:space="preserve"> prac przy czwartym etapie </w:t>
      </w:r>
      <w:proofErr w:type="spellStart"/>
      <w:r w:rsidRPr="00D15C6A">
        <w:rPr>
          <w:i/>
          <w:iCs/>
          <w:sz w:val="20"/>
          <w:szCs w:val="20"/>
        </w:rPr>
        <w:t>Flow</w:t>
      </w:r>
      <w:proofErr w:type="spellEnd"/>
      <w:r w:rsidRPr="00D15C6A">
        <w:rPr>
          <w:i/>
          <w:iCs/>
          <w:sz w:val="20"/>
          <w:szCs w:val="20"/>
        </w:rPr>
        <w:t xml:space="preserve"> to kolejny ważny kamień milowy w realizacji całego projektu. Konsekwentnie rozwijamy inwestycję, która nie tylko dostarcza nowoczesne mieszkania w jednej z najbardziej atrakcyjnych lokalizacji w Łodzi, ale również współtworzy nową jakość przestrzeni miejskiej w Nowym Centrum Łodzi. Projektując ten budynek, szczególną uwagę poświęciliśmy funkcjonalności mieszkań, jakości części wspólnych oraz integracji funkcji mieszkaniowych i usługowych, które będą służyć zarówno mieszkańcom jak i całej okolicy. Zakończenie prac tego etapu inwestycji zaplanowane jest na 2028 rok </w:t>
      </w:r>
      <w:r w:rsidRPr="00D15C6A">
        <w:rPr>
          <w:sz w:val="20"/>
          <w:szCs w:val="20"/>
        </w:rPr>
        <w:t xml:space="preserve">– </w:t>
      </w:r>
      <w:r w:rsidRPr="00D15C6A">
        <w:rPr>
          <w:b/>
          <w:bCs/>
          <w:sz w:val="20"/>
          <w:szCs w:val="20"/>
        </w:rPr>
        <w:t xml:space="preserve">mówi Maciej Spież, Project Manager inwestycji </w:t>
      </w:r>
      <w:proofErr w:type="spellStart"/>
      <w:r w:rsidRPr="00D15C6A">
        <w:rPr>
          <w:b/>
          <w:bCs/>
          <w:sz w:val="20"/>
          <w:szCs w:val="20"/>
        </w:rPr>
        <w:t>Flow</w:t>
      </w:r>
      <w:proofErr w:type="spellEnd"/>
      <w:r w:rsidRPr="00D15C6A">
        <w:rPr>
          <w:b/>
          <w:bCs/>
          <w:sz w:val="20"/>
          <w:szCs w:val="20"/>
        </w:rPr>
        <w:t>.</w:t>
      </w:r>
    </w:p>
    <w:p w14:paraId="550DA6DC" w14:textId="77777777" w:rsidR="001A04F0" w:rsidRPr="00D15C6A" w:rsidRDefault="001A04F0" w:rsidP="00FF0E9B">
      <w:pPr>
        <w:pStyle w:val="BACKGROUNDER"/>
        <w:rPr>
          <w:sz w:val="20"/>
          <w:szCs w:val="20"/>
        </w:rPr>
      </w:pPr>
    </w:p>
    <w:p w14:paraId="7637405A" w14:textId="77777777" w:rsidR="00FF0E9B" w:rsidRPr="00D15C6A" w:rsidRDefault="00FF0E9B" w:rsidP="00FF0E9B">
      <w:pPr>
        <w:pStyle w:val="BACKGROUNDER"/>
        <w:rPr>
          <w:sz w:val="20"/>
          <w:szCs w:val="20"/>
        </w:rPr>
      </w:pPr>
      <w:r w:rsidRPr="00D15C6A">
        <w:rPr>
          <w:b/>
          <w:bCs/>
          <w:sz w:val="20"/>
          <w:szCs w:val="20"/>
        </w:rPr>
        <w:t>Parter budynku będzie pełnił istotną funkcję usługową</w:t>
      </w:r>
      <w:r w:rsidRPr="00D15C6A">
        <w:rPr>
          <w:sz w:val="20"/>
          <w:szCs w:val="20"/>
        </w:rPr>
        <w:t xml:space="preserve">. Zaprojektowano tu </w:t>
      </w:r>
      <w:r w:rsidRPr="00D15C6A">
        <w:rPr>
          <w:b/>
          <w:bCs/>
          <w:sz w:val="20"/>
          <w:szCs w:val="20"/>
        </w:rPr>
        <w:t>11 lokali</w:t>
      </w:r>
      <w:r w:rsidRPr="00D15C6A">
        <w:rPr>
          <w:sz w:val="20"/>
          <w:szCs w:val="20"/>
        </w:rPr>
        <w:t xml:space="preserve"> o łącznej powierzchni blisko </w:t>
      </w:r>
      <w:r w:rsidRPr="00D15C6A">
        <w:rPr>
          <w:b/>
          <w:bCs/>
          <w:sz w:val="20"/>
          <w:szCs w:val="20"/>
        </w:rPr>
        <w:t>1.000 mkw.</w:t>
      </w:r>
      <w:proofErr w:type="gramStart"/>
      <w:r w:rsidRPr="00D15C6A">
        <w:rPr>
          <w:b/>
          <w:bCs/>
          <w:sz w:val="20"/>
          <w:szCs w:val="20"/>
        </w:rPr>
        <w:t>,</w:t>
      </w:r>
      <w:r w:rsidRPr="00D15C6A">
        <w:rPr>
          <w:sz w:val="20"/>
          <w:szCs w:val="20"/>
        </w:rPr>
        <w:t xml:space="preserve">  które</w:t>
      </w:r>
      <w:proofErr w:type="gramEnd"/>
      <w:r w:rsidRPr="00D15C6A">
        <w:rPr>
          <w:sz w:val="20"/>
          <w:szCs w:val="20"/>
        </w:rPr>
        <w:t xml:space="preserve"> zostaną zagospodarowane m.in. na sklepy, restauracje, kawiarnie oraz usługi uzupełniając tym samym ofertę handlowo – gastronomiczną Nowego Centrum Łodzi. Rozwiązanie to wpisuje się w ideę tworzenia wielofunkcyjnej, tkanki miejskiej w otoczeniu najbliższych sąsiadów projektu Bramy Miasta, Dworca Łódź Fabryczna oraz kompleksu </w:t>
      </w:r>
      <w:proofErr w:type="spellStart"/>
      <w:r w:rsidRPr="00D15C6A">
        <w:rPr>
          <w:sz w:val="20"/>
          <w:szCs w:val="20"/>
        </w:rPr>
        <w:t>kulturalno</w:t>
      </w:r>
      <w:proofErr w:type="spellEnd"/>
      <w:r w:rsidRPr="00D15C6A">
        <w:rPr>
          <w:sz w:val="20"/>
          <w:szCs w:val="20"/>
        </w:rPr>
        <w:t xml:space="preserve"> – naukowego EC1. </w:t>
      </w:r>
    </w:p>
    <w:p w14:paraId="7D79293E" w14:textId="77777777" w:rsidR="001A04F0" w:rsidRPr="00D15C6A" w:rsidRDefault="001A04F0" w:rsidP="00FF0E9B">
      <w:pPr>
        <w:pStyle w:val="BACKGROUNDER"/>
        <w:rPr>
          <w:sz w:val="20"/>
          <w:szCs w:val="20"/>
        </w:rPr>
      </w:pPr>
    </w:p>
    <w:p w14:paraId="40ACBACD" w14:textId="77777777" w:rsidR="00FF0E9B" w:rsidRPr="00D15C6A" w:rsidRDefault="00FF0E9B" w:rsidP="00FF0E9B">
      <w:pPr>
        <w:pStyle w:val="BACKGROUNDER"/>
        <w:rPr>
          <w:sz w:val="20"/>
          <w:szCs w:val="20"/>
        </w:rPr>
      </w:pPr>
      <w:r w:rsidRPr="00D15C6A">
        <w:rPr>
          <w:sz w:val="20"/>
          <w:szCs w:val="20"/>
        </w:rPr>
        <w:t xml:space="preserve">W projekcie przewidziano również </w:t>
      </w:r>
      <w:r w:rsidRPr="00D15C6A">
        <w:rPr>
          <w:b/>
          <w:bCs/>
          <w:sz w:val="20"/>
          <w:szCs w:val="20"/>
        </w:rPr>
        <w:t>szereg udogodnień dla mieszkańców.</w:t>
      </w:r>
      <w:r w:rsidRPr="00D15C6A">
        <w:rPr>
          <w:sz w:val="20"/>
          <w:szCs w:val="20"/>
        </w:rPr>
        <w:t xml:space="preserve"> Na parterze znajdą się pomieszczenia na wózki i rowery, natomiast na kondygnacjach podziemnych zaplanowano komórki lokatorskie, boksy rowerowe oraz parking podziemny.</w:t>
      </w:r>
    </w:p>
    <w:p w14:paraId="4C708940" w14:textId="77777777" w:rsidR="001A04F0" w:rsidRPr="00D15C6A" w:rsidRDefault="001A04F0" w:rsidP="00FF0E9B">
      <w:pPr>
        <w:pStyle w:val="BACKGROUNDER"/>
        <w:rPr>
          <w:sz w:val="20"/>
          <w:szCs w:val="20"/>
        </w:rPr>
      </w:pPr>
    </w:p>
    <w:p w14:paraId="3D8718EC" w14:textId="77777777" w:rsidR="00FF0E9B" w:rsidRPr="00D15C6A" w:rsidRDefault="00FF0E9B" w:rsidP="00FF0E9B">
      <w:pPr>
        <w:pStyle w:val="BACKGROUNDER"/>
        <w:rPr>
          <w:sz w:val="20"/>
          <w:szCs w:val="20"/>
        </w:rPr>
      </w:pPr>
      <w:r w:rsidRPr="00D15C6A">
        <w:rPr>
          <w:sz w:val="20"/>
          <w:szCs w:val="20"/>
        </w:rPr>
        <w:t xml:space="preserve">Istotnym elementem projektu jest także architektura budynku. Elewacje zewnętrzne zostały zaprojektowane w rytmicznym układzie okien i loggii, tworząc czytelną i </w:t>
      </w:r>
      <w:r w:rsidRPr="00D15C6A">
        <w:rPr>
          <w:sz w:val="20"/>
          <w:szCs w:val="20"/>
        </w:rPr>
        <w:lastRenderedPageBreak/>
        <w:t>harmonijną tektonikę bryły. Dzięki zastosowaniu detali nadproży okiennych oraz zróżnicowanych balustrad balkonów i loggii elewacja zyskuje dodatkową głębię i dynamikę. Odbiór budynku będzie zmieniał się w ciągu dnia wraz z naturalną grą światła i cienia na jego fasadzie.</w:t>
      </w:r>
    </w:p>
    <w:p w14:paraId="174D043B" w14:textId="77777777" w:rsidR="001A04F0" w:rsidRPr="00D15C6A" w:rsidRDefault="001A04F0" w:rsidP="00FF0E9B">
      <w:pPr>
        <w:pStyle w:val="BACKGROUNDER"/>
        <w:rPr>
          <w:sz w:val="20"/>
          <w:szCs w:val="20"/>
        </w:rPr>
      </w:pPr>
    </w:p>
    <w:p w14:paraId="02D3F665" w14:textId="77777777" w:rsidR="00FF0E9B" w:rsidRPr="00D15C6A" w:rsidRDefault="00FF0E9B" w:rsidP="00FF0E9B">
      <w:pPr>
        <w:pStyle w:val="BACKGROUNDER"/>
        <w:rPr>
          <w:sz w:val="20"/>
          <w:szCs w:val="20"/>
        </w:rPr>
      </w:pPr>
      <w:r w:rsidRPr="00D15C6A">
        <w:rPr>
          <w:sz w:val="20"/>
          <w:szCs w:val="20"/>
        </w:rPr>
        <w:t xml:space="preserve">Atutem inwestycji pozostaje lokalizacja w Nowym Centrum Łodzi – jednej z najdynamiczniej rozwijających się części miasta. Bliskość centrum kulturalnego Łodzi, głównych węzłów komunikacyjnych oraz szerokiej oferty handlowo-usługowej sprawia, że </w:t>
      </w:r>
      <w:proofErr w:type="spellStart"/>
      <w:r w:rsidRPr="00D15C6A">
        <w:rPr>
          <w:sz w:val="20"/>
          <w:szCs w:val="20"/>
        </w:rPr>
        <w:t>Flow</w:t>
      </w:r>
      <w:proofErr w:type="spellEnd"/>
      <w:r w:rsidRPr="00D15C6A">
        <w:rPr>
          <w:sz w:val="20"/>
          <w:szCs w:val="20"/>
        </w:rPr>
        <w:t xml:space="preserve"> odpowiada na potrzeby osób poszukujących komfortowego miejsca do życia w centrum miasta.</w:t>
      </w:r>
    </w:p>
    <w:p w14:paraId="46D9EE9A" w14:textId="77777777" w:rsidR="001A04F0" w:rsidRPr="00D15C6A" w:rsidRDefault="001A04F0" w:rsidP="00FF0E9B">
      <w:pPr>
        <w:pStyle w:val="BACKGROUNDER"/>
        <w:rPr>
          <w:sz w:val="20"/>
          <w:szCs w:val="20"/>
        </w:rPr>
      </w:pPr>
    </w:p>
    <w:p w14:paraId="18A0404F" w14:textId="77777777" w:rsidR="00FF0E9B" w:rsidRPr="00D15C6A" w:rsidRDefault="00FF0E9B" w:rsidP="00FF0E9B">
      <w:pPr>
        <w:pStyle w:val="BACKGROUNDER"/>
        <w:rPr>
          <w:sz w:val="20"/>
          <w:szCs w:val="20"/>
        </w:rPr>
      </w:pPr>
      <w:r w:rsidRPr="00D15C6A">
        <w:rPr>
          <w:sz w:val="20"/>
          <w:szCs w:val="20"/>
        </w:rPr>
        <w:t xml:space="preserve">Rozpoczęcie budowy czwartego etapu projektu przybliża realizację całej inwestycji </w:t>
      </w:r>
      <w:proofErr w:type="spellStart"/>
      <w:r w:rsidRPr="00D15C6A">
        <w:rPr>
          <w:sz w:val="20"/>
          <w:szCs w:val="20"/>
        </w:rPr>
        <w:t>Flow</w:t>
      </w:r>
      <w:proofErr w:type="spellEnd"/>
      <w:r w:rsidRPr="00D15C6A">
        <w:rPr>
          <w:sz w:val="20"/>
          <w:szCs w:val="20"/>
        </w:rPr>
        <w:t>, która docelowo obejmie pięć etapów i będzie jednym z kluczowych projektów mieszkaniowych współtworzących tkankę urbanistyczną Nowego Centrum Łodzi.</w:t>
      </w:r>
    </w:p>
    <w:p w14:paraId="6554865A" w14:textId="77777777" w:rsidR="001A04F0" w:rsidRPr="00D15C6A" w:rsidRDefault="001A04F0" w:rsidP="00FF0E9B">
      <w:pPr>
        <w:pStyle w:val="BACKGROUNDER"/>
        <w:rPr>
          <w:sz w:val="20"/>
          <w:szCs w:val="20"/>
        </w:rPr>
      </w:pPr>
    </w:p>
    <w:p w14:paraId="56CFD258" w14:textId="6D605631" w:rsidR="00FF0E9B" w:rsidRPr="00D15C6A" w:rsidRDefault="00FF0E9B" w:rsidP="00FF0E9B">
      <w:pPr>
        <w:pStyle w:val="BACKGROUNDER"/>
        <w:rPr>
          <w:sz w:val="20"/>
          <w:szCs w:val="20"/>
        </w:rPr>
      </w:pPr>
      <w:proofErr w:type="spellStart"/>
      <w:r w:rsidRPr="00D15C6A">
        <w:rPr>
          <w:sz w:val="20"/>
          <w:szCs w:val="20"/>
        </w:rPr>
        <w:t>Flow</w:t>
      </w:r>
      <w:proofErr w:type="spellEnd"/>
      <w:r w:rsidRPr="00D15C6A">
        <w:rPr>
          <w:sz w:val="20"/>
          <w:szCs w:val="20"/>
        </w:rPr>
        <w:t xml:space="preserve"> to projekt realizowany przez firmę Archicom w Nowym Centrum Łodzi. Inwestycja, która zajmie 2 ha pomiędzy Dworcem Łódź Fabryczna a kompleksem naukowo-kulturalnym EC1, przewiduje powstanie pięciu budynków, które pomieszczą 1250 mieszkań. Teren </w:t>
      </w:r>
      <w:proofErr w:type="spellStart"/>
      <w:r w:rsidRPr="00D15C6A">
        <w:rPr>
          <w:sz w:val="20"/>
          <w:szCs w:val="20"/>
        </w:rPr>
        <w:t>Flow</w:t>
      </w:r>
      <w:proofErr w:type="spellEnd"/>
      <w:r w:rsidRPr="00D15C6A">
        <w:rPr>
          <w:sz w:val="20"/>
          <w:szCs w:val="20"/>
        </w:rPr>
        <w:t xml:space="preserve"> będzie otwarty na miasto, w ramach inwestycji przewidziano zielone przestrzenie oraz punkty usługowe, a także poświęcone kulturze i nauce. Zakończenie inwestycji jest planowane na przełom 2028 i 2029 roku.</w:t>
      </w:r>
    </w:p>
    <w:p w14:paraId="7DC55AEC" w14:textId="77777777" w:rsidR="00FF0E9B" w:rsidRPr="00FF0E9B" w:rsidRDefault="00FF0E9B" w:rsidP="00FF0E9B">
      <w:pPr>
        <w:pStyle w:val="BACKGROUNDER"/>
      </w:pPr>
    </w:p>
    <w:p w14:paraId="64F1468B" w14:textId="0CF616B2" w:rsidR="00C87C2E" w:rsidRPr="001A04F0" w:rsidRDefault="00C87C2E" w:rsidP="006A68C3">
      <w:pPr>
        <w:pStyle w:val="BACKGROUNDER"/>
        <w:rPr>
          <w:sz w:val="20"/>
          <w:szCs w:val="20"/>
        </w:rPr>
      </w:pPr>
    </w:p>
    <w:p w14:paraId="56A9C4FD" w14:textId="77777777" w:rsidR="00785A4F" w:rsidRPr="001A04F0" w:rsidRDefault="00785A4F" w:rsidP="00E657BB">
      <w:pPr>
        <w:pStyle w:val="BACKGROUNDER"/>
      </w:pPr>
    </w:p>
    <w:p w14:paraId="24B0AF0E" w14:textId="4F29B3CE" w:rsidR="00CD4AAA" w:rsidRPr="00B06162" w:rsidRDefault="00CD4AAA" w:rsidP="00E657BB">
      <w:pPr>
        <w:pStyle w:val="BACKGROUNDER"/>
        <w:rPr>
          <w:b/>
          <w:bCs/>
        </w:rPr>
      </w:pPr>
      <w:r w:rsidRPr="00B06162">
        <w:rPr>
          <w:b/>
          <w:bCs/>
        </w:rPr>
        <w:t>O ARCHICOM</w:t>
      </w:r>
    </w:p>
    <w:p w14:paraId="17157F45" w14:textId="27DB3873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B05F77A" w14:textId="49011C61" w:rsidR="00722187" w:rsidRPr="00722187" w:rsidRDefault="00CD4AAA" w:rsidP="00FE784E">
      <w:pPr>
        <w:pStyle w:val="BACKGROUNDER"/>
        <w:rPr>
          <w:rFonts w:cs="Aptos"/>
          <w:sz w:val="22"/>
          <w:szCs w:val="22"/>
        </w:rPr>
      </w:pPr>
      <w:r>
        <w:t xml:space="preserve">Jako innowacyjny deweloper, Archicom stale testuje nowe </w:t>
      </w:r>
      <w:r w:rsidR="007D6444">
        <w:t xml:space="preserve">technologie, wdraża rozwiązania oparte o AI, </w:t>
      </w:r>
      <w:r>
        <w:t>optymalizuje procesy i redefiniuje swoją rolę jako współtwórcy miast przyszłości – zrównoważonych i przyjaznych do życia.</w:t>
      </w:r>
    </w:p>
    <w:p w14:paraId="1EF3CF13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6773CDB3" w14:textId="4F4D9EA0" w:rsidR="004051FE" w:rsidRDefault="00722187" w:rsidP="00987B72">
      <w:pPr>
        <w:pStyle w:val="BACKGROUNDER"/>
        <w:rPr>
          <w:highlight w:val="yellow"/>
        </w:rPr>
      </w:pPr>
      <w:r w:rsidRPr="00722187">
        <w:rPr>
          <w:b/>
          <w:bCs/>
          <w:sz w:val="22"/>
          <w:szCs w:val="22"/>
        </w:rPr>
        <w:t> </w:t>
      </w:r>
    </w:p>
    <w:sectPr w:rsidR="004051FE" w:rsidSect="00543799">
      <w:headerReference w:type="default" r:id="rId11"/>
      <w:footerReference w:type="even" r:id="rId12"/>
      <w:footerReference w:type="default" r:id="rId13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581C" w14:textId="77777777" w:rsidR="00D86BD8" w:rsidRDefault="00D86BD8" w:rsidP="0051173F">
      <w:r>
        <w:separator/>
      </w:r>
    </w:p>
    <w:p w14:paraId="7384F2A0" w14:textId="77777777" w:rsidR="00D86BD8" w:rsidRDefault="00D86BD8" w:rsidP="0051173F"/>
    <w:p w14:paraId="4E5CD6C4" w14:textId="77777777" w:rsidR="00D86BD8" w:rsidRDefault="00D86BD8" w:rsidP="0051173F"/>
  </w:endnote>
  <w:endnote w:type="continuationSeparator" w:id="0">
    <w:p w14:paraId="783EB85B" w14:textId="77777777" w:rsidR="00D86BD8" w:rsidRDefault="00D86BD8" w:rsidP="0051173F">
      <w:r>
        <w:continuationSeparator/>
      </w:r>
    </w:p>
    <w:p w14:paraId="19337053" w14:textId="77777777" w:rsidR="00D86BD8" w:rsidRDefault="00D86BD8" w:rsidP="0051173F"/>
    <w:p w14:paraId="6568DDF7" w14:textId="77777777" w:rsidR="00D86BD8" w:rsidRDefault="00D86BD8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Satoshi Regular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8A39FA9-CFDC-4564-8A07-6DC9ED31E970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C088" w14:textId="77777777" w:rsidR="00D86BD8" w:rsidRDefault="00D86BD8" w:rsidP="0051173F">
      <w:r>
        <w:separator/>
      </w:r>
    </w:p>
    <w:p w14:paraId="3916EE0F" w14:textId="77777777" w:rsidR="00D86BD8" w:rsidRDefault="00D86BD8" w:rsidP="0051173F"/>
    <w:p w14:paraId="3FB78852" w14:textId="77777777" w:rsidR="00D86BD8" w:rsidRDefault="00D86BD8" w:rsidP="0051173F"/>
  </w:footnote>
  <w:footnote w:type="continuationSeparator" w:id="0">
    <w:p w14:paraId="2C5F3825" w14:textId="77777777" w:rsidR="00D86BD8" w:rsidRDefault="00D86BD8" w:rsidP="0051173F">
      <w:r>
        <w:continuationSeparator/>
      </w:r>
    </w:p>
    <w:p w14:paraId="5BF9B530" w14:textId="77777777" w:rsidR="00D86BD8" w:rsidRDefault="00D86BD8" w:rsidP="0051173F"/>
    <w:p w14:paraId="15A8D2CC" w14:textId="77777777" w:rsidR="00D86BD8" w:rsidRDefault="00D86BD8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BED"/>
    <w:multiLevelType w:val="multilevel"/>
    <w:tmpl w:val="F8B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36FA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E2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E2DA3"/>
    <w:multiLevelType w:val="multilevel"/>
    <w:tmpl w:val="F5B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1FA2"/>
    <w:multiLevelType w:val="hybridMultilevel"/>
    <w:tmpl w:val="666A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4890">
    <w:abstractNumId w:val="2"/>
  </w:num>
  <w:num w:numId="2" w16cid:durableId="1201085662">
    <w:abstractNumId w:val="1"/>
  </w:num>
  <w:num w:numId="3" w16cid:durableId="1706053093">
    <w:abstractNumId w:val="3"/>
  </w:num>
  <w:num w:numId="4" w16cid:durableId="1991791015">
    <w:abstractNumId w:val="0"/>
  </w:num>
  <w:num w:numId="5" w16cid:durableId="1024937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7C68"/>
    <w:rsid w:val="00010904"/>
    <w:rsid w:val="00015531"/>
    <w:rsid w:val="00015877"/>
    <w:rsid w:val="000172E7"/>
    <w:rsid w:val="000177B8"/>
    <w:rsid w:val="000200FE"/>
    <w:rsid w:val="00020AE5"/>
    <w:rsid w:val="000223BE"/>
    <w:rsid w:val="0002347F"/>
    <w:rsid w:val="000242EB"/>
    <w:rsid w:val="00024B92"/>
    <w:rsid w:val="0002671C"/>
    <w:rsid w:val="00027086"/>
    <w:rsid w:val="00030B1E"/>
    <w:rsid w:val="00031E95"/>
    <w:rsid w:val="0003535C"/>
    <w:rsid w:val="00035923"/>
    <w:rsid w:val="000372CC"/>
    <w:rsid w:val="00042D0D"/>
    <w:rsid w:val="0005288F"/>
    <w:rsid w:val="00053064"/>
    <w:rsid w:val="00056F3F"/>
    <w:rsid w:val="00057D3F"/>
    <w:rsid w:val="000632AD"/>
    <w:rsid w:val="00065DE8"/>
    <w:rsid w:val="00071913"/>
    <w:rsid w:val="00073314"/>
    <w:rsid w:val="000743B5"/>
    <w:rsid w:val="000752A3"/>
    <w:rsid w:val="00075929"/>
    <w:rsid w:val="00075BFF"/>
    <w:rsid w:val="00077754"/>
    <w:rsid w:val="00082462"/>
    <w:rsid w:val="000832E3"/>
    <w:rsid w:val="00084E2E"/>
    <w:rsid w:val="00085B04"/>
    <w:rsid w:val="000914D2"/>
    <w:rsid w:val="00094518"/>
    <w:rsid w:val="000A0335"/>
    <w:rsid w:val="000A0E61"/>
    <w:rsid w:val="000A3493"/>
    <w:rsid w:val="000A5B6C"/>
    <w:rsid w:val="000A60B5"/>
    <w:rsid w:val="000B0625"/>
    <w:rsid w:val="000B6A47"/>
    <w:rsid w:val="000C1AC2"/>
    <w:rsid w:val="000C5FF9"/>
    <w:rsid w:val="000C77E8"/>
    <w:rsid w:val="000D3719"/>
    <w:rsid w:val="000E574F"/>
    <w:rsid w:val="000F4500"/>
    <w:rsid w:val="00111079"/>
    <w:rsid w:val="00113B97"/>
    <w:rsid w:val="00115D74"/>
    <w:rsid w:val="00116224"/>
    <w:rsid w:val="00120E68"/>
    <w:rsid w:val="001232BE"/>
    <w:rsid w:val="00123805"/>
    <w:rsid w:val="00133E35"/>
    <w:rsid w:val="001431A8"/>
    <w:rsid w:val="0014506A"/>
    <w:rsid w:val="00151F59"/>
    <w:rsid w:val="0015221F"/>
    <w:rsid w:val="001544F3"/>
    <w:rsid w:val="00156F26"/>
    <w:rsid w:val="001644D2"/>
    <w:rsid w:val="00167172"/>
    <w:rsid w:val="00167CB7"/>
    <w:rsid w:val="00173997"/>
    <w:rsid w:val="00175018"/>
    <w:rsid w:val="00177FB0"/>
    <w:rsid w:val="001802D9"/>
    <w:rsid w:val="00181B94"/>
    <w:rsid w:val="00183E17"/>
    <w:rsid w:val="00187606"/>
    <w:rsid w:val="00187CE8"/>
    <w:rsid w:val="00194FD1"/>
    <w:rsid w:val="001A04F0"/>
    <w:rsid w:val="001A1356"/>
    <w:rsid w:val="001A188B"/>
    <w:rsid w:val="001A46B4"/>
    <w:rsid w:val="001B0DCD"/>
    <w:rsid w:val="001B2F98"/>
    <w:rsid w:val="001B42E2"/>
    <w:rsid w:val="001C08A6"/>
    <w:rsid w:val="001C51F9"/>
    <w:rsid w:val="001D6DA0"/>
    <w:rsid w:val="001E5E7D"/>
    <w:rsid w:val="001F06B5"/>
    <w:rsid w:val="001F3185"/>
    <w:rsid w:val="001F4B2A"/>
    <w:rsid w:val="001F533F"/>
    <w:rsid w:val="001F7F93"/>
    <w:rsid w:val="002038B6"/>
    <w:rsid w:val="00211239"/>
    <w:rsid w:val="0021229B"/>
    <w:rsid w:val="00213510"/>
    <w:rsid w:val="0021481B"/>
    <w:rsid w:val="00220498"/>
    <w:rsid w:val="00221917"/>
    <w:rsid w:val="00232843"/>
    <w:rsid w:val="002404E1"/>
    <w:rsid w:val="002416AF"/>
    <w:rsid w:val="00241EB5"/>
    <w:rsid w:val="00243D59"/>
    <w:rsid w:val="00244797"/>
    <w:rsid w:val="00245EED"/>
    <w:rsid w:val="002462B7"/>
    <w:rsid w:val="00251F1A"/>
    <w:rsid w:val="00252B37"/>
    <w:rsid w:val="002535B8"/>
    <w:rsid w:val="00253F3E"/>
    <w:rsid w:val="00255661"/>
    <w:rsid w:val="002617BA"/>
    <w:rsid w:val="00261EEF"/>
    <w:rsid w:val="00262239"/>
    <w:rsid w:val="002623B1"/>
    <w:rsid w:val="00275D56"/>
    <w:rsid w:val="0028203F"/>
    <w:rsid w:val="00282B70"/>
    <w:rsid w:val="00282E71"/>
    <w:rsid w:val="00283476"/>
    <w:rsid w:val="002834AF"/>
    <w:rsid w:val="00286359"/>
    <w:rsid w:val="002904D2"/>
    <w:rsid w:val="00290DD8"/>
    <w:rsid w:val="002947B2"/>
    <w:rsid w:val="00295251"/>
    <w:rsid w:val="0029621C"/>
    <w:rsid w:val="00297E8A"/>
    <w:rsid w:val="002A20E5"/>
    <w:rsid w:val="002A4325"/>
    <w:rsid w:val="002C5049"/>
    <w:rsid w:val="002D37CF"/>
    <w:rsid w:val="002D3E48"/>
    <w:rsid w:val="002D4DC1"/>
    <w:rsid w:val="002D6D8A"/>
    <w:rsid w:val="002D7D29"/>
    <w:rsid w:val="002E0E62"/>
    <w:rsid w:val="002E28AB"/>
    <w:rsid w:val="002E64FA"/>
    <w:rsid w:val="002F231C"/>
    <w:rsid w:val="002F4F47"/>
    <w:rsid w:val="00303A65"/>
    <w:rsid w:val="00310C4B"/>
    <w:rsid w:val="00313463"/>
    <w:rsid w:val="003169A1"/>
    <w:rsid w:val="00317679"/>
    <w:rsid w:val="003249F3"/>
    <w:rsid w:val="00332985"/>
    <w:rsid w:val="003416ED"/>
    <w:rsid w:val="00341A77"/>
    <w:rsid w:val="00341CBF"/>
    <w:rsid w:val="00342A2D"/>
    <w:rsid w:val="0034573D"/>
    <w:rsid w:val="00355FD4"/>
    <w:rsid w:val="003573FA"/>
    <w:rsid w:val="003602EA"/>
    <w:rsid w:val="00361F77"/>
    <w:rsid w:val="0036249A"/>
    <w:rsid w:val="0036268B"/>
    <w:rsid w:val="00362786"/>
    <w:rsid w:val="00362825"/>
    <w:rsid w:val="0036531D"/>
    <w:rsid w:val="00375BAE"/>
    <w:rsid w:val="0037668C"/>
    <w:rsid w:val="00380475"/>
    <w:rsid w:val="003815C4"/>
    <w:rsid w:val="003818FD"/>
    <w:rsid w:val="00384096"/>
    <w:rsid w:val="00385CEE"/>
    <w:rsid w:val="00391D4E"/>
    <w:rsid w:val="00392AEF"/>
    <w:rsid w:val="003B0355"/>
    <w:rsid w:val="003B4EB8"/>
    <w:rsid w:val="003B5F22"/>
    <w:rsid w:val="003B61AA"/>
    <w:rsid w:val="003B6317"/>
    <w:rsid w:val="003C3378"/>
    <w:rsid w:val="003D3D40"/>
    <w:rsid w:val="003D4E06"/>
    <w:rsid w:val="003D6514"/>
    <w:rsid w:val="003D6996"/>
    <w:rsid w:val="003E18D4"/>
    <w:rsid w:val="003E21B8"/>
    <w:rsid w:val="003E4C51"/>
    <w:rsid w:val="003E76DE"/>
    <w:rsid w:val="003E7B73"/>
    <w:rsid w:val="003F7FF4"/>
    <w:rsid w:val="0040061C"/>
    <w:rsid w:val="00401678"/>
    <w:rsid w:val="0040277F"/>
    <w:rsid w:val="004051FE"/>
    <w:rsid w:val="00406979"/>
    <w:rsid w:val="0040701B"/>
    <w:rsid w:val="00407047"/>
    <w:rsid w:val="004141D8"/>
    <w:rsid w:val="00414326"/>
    <w:rsid w:val="004209FD"/>
    <w:rsid w:val="00421B64"/>
    <w:rsid w:val="0042591A"/>
    <w:rsid w:val="004279F2"/>
    <w:rsid w:val="00433B75"/>
    <w:rsid w:val="00433DDC"/>
    <w:rsid w:val="00437C15"/>
    <w:rsid w:val="0044318B"/>
    <w:rsid w:val="00450A58"/>
    <w:rsid w:val="00454DF4"/>
    <w:rsid w:val="00457B0E"/>
    <w:rsid w:val="004643D8"/>
    <w:rsid w:val="00464649"/>
    <w:rsid w:val="00476418"/>
    <w:rsid w:val="004804DB"/>
    <w:rsid w:val="00482330"/>
    <w:rsid w:val="004850B5"/>
    <w:rsid w:val="00487304"/>
    <w:rsid w:val="0049019A"/>
    <w:rsid w:val="00491EA5"/>
    <w:rsid w:val="00492A14"/>
    <w:rsid w:val="00497236"/>
    <w:rsid w:val="004A10CB"/>
    <w:rsid w:val="004A2D36"/>
    <w:rsid w:val="004A3955"/>
    <w:rsid w:val="004B2717"/>
    <w:rsid w:val="004C0C50"/>
    <w:rsid w:val="004C1024"/>
    <w:rsid w:val="004C1F30"/>
    <w:rsid w:val="004C6EBF"/>
    <w:rsid w:val="004C742A"/>
    <w:rsid w:val="004D09BB"/>
    <w:rsid w:val="004D1C9D"/>
    <w:rsid w:val="004D3681"/>
    <w:rsid w:val="004D3F4A"/>
    <w:rsid w:val="004D60D0"/>
    <w:rsid w:val="004E10ED"/>
    <w:rsid w:val="004E66FD"/>
    <w:rsid w:val="004F1B91"/>
    <w:rsid w:val="004F6788"/>
    <w:rsid w:val="004F7ECC"/>
    <w:rsid w:val="0050199B"/>
    <w:rsid w:val="00504D77"/>
    <w:rsid w:val="0051173F"/>
    <w:rsid w:val="00511A22"/>
    <w:rsid w:val="005128FD"/>
    <w:rsid w:val="0051668A"/>
    <w:rsid w:val="00520423"/>
    <w:rsid w:val="00520993"/>
    <w:rsid w:val="0052604D"/>
    <w:rsid w:val="0052607D"/>
    <w:rsid w:val="005310CE"/>
    <w:rsid w:val="00531DB8"/>
    <w:rsid w:val="00537445"/>
    <w:rsid w:val="0054166F"/>
    <w:rsid w:val="00542A63"/>
    <w:rsid w:val="00542F17"/>
    <w:rsid w:val="00543799"/>
    <w:rsid w:val="00544FE9"/>
    <w:rsid w:val="00551F6D"/>
    <w:rsid w:val="00554343"/>
    <w:rsid w:val="00556572"/>
    <w:rsid w:val="005610AB"/>
    <w:rsid w:val="0056258E"/>
    <w:rsid w:val="00565CE4"/>
    <w:rsid w:val="005742B9"/>
    <w:rsid w:val="00576C5C"/>
    <w:rsid w:val="0058114B"/>
    <w:rsid w:val="005834DC"/>
    <w:rsid w:val="00584B1E"/>
    <w:rsid w:val="00586F22"/>
    <w:rsid w:val="00590181"/>
    <w:rsid w:val="005926FA"/>
    <w:rsid w:val="00592D0F"/>
    <w:rsid w:val="005930A1"/>
    <w:rsid w:val="005A5BAC"/>
    <w:rsid w:val="005B07BD"/>
    <w:rsid w:val="005B171F"/>
    <w:rsid w:val="005B468A"/>
    <w:rsid w:val="005B4E8B"/>
    <w:rsid w:val="005C242E"/>
    <w:rsid w:val="005C3CB1"/>
    <w:rsid w:val="005D1B86"/>
    <w:rsid w:val="005E3224"/>
    <w:rsid w:val="005E3A32"/>
    <w:rsid w:val="005E46A9"/>
    <w:rsid w:val="005E55F1"/>
    <w:rsid w:val="005E7C04"/>
    <w:rsid w:val="005F0E73"/>
    <w:rsid w:val="005F1D38"/>
    <w:rsid w:val="00600825"/>
    <w:rsid w:val="006017D0"/>
    <w:rsid w:val="0060190D"/>
    <w:rsid w:val="00601E9A"/>
    <w:rsid w:val="0061188F"/>
    <w:rsid w:val="00622552"/>
    <w:rsid w:val="00630B6E"/>
    <w:rsid w:val="00632AD6"/>
    <w:rsid w:val="0063516E"/>
    <w:rsid w:val="00636D92"/>
    <w:rsid w:val="0064254B"/>
    <w:rsid w:val="006435F1"/>
    <w:rsid w:val="00646704"/>
    <w:rsid w:val="006473FA"/>
    <w:rsid w:val="0065489E"/>
    <w:rsid w:val="00654EDB"/>
    <w:rsid w:val="00656B0E"/>
    <w:rsid w:val="00656D36"/>
    <w:rsid w:val="00657127"/>
    <w:rsid w:val="00657F03"/>
    <w:rsid w:val="006645BA"/>
    <w:rsid w:val="00665294"/>
    <w:rsid w:val="00665E80"/>
    <w:rsid w:val="0066666F"/>
    <w:rsid w:val="0066768B"/>
    <w:rsid w:val="00674515"/>
    <w:rsid w:val="00676772"/>
    <w:rsid w:val="0067683F"/>
    <w:rsid w:val="0068116E"/>
    <w:rsid w:val="00684C78"/>
    <w:rsid w:val="00684EA5"/>
    <w:rsid w:val="00686A4E"/>
    <w:rsid w:val="00694AFB"/>
    <w:rsid w:val="00695DA7"/>
    <w:rsid w:val="006A0992"/>
    <w:rsid w:val="006A3D01"/>
    <w:rsid w:val="006A68C3"/>
    <w:rsid w:val="006A7185"/>
    <w:rsid w:val="006B2701"/>
    <w:rsid w:val="006B6934"/>
    <w:rsid w:val="006C284D"/>
    <w:rsid w:val="006C3084"/>
    <w:rsid w:val="006C30C4"/>
    <w:rsid w:val="006C4785"/>
    <w:rsid w:val="006D01DF"/>
    <w:rsid w:val="006D2F50"/>
    <w:rsid w:val="006D3CA9"/>
    <w:rsid w:val="006D6661"/>
    <w:rsid w:val="006E2050"/>
    <w:rsid w:val="006E3582"/>
    <w:rsid w:val="006E7A1C"/>
    <w:rsid w:val="006F34AF"/>
    <w:rsid w:val="007033A0"/>
    <w:rsid w:val="00703B01"/>
    <w:rsid w:val="00704749"/>
    <w:rsid w:val="007068BF"/>
    <w:rsid w:val="00712E77"/>
    <w:rsid w:val="00713EE6"/>
    <w:rsid w:val="00722187"/>
    <w:rsid w:val="007252DA"/>
    <w:rsid w:val="00725399"/>
    <w:rsid w:val="0072563D"/>
    <w:rsid w:val="00725725"/>
    <w:rsid w:val="00725F40"/>
    <w:rsid w:val="007340BB"/>
    <w:rsid w:val="00734570"/>
    <w:rsid w:val="007350F9"/>
    <w:rsid w:val="0073690C"/>
    <w:rsid w:val="00740C58"/>
    <w:rsid w:val="00751CA8"/>
    <w:rsid w:val="00751DD3"/>
    <w:rsid w:val="00760ECF"/>
    <w:rsid w:val="007765E2"/>
    <w:rsid w:val="007801CC"/>
    <w:rsid w:val="00782E6D"/>
    <w:rsid w:val="00784174"/>
    <w:rsid w:val="00785A4F"/>
    <w:rsid w:val="007929A6"/>
    <w:rsid w:val="00793A96"/>
    <w:rsid w:val="00795556"/>
    <w:rsid w:val="007964BD"/>
    <w:rsid w:val="00796A2A"/>
    <w:rsid w:val="007A0062"/>
    <w:rsid w:val="007A5FA3"/>
    <w:rsid w:val="007A66A1"/>
    <w:rsid w:val="007A79A9"/>
    <w:rsid w:val="007B0886"/>
    <w:rsid w:val="007B36B0"/>
    <w:rsid w:val="007B65E6"/>
    <w:rsid w:val="007C1F62"/>
    <w:rsid w:val="007C4BFE"/>
    <w:rsid w:val="007C6C15"/>
    <w:rsid w:val="007C7977"/>
    <w:rsid w:val="007D2649"/>
    <w:rsid w:val="007D5098"/>
    <w:rsid w:val="007D57BD"/>
    <w:rsid w:val="007D610F"/>
    <w:rsid w:val="007D6444"/>
    <w:rsid w:val="007D6752"/>
    <w:rsid w:val="007D7FD0"/>
    <w:rsid w:val="007E5953"/>
    <w:rsid w:val="007E617D"/>
    <w:rsid w:val="007F0695"/>
    <w:rsid w:val="008013A5"/>
    <w:rsid w:val="00801C2F"/>
    <w:rsid w:val="00803820"/>
    <w:rsid w:val="00806C6C"/>
    <w:rsid w:val="0080790E"/>
    <w:rsid w:val="00807EE4"/>
    <w:rsid w:val="00810C81"/>
    <w:rsid w:val="00812C07"/>
    <w:rsid w:val="0081317F"/>
    <w:rsid w:val="00814A5B"/>
    <w:rsid w:val="0082193C"/>
    <w:rsid w:val="00822CCA"/>
    <w:rsid w:val="0082703C"/>
    <w:rsid w:val="00827E3F"/>
    <w:rsid w:val="00844C1A"/>
    <w:rsid w:val="00845855"/>
    <w:rsid w:val="00846139"/>
    <w:rsid w:val="0084791D"/>
    <w:rsid w:val="00852797"/>
    <w:rsid w:val="00855B62"/>
    <w:rsid w:val="0086589B"/>
    <w:rsid w:val="00871B65"/>
    <w:rsid w:val="00873A25"/>
    <w:rsid w:val="00877615"/>
    <w:rsid w:val="00877CA6"/>
    <w:rsid w:val="00882BF8"/>
    <w:rsid w:val="00885C1A"/>
    <w:rsid w:val="00887BAF"/>
    <w:rsid w:val="008973DE"/>
    <w:rsid w:val="008B1AC9"/>
    <w:rsid w:val="008B5851"/>
    <w:rsid w:val="008C4804"/>
    <w:rsid w:val="008C72A8"/>
    <w:rsid w:val="008D1C50"/>
    <w:rsid w:val="008D1C7A"/>
    <w:rsid w:val="008D72F7"/>
    <w:rsid w:val="008E6253"/>
    <w:rsid w:val="008F6287"/>
    <w:rsid w:val="009010EA"/>
    <w:rsid w:val="00913EBC"/>
    <w:rsid w:val="00917FB7"/>
    <w:rsid w:val="00922995"/>
    <w:rsid w:val="0093169F"/>
    <w:rsid w:val="009424EE"/>
    <w:rsid w:val="0094777D"/>
    <w:rsid w:val="00957F0E"/>
    <w:rsid w:val="00962611"/>
    <w:rsid w:val="00963BC3"/>
    <w:rsid w:val="00966FC5"/>
    <w:rsid w:val="00967067"/>
    <w:rsid w:val="009672AB"/>
    <w:rsid w:val="00972FB0"/>
    <w:rsid w:val="0097318C"/>
    <w:rsid w:val="009741B5"/>
    <w:rsid w:val="009806B5"/>
    <w:rsid w:val="0098295D"/>
    <w:rsid w:val="009833F7"/>
    <w:rsid w:val="00987B72"/>
    <w:rsid w:val="00987FAF"/>
    <w:rsid w:val="00997948"/>
    <w:rsid w:val="009A0A28"/>
    <w:rsid w:val="009A3655"/>
    <w:rsid w:val="009A6C64"/>
    <w:rsid w:val="009A7690"/>
    <w:rsid w:val="009B275E"/>
    <w:rsid w:val="009B2FEE"/>
    <w:rsid w:val="009B2FF1"/>
    <w:rsid w:val="009B3461"/>
    <w:rsid w:val="009B5011"/>
    <w:rsid w:val="009C42FD"/>
    <w:rsid w:val="009C5620"/>
    <w:rsid w:val="009D07C5"/>
    <w:rsid w:val="009E499B"/>
    <w:rsid w:val="009E536C"/>
    <w:rsid w:val="009E58E9"/>
    <w:rsid w:val="009E6B46"/>
    <w:rsid w:val="009F5C47"/>
    <w:rsid w:val="009F738E"/>
    <w:rsid w:val="00A0247D"/>
    <w:rsid w:val="00A02C42"/>
    <w:rsid w:val="00A041F0"/>
    <w:rsid w:val="00A108AF"/>
    <w:rsid w:val="00A118F8"/>
    <w:rsid w:val="00A12CF1"/>
    <w:rsid w:val="00A15E93"/>
    <w:rsid w:val="00A21B7F"/>
    <w:rsid w:val="00A26ACF"/>
    <w:rsid w:val="00A27833"/>
    <w:rsid w:val="00A32A1A"/>
    <w:rsid w:val="00A3731F"/>
    <w:rsid w:val="00A42CB9"/>
    <w:rsid w:val="00A6038F"/>
    <w:rsid w:val="00A60F3F"/>
    <w:rsid w:val="00A62158"/>
    <w:rsid w:val="00A71181"/>
    <w:rsid w:val="00A74CB3"/>
    <w:rsid w:val="00A7502F"/>
    <w:rsid w:val="00A76CE4"/>
    <w:rsid w:val="00A76F7A"/>
    <w:rsid w:val="00A8158F"/>
    <w:rsid w:val="00A82A54"/>
    <w:rsid w:val="00A876A2"/>
    <w:rsid w:val="00A90619"/>
    <w:rsid w:val="00A9186D"/>
    <w:rsid w:val="00A95A8D"/>
    <w:rsid w:val="00A9621A"/>
    <w:rsid w:val="00A96F6A"/>
    <w:rsid w:val="00AA01AA"/>
    <w:rsid w:val="00AA2E48"/>
    <w:rsid w:val="00AA685E"/>
    <w:rsid w:val="00AB577B"/>
    <w:rsid w:val="00AC4FC3"/>
    <w:rsid w:val="00AC6CC4"/>
    <w:rsid w:val="00AD0B40"/>
    <w:rsid w:val="00AD0CDB"/>
    <w:rsid w:val="00AD3868"/>
    <w:rsid w:val="00AD640C"/>
    <w:rsid w:val="00AE5BF1"/>
    <w:rsid w:val="00AE7EDF"/>
    <w:rsid w:val="00AF0CFE"/>
    <w:rsid w:val="00AF787E"/>
    <w:rsid w:val="00B06162"/>
    <w:rsid w:val="00B07B4D"/>
    <w:rsid w:val="00B1272F"/>
    <w:rsid w:val="00B14469"/>
    <w:rsid w:val="00B14A68"/>
    <w:rsid w:val="00B16268"/>
    <w:rsid w:val="00B215BC"/>
    <w:rsid w:val="00B25B81"/>
    <w:rsid w:val="00B27A68"/>
    <w:rsid w:val="00B33CFF"/>
    <w:rsid w:val="00B34CB1"/>
    <w:rsid w:val="00B3524C"/>
    <w:rsid w:val="00B35AD4"/>
    <w:rsid w:val="00B47CAF"/>
    <w:rsid w:val="00B537EA"/>
    <w:rsid w:val="00B54E19"/>
    <w:rsid w:val="00B60945"/>
    <w:rsid w:val="00B64959"/>
    <w:rsid w:val="00B67599"/>
    <w:rsid w:val="00B678DF"/>
    <w:rsid w:val="00B70F1A"/>
    <w:rsid w:val="00B72200"/>
    <w:rsid w:val="00B85EC5"/>
    <w:rsid w:val="00B96883"/>
    <w:rsid w:val="00B97287"/>
    <w:rsid w:val="00BA170C"/>
    <w:rsid w:val="00BA4E3E"/>
    <w:rsid w:val="00BA5416"/>
    <w:rsid w:val="00BA6CA6"/>
    <w:rsid w:val="00BA6F75"/>
    <w:rsid w:val="00BB0F95"/>
    <w:rsid w:val="00BB1129"/>
    <w:rsid w:val="00BB64E2"/>
    <w:rsid w:val="00BC0A4B"/>
    <w:rsid w:val="00BC39D7"/>
    <w:rsid w:val="00BC4382"/>
    <w:rsid w:val="00BC4A5B"/>
    <w:rsid w:val="00BD01D6"/>
    <w:rsid w:val="00BD1337"/>
    <w:rsid w:val="00BD17CE"/>
    <w:rsid w:val="00BE7C53"/>
    <w:rsid w:val="00BF2672"/>
    <w:rsid w:val="00C00A0C"/>
    <w:rsid w:val="00C06C09"/>
    <w:rsid w:val="00C06C9D"/>
    <w:rsid w:val="00C10326"/>
    <w:rsid w:val="00C129DF"/>
    <w:rsid w:val="00C13540"/>
    <w:rsid w:val="00C26C2C"/>
    <w:rsid w:val="00C26CD1"/>
    <w:rsid w:val="00C31066"/>
    <w:rsid w:val="00C36342"/>
    <w:rsid w:val="00C369C5"/>
    <w:rsid w:val="00C40D42"/>
    <w:rsid w:val="00C4179D"/>
    <w:rsid w:val="00C44AD6"/>
    <w:rsid w:val="00C507A1"/>
    <w:rsid w:val="00C52E2C"/>
    <w:rsid w:val="00C53280"/>
    <w:rsid w:val="00C57142"/>
    <w:rsid w:val="00C616CC"/>
    <w:rsid w:val="00C64AA6"/>
    <w:rsid w:val="00C64EB0"/>
    <w:rsid w:val="00C6709E"/>
    <w:rsid w:val="00C70254"/>
    <w:rsid w:val="00C715C7"/>
    <w:rsid w:val="00C725FB"/>
    <w:rsid w:val="00C73CC6"/>
    <w:rsid w:val="00C74E3E"/>
    <w:rsid w:val="00C751AD"/>
    <w:rsid w:val="00C75DF3"/>
    <w:rsid w:val="00C80F54"/>
    <w:rsid w:val="00C834D0"/>
    <w:rsid w:val="00C87AE8"/>
    <w:rsid w:val="00C87C2E"/>
    <w:rsid w:val="00C90564"/>
    <w:rsid w:val="00C911B2"/>
    <w:rsid w:val="00C94D8A"/>
    <w:rsid w:val="00C968C5"/>
    <w:rsid w:val="00C97371"/>
    <w:rsid w:val="00C979E3"/>
    <w:rsid w:val="00CA073A"/>
    <w:rsid w:val="00CA5637"/>
    <w:rsid w:val="00CA5D56"/>
    <w:rsid w:val="00CB48A7"/>
    <w:rsid w:val="00CB5FA0"/>
    <w:rsid w:val="00CC374D"/>
    <w:rsid w:val="00CC6A5D"/>
    <w:rsid w:val="00CC7EA6"/>
    <w:rsid w:val="00CC7EF4"/>
    <w:rsid w:val="00CD1CE1"/>
    <w:rsid w:val="00CD4AAA"/>
    <w:rsid w:val="00CD6506"/>
    <w:rsid w:val="00CD6540"/>
    <w:rsid w:val="00CD69F8"/>
    <w:rsid w:val="00CD7B08"/>
    <w:rsid w:val="00CE1112"/>
    <w:rsid w:val="00CE404D"/>
    <w:rsid w:val="00CE461E"/>
    <w:rsid w:val="00CE5B3C"/>
    <w:rsid w:val="00CE798A"/>
    <w:rsid w:val="00CE7B8C"/>
    <w:rsid w:val="00CF0000"/>
    <w:rsid w:val="00CF100B"/>
    <w:rsid w:val="00CF530A"/>
    <w:rsid w:val="00D018F2"/>
    <w:rsid w:val="00D05812"/>
    <w:rsid w:val="00D10386"/>
    <w:rsid w:val="00D10DEE"/>
    <w:rsid w:val="00D15C6A"/>
    <w:rsid w:val="00D20212"/>
    <w:rsid w:val="00D20F47"/>
    <w:rsid w:val="00D24E31"/>
    <w:rsid w:val="00D26897"/>
    <w:rsid w:val="00D3384E"/>
    <w:rsid w:val="00D35A96"/>
    <w:rsid w:val="00D41F28"/>
    <w:rsid w:val="00D42BC5"/>
    <w:rsid w:val="00D46C43"/>
    <w:rsid w:val="00D5195F"/>
    <w:rsid w:val="00D5437F"/>
    <w:rsid w:val="00D56914"/>
    <w:rsid w:val="00D57C00"/>
    <w:rsid w:val="00D60B78"/>
    <w:rsid w:val="00D620E9"/>
    <w:rsid w:val="00D6367B"/>
    <w:rsid w:val="00D70398"/>
    <w:rsid w:val="00D74ED7"/>
    <w:rsid w:val="00D80085"/>
    <w:rsid w:val="00D86BD8"/>
    <w:rsid w:val="00D91ADD"/>
    <w:rsid w:val="00D92482"/>
    <w:rsid w:val="00D936FD"/>
    <w:rsid w:val="00D940A0"/>
    <w:rsid w:val="00D95DE5"/>
    <w:rsid w:val="00D9608C"/>
    <w:rsid w:val="00DA4B16"/>
    <w:rsid w:val="00DA71EE"/>
    <w:rsid w:val="00DA7B21"/>
    <w:rsid w:val="00DB7D24"/>
    <w:rsid w:val="00DC3F06"/>
    <w:rsid w:val="00DC3F08"/>
    <w:rsid w:val="00DC49B2"/>
    <w:rsid w:val="00DC7368"/>
    <w:rsid w:val="00DD1370"/>
    <w:rsid w:val="00DD3189"/>
    <w:rsid w:val="00DD32AA"/>
    <w:rsid w:val="00DE058C"/>
    <w:rsid w:val="00DE1875"/>
    <w:rsid w:val="00DE5816"/>
    <w:rsid w:val="00E019CB"/>
    <w:rsid w:val="00E27942"/>
    <w:rsid w:val="00E32408"/>
    <w:rsid w:val="00E35339"/>
    <w:rsid w:val="00E35495"/>
    <w:rsid w:val="00E37A97"/>
    <w:rsid w:val="00E40DD1"/>
    <w:rsid w:val="00E433D2"/>
    <w:rsid w:val="00E4444A"/>
    <w:rsid w:val="00E51AA2"/>
    <w:rsid w:val="00E52AEA"/>
    <w:rsid w:val="00E57B3D"/>
    <w:rsid w:val="00E60A8A"/>
    <w:rsid w:val="00E6531D"/>
    <w:rsid w:val="00E657BB"/>
    <w:rsid w:val="00E6779A"/>
    <w:rsid w:val="00E75787"/>
    <w:rsid w:val="00E81ADE"/>
    <w:rsid w:val="00E84720"/>
    <w:rsid w:val="00E914CA"/>
    <w:rsid w:val="00E93EC1"/>
    <w:rsid w:val="00E9562D"/>
    <w:rsid w:val="00EA1415"/>
    <w:rsid w:val="00EA3750"/>
    <w:rsid w:val="00EA5433"/>
    <w:rsid w:val="00EA7E06"/>
    <w:rsid w:val="00EB02B2"/>
    <w:rsid w:val="00EB1659"/>
    <w:rsid w:val="00EC5CD1"/>
    <w:rsid w:val="00EC740D"/>
    <w:rsid w:val="00ED01B9"/>
    <w:rsid w:val="00ED1420"/>
    <w:rsid w:val="00ED6EEE"/>
    <w:rsid w:val="00ED794C"/>
    <w:rsid w:val="00EE08F8"/>
    <w:rsid w:val="00EE256D"/>
    <w:rsid w:val="00EE7203"/>
    <w:rsid w:val="00EF1C6C"/>
    <w:rsid w:val="00EF46C4"/>
    <w:rsid w:val="00EF557F"/>
    <w:rsid w:val="00EF6C9C"/>
    <w:rsid w:val="00EF719D"/>
    <w:rsid w:val="00F01F0F"/>
    <w:rsid w:val="00F04BB9"/>
    <w:rsid w:val="00F067A7"/>
    <w:rsid w:val="00F06D52"/>
    <w:rsid w:val="00F105ED"/>
    <w:rsid w:val="00F1302F"/>
    <w:rsid w:val="00F172F3"/>
    <w:rsid w:val="00F2362D"/>
    <w:rsid w:val="00F245D6"/>
    <w:rsid w:val="00F250D3"/>
    <w:rsid w:val="00F3137A"/>
    <w:rsid w:val="00F324BB"/>
    <w:rsid w:val="00F32A35"/>
    <w:rsid w:val="00F33ED8"/>
    <w:rsid w:val="00F34307"/>
    <w:rsid w:val="00F3489F"/>
    <w:rsid w:val="00F40B53"/>
    <w:rsid w:val="00F412DE"/>
    <w:rsid w:val="00F4589E"/>
    <w:rsid w:val="00F5362A"/>
    <w:rsid w:val="00F57A76"/>
    <w:rsid w:val="00F60590"/>
    <w:rsid w:val="00F65A58"/>
    <w:rsid w:val="00F66EA0"/>
    <w:rsid w:val="00F67BED"/>
    <w:rsid w:val="00F73366"/>
    <w:rsid w:val="00F73CB9"/>
    <w:rsid w:val="00F767D9"/>
    <w:rsid w:val="00F80437"/>
    <w:rsid w:val="00F8668B"/>
    <w:rsid w:val="00F90279"/>
    <w:rsid w:val="00F90942"/>
    <w:rsid w:val="00F93AEF"/>
    <w:rsid w:val="00F97323"/>
    <w:rsid w:val="00F97466"/>
    <w:rsid w:val="00FA00AF"/>
    <w:rsid w:val="00FA2A05"/>
    <w:rsid w:val="00FA5457"/>
    <w:rsid w:val="00FA5F87"/>
    <w:rsid w:val="00FB1E5C"/>
    <w:rsid w:val="00FC0E75"/>
    <w:rsid w:val="00FC56B9"/>
    <w:rsid w:val="00FC5C68"/>
    <w:rsid w:val="00FC772E"/>
    <w:rsid w:val="00FD2DD1"/>
    <w:rsid w:val="00FD53FE"/>
    <w:rsid w:val="00FD7912"/>
    <w:rsid w:val="00FE004D"/>
    <w:rsid w:val="00FE1F40"/>
    <w:rsid w:val="00FE42FD"/>
    <w:rsid w:val="00FE58B5"/>
    <w:rsid w:val="00FE6F17"/>
    <w:rsid w:val="00FE784E"/>
    <w:rsid w:val="00FF0E9B"/>
    <w:rsid w:val="00FF1615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592E8822-407B-4556-B127-8749963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E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7D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customStyle="1" w:styleId="info2">
    <w:name w:val="info 2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ascii="Satoshi Regular" w:hAnsi="Satoshi Regular" w:cs="Arial Unicode MS"/>
      <w:color w:val="000000"/>
      <w:sz w:val="18"/>
      <w:szCs w:val="18"/>
      <w:u w:color="3D4B57"/>
      <w:bdr w:val="none" w:sz="0" w:space="0" w:color="auto"/>
      <w:lang w:val="en-US" w:eastAsia="en-US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-Siatka">
    <w:name w:val="Table Grid"/>
    <w:basedOn w:val="Standardowy"/>
    <w:uiPriority w:val="39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35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356"/>
    <w:rPr>
      <w:rFonts w:ascii="Pretty" w:hAnsi="Pretty" w:cs="Pretty"/>
      <w:color w:val="0626A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3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444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444"/>
    <w:rPr>
      <w:rFonts w:ascii="Pretty" w:hAnsi="Pretty" w:cs="Pretty"/>
      <w:color w:val="0626A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4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F0E9B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F0E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0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6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D4B0632B8694ABB54F10A11CD9538" ma:contentTypeVersion="19" ma:contentTypeDescription="Utwórz nowy dokument." ma:contentTypeScope="" ma:versionID="84ea5e892ac83e1dc78fe63d8904f1a3">
  <xsd:schema xmlns:xsd="http://www.w3.org/2001/XMLSchema" xmlns:xs="http://www.w3.org/2001/XMLSchema" xmlns:p="http://schemas.microsoft.com/office/2006/metadata/properties" xmlns:ns2="55537f7f-03a2-4d29-9cf4-122cbff8cf5a" xmlns:ns3="63bc4254-4303-4751-808a-467bc8af4b94" targetNamespace="http://schemas.microsoft.com/office/2006/metadata/properties" ma:root="true" ma:fieldsID="ea779c99dfb248b3c5a94ac8820c2083" ns2:_="" ns3:_="">
    <xsd:import namespace="55537f7f-03a2-4d29-9cf4-122cbff8cf5a"/>
    <xsd:import namespace="63bc4254-4303-4751-808a-467bc8af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7f7f-03a2-4d29-9cf4-122cbff8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c4254-4303-4751-808a-467bc8af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ac91cc-6dd7-43a0-ad9e-d7444e032596}" ma:internalName="TaxCatchAll" ma:showField="CatchAllData" ma:web="63bc4254-4303-4751-808a-467bc8af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37f7f-03a2-4d29-9cf4-122cbff8cf5a">
      <Terms xmlns="http://schemas.microsoft.com/office/infopath/2007/PartnerControls"/>
    </lcf76f155ced4ddcb4097134ff3c332f>
    <TaxCatchAll xmlns="63bc4254-4303-4751-808a-467bc8af4b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B1459-757E-4205-8A71-165322687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14932-5B78-4C5B-B988-9546D0B1A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7f7f-03a2-4d29-9cf4-122cbff8cf5a"/>
    <ds:schemaRef ds:uri="63bc4254-4303-4751-808a-467bc8af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9B6F0-6F03-4FC2-B41A-C9C1AA146FB4}">
  <ds:schemaRefs>
    <ds:schemaRef ds:uri="http://schemas.microsoft.com/office/2006/metadata/properties"/>
    <ds:schemaRef ds:uri="http://schemas.microsoft.com/office/infopath/2007/PartnerControls"/>
    <ds:schemaRef ds:uri="55537f7f-03a2-4d29-9cf4-122cbff8cf5a"/>
    <ds:schemaRef ds:uri="63bc4254-4303-4751-808a-467bc8af4b94"/>
  </ds:schemaRefs>
</ds:datastoreItem>
</file>

<file path=customXml/itemProps4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4798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Anna Stochaj</cp:lastModifiedBy>
  <cp:revision>7</cp:revision>
  <dcterms:created xsi:type="dcterms:W3CDTF">2026-06-22T12:24:00Z</dcterms:created>
  <dcterms:modified xsi:type="dcterms:W3CDTF">2026-06-22T12:37:00Z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0x01010056AD4B0632B8694ABB54F10A11CD9538</vt:lpwstr>
  </property>
  <property fmtid="{D5CDD505-2E9C-101B-9397-08002B2CF9AE}" pid="3" name="MediaServiceImageTags">
    <vt:lpwstr/>
  </property>
</Properties>
</file>