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3D84F" w14:textId="232B8C13" w:rsidR="00524282" w:rsidRPr="00426FF8" w:rsidRDefault="00274293" w:rsidP="00180C39">
      <w:pPr>
        <w:pStyle w:val="NameAddress"/>
        <w:shd w:val="clear" w:color="auto" w:fill="FFFFFF" w:themeFill="background1"/>
        <w:spacing w:line="360" w:lineRule="auto"/>
        <w:jc w:val="right"/>
        <w:rPr>
          <w:rFonts w:asciiTheme="minorHAnsi" w:hAnsiTheme="minorHAnsi" w:cstheme="minorBidi"/>
          <w:color w:val="17365D" w:themeColor="text2" w:themeShade="BF"/>
        </w:rPr>
      </w:pPr>
      <w:r w:rsidRPr="00426FF8">
        <w:rPr>
          <w:rFonts w:asciiTheme="minorHAnsi" w:hAnsiTheme="minorHAnsi" w:cstheme="minorBidi"/>
          <w:color w:val="17365D" w:themeColor="text2" w:themeShade="BF"/>
        </w:rPr>
        <w:t xml:space="preserve">Warszawa, </w:t>
      </w:r>
      <w:r w:rsidR="002A4484" w:rsidRPr="00426FF8">
        <w:rPr>
          <w:rFonts w:asciiTheme="minorHAnsi" w:hAnsiTheme="minorHAnsi" w:cstheme="minorBidi"/>
          <w:color w:val="17365D" w:themeColor="text2" w:themeShade="BF"/>
        </w:rPr>
        <w:t>22.06.2026 r.</w:t>
      </w:r>
    </w:p>
    <w:p w14:paraId="55DEE791" w14:textId="636694CB" w:rsidR="000F7C28" w:rsidRDefault="47DC6AEF" w:rsidP="00180C39">
      <w:pPr>
        <w:pStyle w:val="NameAddress"/>
        <w:shd w:val="clear" w:color="auto" w:fill="FFFFFF" w:themeFill="background1"/>
        <w:spacing w:line="276" w:lineRule="auto"/>
        <w:jc w:val="both"/>
        <w:rPr>
          <w:rFonts w:asciiTheme="minorHAnsi" w:hAnsiTheme="minorHAnsi" w:cstheme="minorBidi"/>
          <w:b/>
          <w:bCs/>
          <w:color w:val="17365D" w:themeColor="text2" w:themeShade="BF"/>
          <w:sz w:val="32"/>
          <w:szCs w:val="32"/>
        </w:rPr>
      </w:pPr>
      <w:r w:rsidRPr="00426FF8">
        <w:rPr>
          <w:rFonts w:asciiTheme="minorHAnsi" w:hAnsiTheme="minorHAnsi" w:cstheme="minorBidi"/>
          <w:b/>
          <w:bCs/>
          <w:color w:val="17365D" w:themeColor="text2" w:themeShade="BF"/>
          <w:sz w:val="32"/>
          <w:szCs w:val="32"/>
        </w:rPr>
        <w:t xml:space="preserve">Żywiec Zdrój Minerals+ i Tomasz Fornal w nowej odsłonie. </w:t>
      </w:r>
    </w:p>
    <w:p w14:paraId="1FBAFDD3" w14:textId="3D64BC21" w:rsidR="00992270" w:rsidRPr="000F7C28" w:rsidRDefault="47DC6AEF" w:rsidP="00180C39">
      <w:pPr>
        <w:pStyle w:val="NameAddress"/>
        <w:shd w:val="clear" w:color="auto" w:fill="FFFFFF" w:themeFill="background1"/>
        <w:spacing w:line="276" w:lineRule="auto"/>
        <w:jc w:val="both"/>
        <w:rPr>
          <w:rFonts w:asciiTheme="minorHAnsi" w:hAnsiTheme="minorHAnsi" w:cstheme="minorBidi"/>
          <w:b/>
          <w:bCs/>
          <w:color w:val="17365D" w:themeColor="text2" w:themeShade="BF"/>
          <w:sz w:val="24"/>
          <w:szCs w:val="24"/>
        </w:rPr>
      </w:pPr>
      <w:r w:rsidRPr="000F7C28">
        <w:rPr>
          <w:rFonts w:asciiTheme="minorHAnsi" w:hAnsiTheme="minorHAnsi" w:cstheme="minorBidi"/>
          <w:b/>
          <w:bCs/>
          <w:color w:val="17365D" w:themeColor="text2" w:themeShade="BF"/>
          <w:sz w:val="24"/>
          <w:szCs w:val="24"/>
        </w:rPr>
        <w:t>Codzienna dawka magnezu, która napędza do uprawiania życia</w:t>
      </w:r>
      <w:r w:rsidR="00426FF8" w:rsidRPr="000F7C28">
        <w:rPr>
          <w:rFonts w:asciiTheme="minorHAnsi" w:hAnsiTheme="minorHAnsi" w:cstheme="minorBidi"/>
          <w:b/>
          <w:bCs/>
          <w:color w:val="17365D" w:themeColor="text2" w:themeShade="BF"/>
          <w:sz w:val="24"/>
          <w:szCs w:val="24"/>
        </w:rPr>
        <w:t>.</w:t>
      </w:r>
    </w:p>
    <w:p w14:paraId="56E4EFCC" w14:textId="38D77395" w:rsidR="00992270" w:rsidRPr="00426FF8" w:rsidRDefault="00992270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  <w:sz w:val="24"/>
        </w:rPr>
      </w:pPr>
    </w:p>
    <w:p w14:paraId="40AD3801" w14:textId="2D30D19D" w:rsidR="00992270" w:rsidRPr="00426FF8" w:rsidRDefault="00992270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  <w:sz w:val="24"/>
        </w:rPr>
      </w:pPr>
      <w:r w:rsidRPr="00426FF8">
        <w:rPr>
          <w:b/>
          <w:bCs/>
          <w:color w:val="17365D" w:themeColor="text2" w:themeShade="BF"/>
          <w:sz w:val="24"/>
        </w:rPr>
        <w:t xml:space="preserve">Żywiec Zdrój rozwija ofertę </w:t>
      </w:r>
      <w:r w:rsidR="016A6167" w:rsidRPr="00426FF8">
        <w:rPr>
          <w:b/>
          <w:bCs/>
          <w:color w:val="17365D" w:themeColor="text2" w:themeShade="BF"/>
          <w:sz w:val="24"/>
        </w:rPr>
        <w:t xml:space="preserve">napojów </w:t>
      </w:r>
      <w:r w:rsidR="76219600" w:rsidRPr="00426FF8">
        <w:rPr>
          <w:b/>
          <w:bCs/>
          <w:color w:val="17365D" w:themeColor="text2" w:themeShade="BF"/>
          <w:sz w:val="24"/>
        </w:rPr>
        <w:t xml:space="preserve">wysokozmineralizowanych </w:t>
      </w:r>
      <w:r w:rsidRPr="00426FF8">
        <w:rPr>
          <w:b/>
          <w:bCs/>
          <w:color w:val="17365D" w:themeColor="text2" w:themeShade="BF"/>
          <w:sz w:val="24"/>
        </w:rPr>
        <w:t>i wprowadza na rynek nową pojemność 1,5 l</w:t>
      </w:r>
      <w:r w:rsidR="00426FF8" w:rsidRPr="00426FF8">
        <w:rPr>
          <w:b/>
          <w:bCs/>
          <w:color w:val="17365D" w:themeColor="text2" w:themeShade="BF"/>
          <w:sz w:val="24"/>
        </w:rPr>
        <w:t xml:space="preserve">, który zastąpi dotychczasowy format 1,2 l. 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Żywiec Zdrój Minerals+</w:t>
      </w:r>
      <w:r w:rsid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to produkt</w:t>
      </w:r>
      <w:r w:rsidR="490A4B7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na bazie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wody źród</w:t>
      </w:r>
      <w:r w:rsid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l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anej</w:t>
      </w:r>
      <w:r w:rsid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,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wzbogacon</w:t>
      </w:r>
      <w:r w:rsidR="6AA1E20B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y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w magnez, cynk oraz witaminy z grupy B</w:t>
      </w:r>
      <w:r w:rsidR="0BC1C256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 xml:space="preserve"> (B3, B5, B6)</w:t>
      </w:r>
      <w:r w:rsidR="75EBEA80" w:rsidRPr="00426FF8">
        <w:rPr>
          <w:rFonts w:ascii="Segoe UI" w:eastAsia="Segoe UI" w:hAnsi="Segoe UI" w:cs="Segoe UI"/>
          <w:b/>
          <w:bCs/>
          <w:color w:val="17365D" w:themeColor="text2" w:themeShade="BF"/>
          <w:sz w:val="21"/>
          <w:szCs w:val="21"/>
        </w:rPr>
        <w:t>.</w:t>
      </w:r>
      <w:r w:rsidRPr="00426FF8">
        <w:rPr>
          <w:b/>
          <w:bCs/>
          <w:color w:val="17365D" w:themeColor="text2" w:themeShade="BF"/>
          <w:sz w:val="24"/>
        </w:rPr>
        <w:t xml:space="preserve"> Zmianie formatu towarzyszy </w:t>
      </w:r>
      <w:r w:rsidR="38747E2E" w:rsidRPr="00426FF8">
        <w:rPr>
          <w:b/>
          <w:bCs/>
          <w:color w:val="17365D" w:themeColor="text2" w:themeShade="BF"/>
          <w:sz w:val="24"/>
        </w:rPr>
        <w:t>odświeżona</w:t>
      </w:r>
      <w:r w:rsidRPr="00426FF8">
        <w:rPr>
          <w:b/>
          <w:bCs/>
          <w:color w:val="17365D" w:themeColor="text2" w:themeShade="BF"/>
          <w:sz w:val="24"/>
        </w:rPr>
        <w:t xml:space="preserve"> odsłona graficzna oraz start </w:t>
      </w:r>
      <w:r w:rsidR="3CECFDAD" w:rsidRPr="00426FF8">
        <w:rPr>
          <w:b/>
          <w:bCs/>
          <w:color w:val="17365D" w:themeColor="text2" w:themeShade="BF"/>
          <w:sz w:val="24"/>
        </w:rPr>
        <w:t xml:space="preserve">nowej </w:t>
      </w:r>
      <w:r w:rsidRPr="00426FF8">
        <w:rPr>
          <w:b/>
          <w:bCs/>
          <w:color w:val="17365D" w:themeColor="text2" w:themeShade="BF"/>
          <w:sz w:val="24"/>
        </w:rPr>
        <w:t>platform</w:t>
      </w:r>
      <w:r w:rsidR="003E0C24">
        <w:rPr>
          <w:b/>
          <w:bCs/>
          <w:color w:val="17365D" w:themeColor="text2" w:themeShade="BF"/>
          <w:sz w:val="24"/>
        </w:rPr>
        <w:t>y</w:t>
      </w:r>
      <w:r w:rsidR="000F7C28">
        <w:rPr>
          <w:b/>
          <w:bCs/>
          <w:color w:val="17365D" w:themeColor="text2" w:themeShade="BF"/>
          <w:sz w:val="24"/>
        </w:rPr>
        <w:t xml:space="preserve"> komunikacyjnej</w:t>
      </w:r>
      <w:r w:rsidRPr="00426FF8">
        <w:rPr>
          <w:b/>
          <w:bCs/>
          <w:color w:val="17365D" w:themeColor="text2" w:themeShade="BF"/>
          <w:sz w:val="24"/>
        </w:rPr>
        <w:t xml:space="preserve"> </w:t>
      </w:r>
      <w:r w:rsidR="000F7C28">
        <w:rPr>
          <w:b/>
          <w:bCs/>
          <w:color w:val="17365D" w:themeColor="text2" w:themeShade="BF"/>
          <w:sz w:val="24"/>
        </w:rPr>
        <w:t>,,</w:t>
      </w:r>
      <w:r w:rsidRPr="00426FF8">
        <w:rPr>
          <w:b/>
          <w:bCs/>
          <w:color w:val="17365D" w:themeColor="text2" w:themeShade="BF"/>
          <w:sz w:val="24"/>
        </w:rPr>
        <w:t xml:space="preserve">Uprawiaj </w:t>
      </w:r>
      <w:r w:rsidR="38243925" w:rsidRPr="00426FF8">
        <w:rPr>
          <w:b/>
          <w:bCs/>
          <w:color w:val="17365D" w:themeColor="text2" w:themeShade="BF"/>
          <w:sz w:val="24"/>
        </w:rPr>
        <w:t>Ż</w:t>
      </w:r>
      <w:r w:rsidRPr="00426FF8">
        <w:rPr>
          <w:b/>
          <w:bCs/>
          <w:color w:val="17365D" w:themeColor="text2" w:themeShade="BF"/>
          <w:sz w:val="24"/>
        </w:rPr>
        <w:t>ycie</w:t>
      </w:r>
      <w:r w:rsidR="000F7C28">
        <w:rPr>
          <w:b/>
          <w:bCs/>
          <w:color w:val="17365D" w:themeColor="text2" w:themeShade="BF"/>
          <w:sz w:val="24"/>
        </w:rPr>
        <w:t>”</w:t>
      </w:r>
      <w:r w:rsidRPr="00426FF8">
        <w:rPr>
          <w:b/>
          <w:bCs/>
          <w:color w:val="17365D" w:themeColor="text2" w:themeShade="BF"/>
          <w:sz w:val="24"/>
        </w:rPr>
        <w:t>,</w:t>
      </w:r>
      <w:r w:rsidR="2174A0BC" w:rsidRPr="00426FF8">
        <w:rPr>
          <w:b/>
          <w:bCs/>
          <w:color w:val="17365D" w:themeColor="text2" w:themeShade="BF"/>
          <w:sz w:val="24"/>
        </w:rPr>
        <w:t xml:space="preserve"> która</w:t>
      </w:r>
      <w:r w:rsidR="056A68F3" w:rsidRPr="00426FF8">
        <w:rPr>
          <w:b/>
          <w:bCs/>
          <w:color w:val="17365D" w:themeColor="text2" w:themeShade="BF"/>
          <w:sz w:val="24"/>
        </w:rPr>
        <w:t xml:space="preserve"> pok</w:t>
      </w:r>
      <w:r w:rsidR="00EA61ED">
        <w:rPr>
          <w:b/>
          <w:bCs/>
          <w:color w:val="17365D" w:themeColor="text2" w:themeShade="BF"/>
          <w:sz w:val="24"/>
        </w:rPr>
        <w:t>az</w:t>
      </w:r>
      <w:r w:rsidR="000F7C28">
        <w:rPr>
          <w:b/>
          <w:bCs/>
          <w:color w:val="17365D" w:themeColor="text2" w:themeShade="BF"/>
          <w:sz w:val="24"/>
        </w:rPr>
        <w:t>uje</w:t>
      </w:r>
      <w:r w:rsidR="056A68F3" w:rsidRPr="00426FF8">
        <w:rPr>
          <w:b/>
          <w:bCs/>
          <w:color w:val="17365D" w:themeColor="text2" w:themeShade="BF"/>
          <w:sz w:val="24"/>
        </w:rPr>
        <w:t xml:space="preserve">, jak Żywiec Zdrój Minerals+ może </w:t>
      </w:r>
      <w:r w:rsidR="5F735EFC" w:rsidRPr="00426FF8">
        <w:rPr>
          <w:b/>
          <w:bCs/>
          <w:color w:val="17365D" w:themeColor="text2" w:themeShade="BF"/>
          <w:sz w:val="24"/>
        </w:rPr>
        <w:t xml:space="preserve">przyczyniać się do </w:t>
      </w:r>
      <w:r w:rsidR="056A68F3" w:rsidRPr="00426FF8">
        <w:rPr>
          <w:b/>
          <w:bCs/>
          <w:color w:val="17365D" w:themeColor="text2" w:themeShade="BF"/>
          <w:sz w:val="24"/>
        </w:rPr>
        <w:t>wspiera</w:t>
      </w:r>
      <w:r w:rsidR="70B9A73B" w:rsidRPr="00426FF8">
        <w:rPr>
          <w:b/>
          <w:bCs/>
          <w:color w:val="17365D" w:themeColor="text2" w:themeShade="BF"/>
          <w:sz w:val="24"/>
        </w:rPr>
        <w:t>nia</w:t>
      </w:r>
      <w:r w:rsidR="056A68F3" w:rsidRPr="00426FF8">
        <w:rPr>
          <w:b/>
          <w:bCs/>
          <w:color w:val="17365D" w:themeColor="text2" w:themeShade="BF"/>
          <w:sz w:val="24"/>
        </w:rPr>
        <w:t xml:space="preserve"> dobre</w:t>
      </w:r>
      <w:r w:rsidR="0348A208" w:rsidRPr="00426FF8">
        <w:rPr>
          <w:b/>
          <w:bCs/>
          <w:color w:val="17365D" w:themeColor="text2" w:themeShade="BF"/>
          <w:sz w:val="24"/>
        </w:rPr>
        <w:t>go</w:t>
      </w:r>
      <w:r w:rsidR="056A68F3" w:rsidRPr="00426FF8">
        <w:rPr>
          <w:b/>
          <w:bCs/>
          <w:color w:val="17365D" w:themeColor="text2" w:themeShade="BF"/>
          <w:sz w:val="24"/>
        </w:rPr>
        <w:t xml:space="preserve"> samopoczuci</w:t>
      </w:r>
      <w:r w:rsidR="57DF84A8" w:rsidRPr="00426FF8">
        <w:rPr>
          <w:b/>
          <w:bCs/>
          <w:color w:val="17365D" w:themeColor="text2" w:themeShade="BF"/>
          <w:sz w:val="24"/>
        </w:rPr>
        <w:t>a</w:t>
      </w:r>
      <w:r w:rsidR="5BFD6354" w:rsidRPr="00426FF8">
        <w:rPr>
          <w:b/>
          <w:bCs/>
          <w:color w:val="17365D" w:themeColor="text2" w:themeShade="BF"/>
          <w:sz w:val="24"/>
        </w:rPr>
        <w:t xml:space="preserve"> na co dzień</w:t>
      </w:r>
      <w:r w:rsidR="00426FF8" w:rsidRPr="00426FF8">
        <w:rPr>
          <w:rStyle w:val="Odwoanieprzypisudolnego"/>
          <w:b/>
          <w:bCs/>
          <w:color w:val="17365D" w:themeColor="text2" w:themeShade="BF"/>
          <w:sz w:val="24"/>
        </w:rPr>
        <w:footnoteReference w:id="1"/>
      </w:r>
      <w:r w:rsidR="5BFD6354" w:rsidRPr="00426FF8">
        <w:rPr>
          <w:b/>
          <w:bCs/>
          <w:color w:val="17365D" w:themeColor="text2" w:themeShade="BF"/>
          <w:sz w:val="24"/>
        </w:rPr>
        <w:t>.</w:t>
      </w:r>
    </w:p>
    <w:p w14:paraId="1862A5A7" w14:textId="77777777" w:rsidR="00426FF8" w:rsidRPr="00426FF8" w:rsidRDefault="00426FF8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  <w:sz w:val="24"/>
        </w:rPr>
      </w:pPr>
    </w:p>
    <w:p w14:paraId="5D4C2C02" w14:textId="00724B56" w:rsidR="0057482A" w:rsidRPr="00426FF8" w:rsidRDefault="003522D6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  <w:r w:rsidRPr="003522D6">
        <w:rPr>
          <w:color w:val="17365D" w:themeColor="text2" w:themeShade="BF"/>
        </w:rPr>
        <w:t xml:space="preserve">Produkty </w:t>
      </w:r>
      <w:proofErr w:type="spellStart"/>
      <w:r w:rsidRPr="003522D6">
        <w:rPr>
          <w:color w:val="17365D" w:themeColor="text2" w:themeShade="BF"/>
        </w:rPr>
        <w:t>wysokozmineralizowane</w:t>
      </w:r>
      <w:proofErr w:type="spellEnd"/>
      <w:r w:rsidRPr="003522D6">
        <w:rPr>
          <w:color w:val="17365D" w:themeColor="text2" w:themeShade="BF"/>
        </w:rPr>
        <w:t xml:space="preserve"> to obecnie jeden z najszybciej rosnących segmentów rynku wód i napojów butelkowanych. Wartościowo rośnie on +1,3%, podczas gdy reszta rynku notuje spadek -2,3%. Wolumenowo jest pozytywnie stabilny +0,1% (przy spadku wolumenu reszty rynku na poziomie -5,6%).</w:t>
      </w:r>
      <w:r>
        <w:rPr>
          <w:rStyle w:val="Odwoanieprzypisudolnego"/>
          <w:color w:val="17365D" w:themeColor="text2" w:themeShade="BF"/>
        </w:rPr>
        <w:footnoteReference w:id="2"/>
      </w:r>
      <w:r w:rsidRPr="003522D6">
        <w:rPr>
          <w:color w:val="17365D" w:themeColor="text2" w:themeShade="BF"/>
        </w:rPr>
        <w:t xml:space="preserve"> </w:t>
      </w:r>
      <w:r w:rsidR="0057482A" w:rsidRPr="00426FF8">
        <w:rPr>
          <w:color w:val="17365D" w:themeColor="text2" w:themeShade="BF"/>
        </w:rPr>
        <w:t>Ten trend jasno</w:t>
      </w:r>
      <w:r w:rsidR="00180C39">
        <w:rPr>
          <w:color w:val="17365D" w:themeColor="text2" w:themeShade="BF"/>
        </w:rPr>
        <w:t xml:space="preserve"> </w:t>
      </w:r>
      <w:r w:rsidR="0057482A" w:rsidRPr="00426FF8">
        <w:rPr>
          <w:color w:val="17365D" w:themeColor="text2" w:themeShade="BF"/>
        </w:rPr>
        <w:t>pokazuje, że konsumenci coraz częściej wybierają produkty oferujące realne, dodatkowe benefity zdrowotne.</w:t>
      </w:r>
      <w:r w:rsidR="00B40239" w:rsidRPr="00426FF8">
        <w:rPr>
          <w:color w:val="17365D" w:themeColor="text2" w:themeShade="BF"/>
        </w:rPr>
        <w:t xml:space="preserve"> </w:t>
      </w:r>
      <w:r w:rsidR="0057482A" w:rsidRPr="00426FF8">
        <w:rPr>
          <w:color w:val="17365D" w:themeColor="text2" w:themeShade="BF"/>
        </w:rPr>
        <w:t>Funkcjonalność przestaje być niszą – staje się nowym standardem.</w:t>
      </w:r>
    </w:p>
    <w:p w14:paraId="35437BB1" w14:textId="77777777" w:rsidR="00B40239" w:rsidRPr="00426FF8" w:rsidRDefault="00B40239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</w:p>
    <w:p w14:paraId="4E412244" w14:textId="3F5D0E8E" w:rsidR="0057482A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</w:rPr>
      </w:pPr>
      <w:r w:rsidRPr="00426FF8">
        <w:rPr>
          <w:b/>
          <w:bCs/>
          <w:color w:val="17365D" w:themeColor="text2" w:themeShade="BF"/>
        </w:rPr>
        <w:t>Codzienna dawka magnezu</w:t>
      </w:r>
      <w:r w:rsidR="000F7C28">
        <w:rPr>
          <w:b/>
          <w:bCs/>
          <w:color w:val="17365D" w:themeColor="text2" w:themeShade="BF"/>
        </w:rPr>
        <w:t xml:space="preserve"> zamknięta</w:t>
      </w:r>
      <w:r w:rsidRPr="00426FF8">
        <w:rPr>
          <w:b/>
          <w:bCs/>
          <w:color w:val="17365D" w:themeColor="text2" w:themeShade="BF"/>
        </w:rPr>
        <w:t xml:space="preserve"> w łagodnym smaku</w:t>
      </w:r>
    </w:p>
    <w:p w14:paraId="33CC66DE" w14:textId="7EF85043" w:rsidR="0057482A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  <w:r w:rsidRPr="00426FF8">
        <w:rPr>
          <w:color w:val="17365D" w:themeColor="text2" w:themeShade="BF"/>
        </w:rPr>
        <w:t>Żywiec Zdrój</w:t>
      </w:r>
      <w:r w:rsidR="00107B6A" w:rsidRPr="00426FF8">
        <w:rPr>
          <w:color w:val="17365D" w:themeColor="text2" w:themeShade="BF"/>
        </w:rPr>
        <w:t xml:space="preserve"> Minerals+</w:t>
      </w:r>
      <w:r w:rsidRPr="00426FF8">
        <w:rPr>
          <w:color w:val="17365D" w:themeColor="text2" w:themeShade="BF"/>
        </w:rPr>
        <w:t xml:space="preserve"> wyróżnia się </w:t>
      </w:r>
      <w:r w:rsidR="60D39391" w:rsidRPr="00426FF8">
        <w:rPr>
          <w:color w:val="17365D" w:themeColor="text2" w:themeShade="BF"/>
        </w:rPr>
        <w:t xml:space="preserve">obecnością </w:t>
      </w:r>
      <w:r w:rsidRPr="00426FF8">
        <w:rPr>
          <w:color w:val="17365D" w:themeColor="text2" w:themeShade="BF"/>
        </w:rPr>
        <w:t xml:space="preserve"> </w:t>
      </w:r>
      <w:r w:rsidR="35E06DF7" w:rsidRPr="00426FF8">
        <w:rPr>
          <w:color w:val="17365D" w:themeColor="text2" w:themeShade="BF"/>
        </w:rPr>
        <w:t xml:space="preserve">składników </w:t>
      </w:r>
      <w:r w:rsidRPr="00426FF8">
        <w:rPr>
          <w:color w:val="17365D" w:themeColor="text2" w:themeShade="BF"/>
        </w:rPr>
        <w:t>minera</w:t>
      </w:r>
      <w:r w:rsidR="0535B24A" w:rsidRPr="00426FF8">
        <w:rPr>
          <w:color w:val="17365D" w:themeColor="text2" w:themeShade="BF"/>
        </w:rPr>
        <w:t>lnych</w:t>
      </w:r>
      <w:r w:rsidRPr="00426FF8">
        <w:rPr>
          <w:color w:val="17365D" w:themeColor="text2" w:themeShade="BF"/>
        </w:rPr>
        <w:t xml:space="preserve">, </w:t>
      </w:r>
      <w:r w:rsidR="2DDF8B22" w:rsidRPr="00426FF8">
        <w:rPr>
          <w:color w:val="17365D" w:themeColor="text2" w:themeShade="BF"/>
        </w:rPr>
        <w:t>takich jak cynk i</w:t>
      </w:r>
      <w:r w:rsidRPr="00426FF8">
        <w:rPr>
          <w:color w:val="17365D" w:themeColor="text2" w:themeShade="BF"/>
        </w:rPr>
        <w:t xml:space="preserve"> magnez</w:t>
      </w:r>
      <w:r w:rsidR="2449CD6B" w:rsidRPr="00426FF8">
        <w:rPr>
          <w:color w:val="17365D" w:themeColor="text2" w:themeShade="BF"/>
        </w:rPr>
        <w:t>, a także witaminy z grupy B (B3, B5, B6)</w:t>
      </w:r>
      <w:r w:rsidRPr="00426FF8">
        <w:rPr>
          <w:color w:val="17365D" w:themeColor="text2" w:themeShade="BF"/>
        </w:rPr>
        <w:t>,  jednocześnie</w:t>
      </w:r>
      <w:r w:rsidR="000F7C28">
        <w:rPr>
          <w:color w:val="17365D" w:themeColor="text2" w:themeShade="BF"/>
        </w:rPr>
        <w:t xml:space="preserve"> oferuje</w:t>
      </w:r>
      <w:r w:rsidRPr="00426FF8">
        <w:rPr>
          <w:color w:val="17365D" w:themeColor="text2" w:themeShade="BF"/>
        </w:rPr>
        <w:t xml:space="preserve"> łagodny, przyjemny smak. To propozycja do picia</w:t>
      </w:r>
      <w:r w:rsidR="000F7C28">
        <w:rPr>
          <w:color w:val="17365D" w:themeColor="text2" w:themeShade="BF"/>
        </w:rPr>
        <w:t xml:space="preserve"> na co dzień</w:t>
      </w:r>
      <w:r w:rsidRPr="00426FF8">
        <w:rPr>
          <w:color w:val="17365D" w:themeColor="text2" w:themeShade="BF"/>
        </w:rPr>
        <w:t xml:space="preserve"> – dla osób, które chcą wspierać dobre samopoczucie i </w:t>
      </w:r>
      <w:r w:rsidR="0AA123E5" w:rsidRPr="00426FF8">
        <w:rPr>
          <w:color w:val="17365D" w:themeColor="text2" w:themeShade="BF"/>
        </w:rPr>
        <w:t xml:space="preserve">odpowiedni poziom </w:t>
      </w:r>
      <w:r w:rsidRPr="00426FF8">
        <w:rPr>
          <w:color w:val="17365D" w:themeColor="text2" w:themeShade="BF"/>
        </w:rPr>
        <w:t>nawodnieni</w:t>
      </w:r>
      <w:r w:rsidR="0B95B0E4" w:rsidRPr="00426FF8">
        <w:rPr>
          <w:color w:val="17365D" w:themeColor="text2" w:themeShade="BF"/>
        </w:rPr>
        <w:t>a</w:t>
      </w:r>
      <w:r w:rsidRPr="00426FF8">
        <w:rPr>
          <w:color w:val="17365D" w:themeColor="text2" w:themeShade="BF"/>
        </w:rPr>
        <w:t xml:space="preserve"> organizmu bez kompromisów smakowych.</w:t>
      </w:r>
    </w:p>
    <w:p w14:paraId="735C3C81" w14:textId="77777777" w:rsidR="007D251B" w:rsidRPr="00426FF8" w:rsidRDefault="007D251B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</w:p>
    <w:p w14:paraId="514A17A8" w14:textId="04FB62B6" w:rsidR="0057482A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</w:rPr>
      </w:pPr>
      <w:r w:rsidRPr="00426FF8">
        <w:rPr>
          <w:b/>
          <w:bCs/>
          <w:color w:val="17365D" w:themeColor="text2" w:themeShade="BF"/>
        </w:rPr>
        <w:t xml:space="preserve">Uprawiaj życie – </w:t>
      </w:r>
      <w:r w:rsidR="00F71EF9">
        <w:rPr>
          <w:b/>
          <w:bCs/>
          <w:color w:val="17365D" w:themeColor="text2" w:themeShade="BF"/>
        </w:rPr>
        <w:t>codzienna dawka magnezu, która wspiera dobre samopoczucie</w:t>
      </w:r>
      <w:r w:rsidR="00F71EF9">
        <w:rPr>
          <w:rStyle w:val="Odwoanieprzypisudolnego"/>
          <w:b/>
          <w:bCs/>
          <w:color w:val="17365D" w:themeColor="text2" w:themeShade="BF"/>
        </w:rPr>
        <w:footnoteReference w:id="3"/>
      </w:r>
    </w:p>
    <w:p w14:paraId="4F6D92A0" w14:textId="3D96457B" w:rsidR="0057482A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  <w:r w:rsidRPr="00426FF8">
        <w:rPr>
          <w:color w:val="17365D" w:themeColor="text2" w:themeShade="BF"/>
        </w:rPr>
        <w:t xml:space="preserve">Wraz z wprowadzeniem formatu 1,5 l marka intensyfikuje komunikację opartą na </w:t>
      </w:r>
      <w:r w:rsidR="2C08CAA5" w:rsidRPr="00426FF8">
        <w:rPr>
          <w:color w:val="17365D" w:themeColor="text2" w:themeShade="BF"/>
        </w:rPr>
        <w:t xml:space="preserve">nowej </w:t>
      </w:r>
      <w:r w:rsidRPr="00426FF8">
        <w:rPr>
          <w:color w:val="17365D" w:themeColor="text2" w:themeShade="BF"/>
        </w:rPr>
        <w:t>platformie Uprawiaj życie. To narracja w kontrze do świata nadmiernych wymagań, sportowych ekstremów i presji doskonałości. Żywiec Zdrój mówi o zdrowiu przez pryzmat codziennych wyborów, komfortu i równowagi.</w:t>
      </w:r>
      <w:r w:rsidR="00F71EF9">
        <w:rPr>
          <w:color w:val="17365D" w:themeColor="text2" w:themeShade="BF"/>
        </w:rPr>
        <w:t xml:space="preserve"> </w:t>
      </w:r>
      <w:r w:rsidRPr="00426FF8">
        <w:rPr>
          <w:color w:val="17365D" w:themeColor="text2" w:themeShade="BF"/>
        </w:rPr>
        <w:t xml:space="preserve">Hasło kampanii oddaje </w:t>
      </w:r>
      <w:r w:rsidRPr="00426FF8">
        <w:rPr>
          <w:color w:val="17365D" w:themeColor="text2" w:themeShade="BF"/>
        </w:rPr>
        <w:lastRenderedPageBreak/>
        <w:t>tę filozofię: codzienna dawka magnezu, która wspiera twoje dobre samopoczucie</w:t>
      </w:r>
      <w:r w:rsidR="00426FF8" w:rsidRPr="00426FF8">
        <w:rPr>
          <w:rStyle w:val="Odwoanieprzypisudolnego"/>
          <w:color w:val="17365D" w:themeColor="text2" w:themeShade="BF"/>
        </w:rPr>
        <w:footnoteReference w:id="4"/>
      </w:r>
      <w:r w:rsidRPr="00426FF8">
        <w:rPr>
          <w:color w:val="17365D" w:themeColor="text2" w:themeShade="BF"/>
        </w:rPr>
        <w:t xml:space="preserve">. </w:t>
      </w:r>
      <w:r w:rsidR="00165915">
        <w:rPr>
          <w:color w:val="17365D" w:themeColor="text2" w:themeShade="BF"/>
        </w:rPr>
        <w:t>Poprzez udoskonalanie swojego portfolio marka dba</w:t>
      </w:r>
      <w:r w:rsidRPr="00426FF8">
        <w:rPr>
          <w:color w:val="17365D" w:themeColor="text2" w:themeShade="BF"/>
        </w:rPr>
        <w:t xml:space="preserve"> </w:t>
      </w:r>
      <w:r w:rsidR="00DD14EE">
        <w:rPr>
          <w:color w:val="17365D" w:themeColor="text2" w:themeShade="BF"/>
        </w:rPr>
        <w:t xml:space="preserve">o </w:t>
      </w:r>
      <w:r w:rsidRPr="00426FF8">
        <w:rPr>
          <w:color w:val="17365D" w:themeColor="text2" w:themeShade="BF"/>
        </w:rPr>
        <w:t xml:space="preserve">nawodnienie i </w:t>
      </w:r>
      <w:r w:rsidR="758E6E21" w:rsidRPr="00426FF8">
        <w:rPr>
          <w:color w:val="17365D" w:themeColor="text2" w:themeShade="BF"/>
        </w:rPr>
        <w:t xml:space="preserve">istotną </w:t>
      </w:r>
      <w:r w:rsidRPr="00426FF8">
        <w:rPr>
          <w:color w:val="17365D" w:themeColor="text2" w:themeShade="BF"/>
        </w:rPr>
        <w:t xml:space="preserve">porcję </w:t>
      </w:r>
      <w:r w:rsidR="00B36478" w:rsidRPr="00426FF8">
        <w:rPr>
          <w:color w:val="17365D" w:themeColor="text2" w:themeShade="BF"/>
        </w:rPr>
        <w:t xml:space="preserve">witamin, </w:t>
      </w:r>
      <w:r w:rsidR="1E7427BE" w:rsidRPr="00426FF8">
        <w:rPr>
          <w:color w:val="17365D" w:themeColor="text2" w:themeShade="BF"/>
        </w:rPr>
        <w:t xml:space="preserve">składników </w:t>
      </w:r>
      <w:r w:rsidR="00B36478" w:rsidRPr="00426FF8">
        <w:rPr>
          <w:color w:val="17365D" w:themeColor="text2" w:themeShade="BF"/>
        </w:rPr>
        <w:t>miner</w:t>
      </w:r>
      <w:r w:rsidR="09522EE0" w:rsidRPr="00426FF8">
        <w:rPr>
          <w:color w:val="17365D" w:themeColor="text2" w:themeShade="BF"/>
        </w:rPr>
        <w:t>alnych</w:t>
      </w:r>
      <w:r w:rsidR="00B36478" w:rsidRPr="00426FF8">
        <w:rPr>
          <w:color w:val="17365D" w:themeColor="text2" w:themeShade="BF"/>
        </w:rPr>
        <w:t xml:space="preserve"> i </w:t>
      </w:r>
      <w:r w:rsidRPr="00426FF8">
        <w:rPr>
          <w:color w:val="17365D" w:themeColor="text2" w:themeShade="BF"/>
        </w:rPr>
        <w:t>magnezu, aby konsumenci mogli skupić się na prawdziwym życiu – na jego uprawianiu w najpiękniejszej formie.</w:t>
      </w:r>
    </w:p>
    <w:p w14:paraId="399EF2F2" w14:textId="1A036F75" w:rsidR="0057482A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  <w:r w:rsidRPr="00426FF8">
        <w:rPr>
          <w:color w:val="17365D" w:themeColor="text2" w:themeShade="BF"/>
        </w:rPr>
        <w:t xml:space="preserve">– </w:t>
      </w:r>
      <w:r w:rsidRPr="00426FF8">
        <w:rPr>
          <w:i/>
          <w:iCs/>
          <w:color w:val="17365D" w:themeColor="text2" w:themeShade="BF"/>
        </w:rPr>
        <w:t xml:space="preserve">Uprawiaj życie to sposób patrzenia na zdrowie bez oceniania i </w:t>
      </w:r>
      <w:r w:rsidR="6A15925B" w:rsidRPr="00426FF8">
        <w:rPr>
          <w:i/>
          <w:iCs/>
          <w:color w:val="17365D" w:themeColor="text2" w:themeShade="BF"/>
        </w:rPr>
        <w:t>zachęta do korzystania z życia i jego najlepszych chwil.</w:t>
      </w:r>
      <w:r w:rsidRPr="00426FF8">
        <w:rPr>
          <w:i/>
          <w:iCs/>
          <w:color w:val="17365D" w:themeColor="text2" w:themeShade="BF"/>
        </w:rPr>
        <w:t xml:space="preserve"> Chcemy wspierać ludzi w ich realnej codzienności, a nie narzucać kolejn</w:t>
      </w:r>
      <w:r w:rsidR="006413A5" w:rsidRPr="00426FF8">
        <w:rPr>
          <w:i/>
          <w:iCs/>
          <w:color w:val="17365D" w:themeColor="text2" w:themeShade="BF"/>
        </w:rPr>
        <w:t>e</w:t>
      </w:r>
      <w:r w:rsidRPr="00426FF8">
        <w:rPr>
          <w:i/>
          <w:iCs/>
          <w:color w:val="17365D" w:themeColor="text2" w:themeShade="BF"/>
        </w:rPr>
        <w:t xml:space="preserve"> wyzwa</w:t>
      </w:r>
      <w:r w:rsidR="006413A5" w:rsidRPr="00426FF8">
        <w:rPr>
          <w:i/>
          <w:iCs/>
          <w:color w:val="17365D" w:themeColor="text2" w:themeShade="BF"/>
        </w:rPr>
        <w:t>nia</w:t>
      </w:r>
      <w:r w:rsidRPr="00426FF8">
        <w:rPr>
          <w:i/>
          <w:iCs/>
          <w:color w:val="17365D" w:themeColor="text2" w:themeShade="BF"/>
        </w:rPr>
        <w:t>. Nasz produkt i nowy format są odpowiedzią na tę potrzebę</w:t>
      </w:r>
      <w:r w:rsidRPr="00426FF8">
        <w:rPr>
          <w:color w:val="17365D" w:themeColor="text2" w:themeShade="BF"/>
        </w:rPr>
        <w:t xml:space="preserve"> – </w:t>
      </w:r>
      <w:r w:rsidR="2619010C" w:rsidRPr="00426FF8">
        <w:rPr>
          <w:color w:val="17365D" w:themeColor="text2" w:themeShade="BF"/>
        </w:rPr>
        <w:t>mówi</w:t>
      </w:r>
      <w:r w:rsidRPr="00426FF8">
        <w:rPr>
          <w:color w:val="17365D" w:themeColor="text2" w:themeShade="BF"/>
        </w:rPr>
        <w:t xml:space="preserve"> </w:t>
      </w:r>
      <w:r w:rsidR="6DA7FE47" w:rsidRPr="00426FF8">
        <w:rPr>
          <w:b/>
          <w:bCs/>
          <w:color w:val="17365D" w:themeColor="text2" w:themeShade="BF"/>
        </w:rPr>
        <w:t xml:space="preserve">Maciej Kruszewski, </w:t>
      </w:r>
      <w:r w:rsidR="000F7C28">
        <w:rPr>
          <w:b/>
          <w:bCs/>
          <w:color w:val="17365D" w:themeColor="text2" w:themeShade="BF"/>
        </w:rPr>
        <w:t>Starszy Kierownik Marki.</w:t>
      </w:r>
    </w:p>
    <w:p w14:paraId="30CA6A71" w14:textId="77777777" w:rsidR="007D251B" w:rsidRPr="00426FF8" w:rsidRDefault="007D251B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</w:p>
    <w:p w14:paraId="53E95E63" w14:textId="77777777" w:rsidR="00B35244" w:rsidRPr="00426FF8" w:rsidRDefault="0057482A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</w:rPr>
      </w:pPr>
      <w:r w:rsidRPr="00426FF8">
        <w:rPr>
          <w:b/>
          <w:bCs/>
          <w:color w:val="17365D" w:themeColor="text2" w:themeShade="BF"/>
        </w:rPr>
        <w:t>Ambasador, który uprawia życie po swojemu</w:t>
      </w:r>
    </w:p>
    <w:p w14:paraId="4E539D86" w14:textId="65C986B9" w:rsidR="0057482A" w:rsidRPr="00180C39" w:rsidRDefault="0057482A" w:rsidP="00180C39">
      <w:pPr>
        <w:shd w:val="clear" w:color="auto" w:fill="FFFFFF" w:themeFill="background1"/>
        <w:spacing w:after="0" w:line="276" w:lineRule="auto"/>
        <w:jc w:val="both"/>
        <w:rPr>
          <w:b/>
          <w:bCs/>
          <w:color w:val="17365D" w:themeColor="text2" w:themeShade="BF"/>
        </w:rPr>
      </w:pPr>
      <w:r w:rsidRPr="00426FF8">
        <w:rPr>
          <w:color w:val="17365D" w:themeColor="text2" w:themeShade="BF"/>
        </w:rPr>
        <w:t xml:space="preserve">Twarzą nowej komunikacji został Tomasz Fornal – </w:t>
      </w:r>
      <w:r w:rsidR="003E2894" w:rsidRPr="00426FF8">
        <w:rPr>
          <w:color w:val="17365D" w:themeColor="text2" w:themeShade="BF"/>
        </w:rPr>
        <w:t>ale nie</w:t>
      </w:r>
      <w:r w:rsidR="00B35244" w:rsidRPr="00426FF8">
        <w:rPr>
          <w:color w:val="17365D" w:themeColor="text2" w:themeShade="BF"/>
        </w:rPr>
        <w:t xml:space="preserve"> jako doskonały siatkarz, zdobywca licznych</w:t>
      </w:r>
      <w:r w:rsidR="7912FB27" w:rsidRPr="00426FF8">
        <w:rPr>
          <w:color w:val="17365D" w:themeColor="text2" w:themeShade="BF"/>
        </w:rPr>
        <w:t xml:space="preserve"> tytułów</w:t>
      </w:r>
      <w:r w:rsidR="00B35244" w:rsidRPr="00426FF8">
        <w:rPr>
          <w:color w:val="17365D" w:themeColor="text2" w:themeShade="BF"/>
        </w:rPr>
        <w:t>, a</w:t>
      </w:r>
      <w:r w:rsidR="00D06B31" w:rsidRPr="00426FF8">
        <w:rPr>
          <w:color w:val="17365D" w:themeColor="text2" w:themeShade="BF"/>
        </w:rPr>
        <w:t xml:space="preserve"> </w:t>
      </w:r>
      <w:r w:rsidRPr="00426FF8">
        <w:rPr>
          <w:color w:val="17365D" w:themeColor="text2" w:themeShade="BF"/>
        </w:rPr>
        <w:t xml:space="preserve">jako Tomek Fornal po godzinach. W kampanii marka pokazuje go w codziennych, pozasportowych momentach, </w:t>
      </w:r>
      <w:r w:rsidRPr="00180C39">
        <w:rPr>
          <w:color w:val="17365D" w:themeColor="text2" w:themeShade="BF"/>
        </w:rPr>
        <w:t>podkreślając, że nawet zawodowi sportowcy po prostu… uprawiają życie. To spójne rozwinięcie idei, że zdrowie i dobre samopoczucie nie muszą oznaczać ciągłego treningu i dyscypliny.</w:t>
      </w:r>
    </w:p>
    <w:p w14:paraId="4EC4C69B" w14:textId="2AAB8CBF" w:rsidR="5B6399B7" w:rsidRPr="00180C39" w:rsidRDefault="5B6399B7" w:rsidP="00180C39">
      <w:pPr>
        <w:shd w:val="clear" w:color="auto" w:fill="FFFFFF" w:themeFill="background1"/>
        <w:spacing w:line="300" w:lineRule="auto"/>
        <w:jc w:val="both"/>
        <w:rPr>
          <w:rFonts w:asciiTheme="minorHAnsi" w:eastAsia="Segoe UI" w:hAnsiTheme="minorHAnsi" w:cstheme="minorHAnsi"/>
          <w:b/>
          <w:bCs/>
          <w:color w:val="17365D" w:themeColor="text2" w:themeShade="BF"/>
          <w:szCs w:val="22"/>
        </w:rPr>
      </w:pPr>
      <w:r w:rsidRPr="00180C39">
        <w:rPr>
          <w:rFonts w:asciiTheme="minorHAnsi" w:hAnsiTheme="minorHAnsi" w:cstheme="minorHAnsi"/>
          <w:color w:val="17365D" w:themeColor="text2" w:themeShade="BF"/>
          <w:szCs w:val="22"/>
        </w:rPr>
        <w:t xml:space="preserve">- </w:t>
      </w:r>
      <w:r w:rsidRPr="00180C39">
        <w:rPr>
          <w:rFonts w:asciiTheme="minorHAnsi" w:eastAsia="Segoe UI" w:hAnsiTheme="minorHAnsi" w:cstheme="minorHAnsi"/>
          <w:i/>
          <w:iCs/>
          <w:color w:val="17365D" w:themeColor="text2" w:themeShade="BF"/>
          <w:szCs w:val="22"/>
        </w:rPr>
        <w:t xml:space="preserve">Szukaliśmy ambasadora, który naturalnie </w:t>
      </w:r>
      <w:r w:rsidR="423E75C9" w:rsidRPr="00180C39">
        <w:rPr>
          <w:rFonts w:asciiTheme="minorHAnsi" w:eastAsia="Segoe UI" w:hAnsiTheme="minorHAnsi" w:cstheme="minorHAnsi"/>
          <w:i/>
          <w:iCs/>
          <w:color w:val="17365D" w:themeColor="text2" w:themeShade="BF"/>
          <w:szCs w:val="22"/>
        </w:rPr>
        <w:t>odzwierciedla</w:t>
      </w:r>
      <w:r w:rsidRPr="00180C39">
        <w:rPr>
          <w:rFonts w:asciiTheme="minorHAnsi" w:eastAsia="Segoe UI" w:hAnsiTheme="minorHAnsi" w:cstheme="minorHAnsi"/>
          <w:i/>
          <w:iCs/>
          <w:color w:val="17365D" w:themeColor="text2" w:themeShade="BF"/>
          <w:szCs w:val="22"/>
        </w:rPr>
        <w:t xml:space="preserve"> ideę uprawiania życia – i Tomasz Fornal idealnie wpisuje się w tę definicję.</w:t>
      </w:r>
      <w:r w:rsidR="7B437015" w:rsidRPr="00180C39">
        <w:rPr>
          <w:rFonts w:asciiTheme="minorHAnsi" w:eastAsia="Segoe UI" w:hAnsiTheme="minorHAnsi" w:cstheme="minorHAnsi"/>
          <w:i/>
          <w:iCs/>
          <w:color w:val="17365D" w:themeColor="text2" w:themeShade="BF"/>
          <w:szCs w:val="22"/>
        </w:rPr>
        <w:t xml:space="preserve"> To nie tylko wybitny siatkarz, ale też autentyczny człowiek, z którym utożsamić może się każdy z nas. Dba o życiową równowagę, ceni chwile wytchnienia i czerpie z życia na własnych zasadach - </w:t>
      </w:r>
      <w:r w:rsidR="0CF878C9" w:rsidRPr="00180C39">
        <w:rPr>
          <w:rFonts w:asciiTheme="minorHAnsi" w:eastAsia="Segoe UI" w:hAnsiTheme="minorHAnsi" w:cstheme="minorHAnsi"/>
          <w:i/>
          <w:iCs/>
          <w:color w:val="17365D" w:themeColor="text2" w:themeShade="BF"/>
          <w:szCs w:val="22"/>
        </w:rPr>
        <w:t>dokładnie takie wartości chcemy przekazywać naszym odbiorcom</w:t>
      </w:r>
      <w:r w:rsidR="0CF878C9"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 xml:space="preserve"> - mówi </w:t>
      </w:r>
      <w:r w:rsidR="0CF878C9" w:rsidRPr="00180C39">
        <w:rPr>
          <w:rFonts w:asciiTheme="minorHAnsi" w:eastAsia="Segoe UI" w:hAnsiTheme="minorHAnsi" w:cstheme="minorHAnsi"/>
          <w:b/>
          <w:bCs/>
          <w:color w:val="17365D" w:themeColor="text2" w:themeShade="BF"/>
          <w:szCs w:val="22"/>
        </w:rPr>
        <w:t>Dorota Jóźwiak-Jakubowska, Head of Media &amp; I</w:t>
      </w:r>
      <w:r w:rsidR="00180C39" w:rsidRPr="00180C39">
        <w:rPr>
          <w:rFonts w:asciiTheme="minorHAnsi" w:eastAsia="Segoe UI" w:hAnsiTheme="minorHAnsi" w:cstheme="minorHAnsi"/>
          <w:b/>
          <w:bCs/>
          <w:color w:val="17365D" w:themeColor="text2" w:themeShade="BF"/>
          <w:szCs w:val="22"/>
        </w:rPr>
        <w:t>ntegrated Brand Communication</w:t>
      </w:r>
      <w:r w:rsidR="0CF878C9" w:rsidRPr="00180C39">
        <w:rPr>
          <w:rFonts w:asciiTheme="minorHAnsi" w:eastAsia="Segoe UI" w:hAnsiTheme="minorHAnsi" w:cstheme="minorHAnsi"/>
          <w:b/>
          <w:bCs/>
          <w:color w:val="17365D" w:themeColor="text2" w:themeShade="BF"/>
          <w:szCs w:val="22"/>
        </w:rPr>
        <w:t>.</w:t>
      </w:r>
    </w:p>
    <w:p w14:paraId="0CE1D840" w14:textId="4CCEBC66" w:rsidR="000743B2" w:rsidRDefault="00574CDC" w:rsidP="00180C39">
      <w:pPr>
        <w:shd w:val="clear" w:color="auto" w:fill="FFFFFF" w:themeFill="background1"/>
        <w:spacing w:after="0" w:line="276" w:lineRule="auto"/>
        <w:jc w:val="both"/>
        <w:rPr>
          <w:rFonts w:asciiTheme="minorHAnsi" w:eastAsia="Segoe UI" w:hAnsiTheme="minorHAnsi" w:cstheme="minorHAnsi"/>
          <w:color w:val="17365D" w:themeColor="text2" w:themeShade="BF"/>
          <w:szCs w:val="22"/>
        </w:rPr>
      </w:pPr>
      <w:r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 xml:space="preserve">Za opracowanie nowej idei kreatywnej odpowiadała agencja Verde, natomiast przygotowaniem materiałów komunikacyjnych zajęła się agencja Humanverse. Planowanie i zakup mediów powierzono domowi mediowemu Mediacom, a działania influencerskie realizowała agencja Hoh. Nową identyfikację opakowań zaprojektowała agencja Ekstrakt. Za kreację spotu z Tomaszem Fornalem odpowiadało </w:t>
      </w:r>
      <w:r w:rsidR="009F4CBA"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>I</w:t>
      </w:r>
      <w:r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>nflu</w:t>
      </w:r>
      <w:r w:rsidR="009F4CBA"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>.S</w:t>
      </w:r>
      <w:r w:rsidRPr="00180C39">
        <w:rPr>
          <w:rFonts w:asciiTheme="minorHAnsi" w:eastAsia="Segoe UI" w:hAnsiTheme="minorHAnsi" w:cstheme="minorHAnsi"/>
          <w:color w:val="17365D" w:themeColor="text2" w:themeShade="BF"/>
          <w:szCs w:val="22"/>
        </w:rPr>
        <w:t xml:space="preserve">tudio, a jego reżyserią oraz postprodukcją zajął się Robert Szaban (Szaban Produkcja). </w:t>
      </w:r>
      <w:r w:rsidR="000743B2">
        <w:rPr>
          <w:rFonts w:asciiTheme="minorHAnsi" w:eastAsia="Segoe UI" w:hAnsiTheme="minorHAnsi" w:cstheme="minorHAnsi"/>
          <w:color w:val="17365D" w:themeColor="text2" w:themeShade="BF"/>
          <w:szCs w:val="22"/>
        </w:rPr>
        <w:t xml:space="preserve">Marka przygotowała 2 spoty reklamowe: video kampanii dostępne </w:t>
      </w:r>
      <w:hyperlink r:id="rId11" w:history="1">
        <w:r w:rsidR="000743B2" w:rsidRPr="000743B2">
          <w:rPr>
            <w:rStyle w:val="Hipercze"/>
            <w:rFonts w:asciiTheme="minorHAnsi" w:eastAsia="Segoe UI" w:hAnsiTheme="minorHAnsi" w:cstheme="minorHAnsi"/>
            <w:szCs w:val="22"/>
          </w:rPr>
          <w:t>pod tym linkiem</w:t>
        </w:r>
      </w:hyperlink>
      <w:r w:rsidR="000743B2">
        <w:rPr>
          <w:rFonts w:asciiTheme="minorHAnsi" w:eastAsia="Segoe UI" w:hAnsiTheme="minorHAnsi" w:cstheme="minorHAnsi"/>
          <w:color w:val="17365D" w:themeColor="text2" w:themeShade="BF"/>
          <w:szCs w:val="22"/>
        </w:rPr>
        <w:t xml:space="preserve"> oraz </w:t>
      </w:r>
      <w:hyperlink r:id="rId12" w:history="1">
        <w:r w:rsidR="000743B2" w:rsidRPr="000743B2">
          <w:rPr>
            <w:rStyle w:val="Hipercze"/>
            <w:rFonts w:asciiTheme="minorHAnsi" w:eastAsia="Segoe UI" w:hAnsiTheme="minorHAnsi" w:cstheme="minorHAnsi"/>
            <w:szCs w:val="22"/>
          </w:rPr>
          <w:t>spot z Tomaszem Fornalem.</w:t>
        </w:r>
      </w:hyperlink>
    </w:p>
    <w:p w14:paraId="3638FA7E" w14:textId="77777777" w:rsidR="007D251B" w:rsidRPr="00426FF8" w:rsidRDefault="007D251B" w:rsidP="00180C39">
      <w:pPr>
        <w:shd w:val="clear" w:color="auto" w:fill="FFFFFF" w:themeFill="background1"/>
        <w:spacing w:after="0" w:line="276" w:lineRule="auto"/>
        <w:jc w:val="both"/>
        <w:rPr>
          <w:color w:val="17365D" w:themeColor="text2" w:themeShade="BF"/>
        </w:rPr>
      </w:pPr>
    </w:p>
    <w:p w14:paraId="72BDDF54" w14:textId="4E3EF23D" w:rsidR="0010683D" w:rsidRPr="00426FF8" w:rsidRDefault="002C05C2" w:rsidP="00180C39">
      <w:pPr>
        <w:shd w:val="clear" w:color="auto" w:fill="FFFFFF" w:themeFill="background1"/>
        <w:spacing w:after="0" w:line="240" w:lineRule="auto"/>
        <w:jc w:val="both"/>
        <w:rPr>
          <w:rStyle w:val="3oh-"/>
          <w:b/>
          <w:bCs/>
          <w:color w:val="17365D" w:themeColor="text2" w:themeShade="BF"/>
        </w:rPr>
      </w:pPr>
      <w:r w:rsidRPr="00426FF8">
        <w:rPr>
          <w:rStyle w:val="3oh-"/>
          <w:b/>
          <w:bCs/>
          <w:color w:val="17365D" w:themeColor="text2" w:themeShade="BF"/>
        </w:rPr>
        <w:t>KONTAKT PRASOWY:</w:t>
      </w:r>
    </w:p>
    <w:tbl>
      <w:tblPr>
        <w:tblStyle w:val="Tabela-Siatka"/>
        <w:tblW w:w="9524" w:type="dxa"/>
        <w:tblLook w:val="04A0" w:firstRow="1" w:lastRow="0" w:firstColumn="1" w:lastColumn="0" w:noHBand="0" w:noVBand="1"/>
      </w:tblPr>
      <w:tblGrid>
        <w:gridCol w:w="6096"/>
        <w:gridCol w:w="3428"/>
      </w:tblGrid>
      <w:tr w:rsidR="0010683D" w:rsidRPr="00EA61ED" w14:paraId="18572AD3" w14:textId="77777777" w:rsidTr="00985669">
        <w:trPr>
          <w:trHeight w:val="1598"/>
        </w:trPr>
        <w:tc>
          <w:tcPr>
            <w:tcW w:w="6096" w:type="dxa"/>
            <w:hideMark/>
          </w:tcPr>
          <w:p w14:paraId="792D92F9" w14:textId="2F490F70" w:rsidR="0010683D" w:rsidRPr="00426FF8" w:rsidRDefault="00490A6B" w:rsidP="00180C39">
            <w:pPr>
              <w:shd w:val="clear" w:color="auto" w:fill="FFFFFF" w:themeFill="background1"/>
              <w:spacing w:after="0" w:line="240" w:lineRule="auto"/>
              <w:jc w:val="both"/>
              <w:rPr>
                <w:rFonts w:asciiTheme="minorHAnsi" w:hAnsiTheme="minorHAnsi" w:cstheme="minorHAnsi"/>
                <w:color w:val="17365D" w:themeColor="text2" w:themeShade="BF"/>
                <w:szCs w:val="22"/>
                <w:lang w:val="pt-PT"/>
              </w:rPr>
            </w:pPr>
            <w:r w:rsidRPr="00426FF8">
              <w:rPr>
                <w:rFonts w:asciiTheme="minorHAnsi" w:hAnsiTheme="minorHAnsi" w:cstheme="minorHAnsi"/>
                <w:color w:val="17365D" w:themeColor="text2" w:themeShade="BF"/>
                <w:szCs w:val="22"/>
                <w:lang w:val="pt-PT"/>
              </w:rPr>
              <w:t>Joanna Kleszcz</w:t>
            </w:r>
          </w:p>
          <w:p w14:paraId="042ABF91" w14:textId="3C4FE908" w:rsidR="00490A6B" w:rsidRPr="00426FF8" w:rsidRDefault="00490A6B" w:rsidP="00180C39">
            <w:pPr>
              <w:shd w:val="clear" w:color="auto" w:fill="FFFFFF" w:themeFill="background1"/>
              <w:spacing w:after="0" w:line="240" w:lineRule="auto"/>
              <w:jc w:val="both"/>
              <w:rPr>
                <w:rFonts w:asciiTheme="minorHAnsi" w:hAnsiTheme="minorHAnsi" w:cstheme="minorHAnsi"/>
                <w:color w:val="17365D" w:themeColor="text2" w:themeShade="BF"/>
                <w:szCs w:val="22"/>
              </w:rPr>
            </w:pPr>
            <w:r w:rsidRPr="00426FF8">
              <w:rPr>
                <w:rFonts w:asciiTheme="minorHAnsi" w:hAnsiTheme="minorHAnsi" w:cstheme="minorHAnsi"/>
                <w:color w:val="17365D" w:themeColor="text2" w:themeShade="BF"/>
                <w:szCs w:val="22"/>
              </w:rPr>
              <w:t>Specjalistka ds. Komunikacji Zewnętrznej</w:t>
            </w:r>
          </w:p>
          <w:p w14:paraId="7B30712A" w14:textId="19F1F608" w:rsidR="00E22A97" w:rsidRPr="00426FF8" w:rsidRDefault="00E22A97" w:rsidP="00180C3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color w:val="17365D" w:themeColor="text2" w:themeShade="BF"/>
                <w:szCs w:val="22"/>
                <w:lang w:val="en-US"/>
              </w:rPr>
            </w:pPr>
            <w:r w:rsidRPr="00426FF8">
              <w:rPr>
                <w:color w:val="17365D" w:themeColor="text2" w:themeShade="BF"/>
                <w:szCs w:val="22"/>
                <w:lang w:val="en-US"/>
              </w:rPr>
              <w:t>Tel. +48 604 490 476</w:t>
            </w:r>
          </w:p>
          <w:p w14:paraId="576ED8CD" w14:textId="640F053E" w:rsidR="0010683D" w:rsidRPr="00426FF8" w:rsidRDefault="00E22A97" w:rsidP="00180C3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color w:val="17365D" w:themeColor="text2" w:themeShade="BF"/>
                <w:szCs w:val="22"/>
                <w:lang w:val="en-US"/>
              </w:rPr>
            </w:pPr>
            <w:r w:rsidRPr="00426FF8">
              <w:rPr>
                <w:color w:val="17365D" w:themeColor="text2" w:themeShade="BF"/>
                <w:szCs w:val="22"/>
                <w:lang w:val="en-US"/>
              </w:rPr>
              <w:t xml:space="preserve">e-mail: </w:t>
            </w:r>
            <w:r w:rsidR="00E264B4" w:rsidRPr="00426FF8">
              <w:rPr>
                <w:color w:val="17365D" w:themeColor="text2" w:themeShade="BF"/>
                <w:szCs w:val="22"/>
                <w:lang w:val="en-US"/>
              </w:rPr>
              <w:t>joanna.kleszcz@danone.com</w:t>
            </w:r>
          </w:p>
        </w:tc>
        <w:tc>
          <w:tcPr>
            <w:tcW w:w="3428" w:type="dxa"/>
          </w:tcPr>
          <w:p w14:paraId="0F2BA49F" w14:textId="18DE7DD2" w:rsidR="0010683D" w:rsidRPr="00426FF8" w:rsidRDefault="0010683D" w:rsidP="00180C39">
            <w:pPr>
              <w:shd w:val="clear" w:color="auto" w:fill="FFFFFF" w:themeFill="background1"/>
              <w:spacing w:after="0" w:line="240" w:lineRule="auto"/>
              <w:jc w:val="both"/>
              <w:rPr>
                <w:rFonts w:asciiTheme="minorHAnsi" w:hAnsiTheme="minorHAnsi" w:cstheme="minorHAnsi"/>
                <w:color w:val="17365D" w:themeColor="text2" w:themeShade="BF"/>
                <w:szCs w:val="22"/>
                <w:lang w:val="pt-PT"/>
              </w:rPr>
            </w:pPr>
          </w:p>
        </w:tc>
      </w:tr>
    </w:tbl>
    <w:p w14:paraId="6312A9EE" w14:textId="77777777" w:rsidR="0010683D" w:rsidRPr="00426FF8" w:rsidRDefault="0010683D" w:rsidP="00180C39">
      <w:pPr>
        <w:shd w:val="clear" w:color="auto" w:fill="FFFFFF" w:themeFill="background1"/>
        <w:jc w:val="both"/>
        <w:rPr>
          <w:rFonts w:asciiTheme="minorHAnsi" w:hAnsiTheme="minorHAnsi" w:cstheme="minorHAnsi"/>
          <w:b/>
          <w:color w:val="17365D" w:themeColor="text2" w:themeShade="BF"/>
          <w:lang w:val="en-US"/>
        </w:rPr>
      </w:pPr>
    </w:p>
    <w:p w14:paraId="5E0E0206" w14:textId="60B39278" w:rsidR="0010683D" w:rsidRPr="00426FF8" w:rsidRDefault="002C05C2" w:rsidP="00180C39">
      <w:pPr>
        <w:shd w:val="clear" w:color="auto" w:fill="FFFFFF" w:themeFill="background1"/>
        <w:jc w:val="both"/>
        <w:rPr>
          <w:rFonts w:asciiTheme="minorHAnsi" w:hAnsiTheme="minorHAnsi" w:cstheme="minorBidi"/>
          <w:b/>
          <w:bCs/>
          <w:color w:val="17365D" w:themeColor="text2" w:themeShade="BF"/>
          <w:sz w:val="18"/>
          <w:szCs w:val="18"/>
        </w:rPr>
      </w:pPr>
      <w:r w:rsidRPr="00426FF8">
        <w:rPr>
          <w:rFonts w:asciiTheme="minorHAnsi" w:hAnsiTheme="minorHAnsi" w:cstheme="minorBidi"/>
          <w:b/>
          <w:bCs/>
          <w:color w:val="17365D" w:themeColor="text2" w:themeShade="BF"/>
          <w:sz w:val="18"/>
          <w:szCs w:val="18"/>
        </w:rPr>
        <w:lastRenderedPageBreak/>
        <w:t>O Żywiec</w:t>
      </w:r>
      <w:r w:rsidR="6CCFC970" w:rsidRPr="00426FF8">
        <w:rPr>
          <w:rFonts w:asciiTheme="minorHAnsi" w:hAnsiTheme="minorHAnsi" w:cstheme="minorBidi"/>
          <w:b/>
          <w:bCs/>
          <w:color w:val="17365D" w:themeColor="text2" w:themeShade="BF"/>
          <w:sz w:val="18"/>
          <w:szCs w:val="18"/>
        </w:rPr>
        <w:t>-</w:t>
      </w:r>
      <w:r w:rsidRPr="00426FF8">
        <w:rPr>
          <w:rFonts w:asciiTheme="minorHAnsi" w:hAnsiTheme="minorHAnsi" w:cstheme="minorBidi"/>
          <w:b/>
          <w:bCs/>
          <w:color w:val="17365D" w:themeColor="text2" w:themeShade="BF"/>
          <w:sz w:val="18"/>
          <w:szCs w:val="18"/>
        </w:rPr>
        <w:t>Zdrój:</w:t>
      </w:r>
    </w:p>
    <w:p w14:paraId="5A7095F7" w14:textId="526ED3A2" w:rsidR="0010683D" w:rsidRPr="00426FF8" w:rsidRDefault="0010683D" w:rsidP="00180C39">
      <w:pPr>
        <w:shd w:val="clear" w:color="auto" w:fill="FFFFFF" w:themeFill="background1"/>
        <w:jc w:val="both"/>
        <w:rPr>
          <w:rFonts w:cstheme="minorBidi"/>
          <w:color w:val="17365D" w:themeColor="text2" w:themeShade="BF"/>
          <w:sz w:val="18"/>
          <w:szCs w:val="18"/>
        </w:rPr>
      </w:pPr>
      <w:r w:rsidRPr="00426FF8">
        <w:rPr>
          <w:rFonts w:cstheme="minorBidi"/>
          <w:color w:val="17365D" w:themeColor="text2" w:themeShade="BF"/>
          <w:sz w:val="18"/>
          <w:szCs w:val="18"/>
        </w:rPr>
        <w:t>Żywiec - Zdrój S.A. to lider rynku wody butelkowanej</w:t>
      </w:r>
      <w:r w:rsidR="00F246E6" w:rsidRPr="00426FF8">
        <w:rPr>
          <w:rStyle w:val="Odwoanieprzypisudolnego"/>
          <w:rFonts w:cstheme="minorBidi"/>
          <w:color w:val="17365D" w:themeColor="text2" w:themeShade="BF"/>
          <w:sz w:val="18"/>
          <w:szCs w:val="18"/>
        </w:rPr>
        <w:footnoteReference w:id="5"/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oraz największy producent napojów bezalkoholowych</w:t>
      </w:r>
      <w:r w:rsidR="0055429F" w:rsidRPr="00426FF8">
        <w:rPr>
          <w:rFonts w:cstheme="minorBidi"/>
          <w:color w:val="17365D" w:themeColor="text2" w:themeShade="BF"/>
          <w:sz w:val="18"/>
          <w:szCs w:val="18"/>
        </w:rPr>
        <w:t>. P</w:t>
      </w:r>
      <w:r w:rsidR="00F246E6" w:rsidRPr="00426FF8">
        <w:rPr>
          <w:rFonts w:cstheme="minorBidi"/>
          <w:color w:val="17365D" w:themeColor="text2" w:themeShade="BF"/>
          <w:sz w:val="18"/>
          <w:szCs w:val="18"/>
        </w:rPr>
        <w:t xml:space="preserve">osiada </w:t>
      </w:r>
      <w:r w:rsidR="6B40D933" w:rsidRPr="00426FF8">
        <w:rPr>
          <w:rFonts w:cstheme="minorBidi"/>
          <w:color w:val="17365D" w:themeColor="text2" w:themeShade="BF"/>
          <w:sz w:val="18"/>
          <w:szCs w:val="18"/>
        </w:rPr>
        <w:t>szeroko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rozpoznawalną markę wody niegazowanej w kraju</w:t>
      </w:r>
      <w:r w:rsidR="00F246E6" w:rsidRPr="00426FF8">
        <w:rPr>
          <w:rFonts w:cstheme="minorBidi"/>
          <w:color w:val="17365D" w:themeColor="text2" w:themeShade="BF"/>
          <w:sz w:val="18"/>
          <w:szCs w:val="18"/>
        </w:rPr>
        <w:t>.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W ramach misji, zgodnie z którą Żywiec</w:t>
      </w:r>
      <w:r w:rsidR="637E58DE" w:rsidRPr="00426FF8">
        <w:rPr>
          <w:rFonts w:cstheme="minorBidi"/>
          <w:color w:val="17365D" w:themeColor="text2" w:themeShade="BF"/>
          <w:sz w:val="18"/>
          <w:szCs w:val="18"/>
        </w:rPr>
        <w:t>-</w:t>
      </w:r>
      <w:r w:rsidRPr="00426FF8">
        <w:rPr>
          <w:rFonts w:cstheme="minorBidi"/>
          <w:color w:val="17365D" w:themeColor="text2" w:themeShade="BF"/>
          <w:sz w:val="18"/>
          <w:szCs w:val="18"/>
        </w:rPr>
        <w:t>Zdrój zachęca ludzi</w:t>
      </w:r>
      <w:r w:rsidR="001706EE" w:rsidRPr="00426FF8">
        <w:rPr>
          <w:rFonts w:cstheme="minorBidi"/>
          <w:color w:val="17365D" w:themeColor="text2" w:themeShade="BF"/>
          <w:sz w:val="18"/>
          <w:szCs w:val="18"/>
        </w:rPr>
        <w:t>,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by pili zdrowiej</w:t>
      </w:r>
      <w:r w:rsidR="001706EE" w:rsidRPr="00426FF8">
        <w:rPr>
          <w:rFonts w:cstheme="minorBidi"/>
          <w:color w:val="17365D" w:themeColor="text2" w:themeShade="BF"/>
          <w:sz w:val="18"/>
          <w:szCs w:val="18"/>
        </w:rPr>
        <w:t>,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</w:t>
      </w:r>
      <w:r w:rsidR="479487E8" w:rsidRPr="00426FF8">
        <w:rPr>
          <w:rFonts w:cstheme="minorBidi"/>
          <w:color w:val="17365D" w:themeColor="text2" w:themeShade="BF"/>
          <w:sz w:val="18"/>
          <w:szCs w:val="18"/>
        </w:rPr>
        <w:t>,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 ale również w promocji regionalnych zwyczajów, tradycji i kultury. W latach 2020-2022 roku firma Żywiec</w:t>
      </w:r>
      <w:r w:rsidR="5D7C7CEC" w:rsidRPr="00426FF8">
        <w:rPr>
          <w:rFonts w:cstheme="minorBidi"/>
          <w:color w:val="17365D" w:themeColor="text2" w:themeShade="BF"/>
          <w:sz w:val="18"/>
          <w:szCs w:val="18"/>
        </w:rPr>
        <w:t>-</w:t>
      </w:r>
      <w:r w:rsidRPr="00426FF8">
        <w:rPr>
          <w:rFonts w:cstheme="minorBidi"/>
          <w:color w:val="17365D" w:themeColor="text2" w:themeShade="BF"/>
          <w:sz w:val="18"/>
          <w:szCs w:val="18"/>
        </w:rPr>
        <w:t xml:space="preserve">Zdrój zrealizowała bezprecedensowe zobowiązanie zbiórki i przekazania do recyklingu równowartości plastiku, jaką wprowadziła na rynek. Jednocześnie, działa na rzecz realnej zmiany w zakresie zarządzania opakowaniami po napojach poprzez </w:t>
      </w:r>
      <w:r w:rsidR="00F246E6" w:rsidRPr="00426FF8">
        <w:rPr>
          <w:rFonts w:cstheme="minorBidi"/>
          <w:color w:val="17365D" w:themeColor="text2" w:themeShade="BF"/>
          <w:sz w:val="18"/>
          <w:szCs w:val="18"/>
        </w:rPr>
        <w:t>aktywny udział we wprowadzaniu systemu kaucyjnego w Polsce.</w:t>
      </w:r>
    </w:p>
    <w:p w14:paraId="5D6E86F6" w14:textId="77777777" w:rsidR="00F246E6" w:rsidRPr="00426FF8" w:rsidRDefault="00F246E6" w:rsidP="00180C39">
      <w:pPr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18"/>
          <w:szCs w:val="18"/>
        </w:rPr>
      </w:pPr>
      <w:r w:rsidRPr="00426FF8">
        <w:rPr>
          <w:rFonts w:asciiTheme="minorHAnsi" w:hAnsiTheme="minorHAnsi" w:cstheme="minorHAnsi"/>
          <w:b/>
          <w:bCs/>
          <w:color w:val="17365D" w:themeColor="text2" w:themeShade="BF"/>
          <w:sz w:val="18"/>
          <w:szCs w:val="18"/>
        </w:rPr>
        <w:t>O grupie spółek DANONE:</w:t>
      </w:r>
    </w:p>
    <w:p w14:paraId="743C8473" w14:textId="597D3271" w:rsidR="00F246E6" w:rsidRPr="00426FF8" w:rsidRDefault="00F246E6" w:rsidP="00180C39">
      <w:pPr>
        <w:shd w:val="clear" w:color="auto" w:fill="FFFFFF" w:themeFill="background1"/>
        <w:spacing w:after="120" w:line="276" w:lineRule="auto"/>
        <w:jc w:val="both"/>
        <w:rPr>
          <w:rFonts w:asciiTheme="minorHAnsi" w:eastAsia="Calibri" w:hAnsiTheme="minorHAnsi" w:cstheme="minorBidi"/>
          <w:b/>
          <w:bCs/>
          <w:color w:val="17365D" w:themeColor="text2" w:themeShade="BF"/>
          <w:sz w:val="18"/>
          <w:szCs w:val="18"/>
          <w:shd w:val="clear" w:color="auto" w:fill="FFFFFF"/>
        </w:rPr>
      </w:pPr>
      <w:bookmarkStart w:id="0" w:name="_Hlk512332848"/>
      <w:r w:rsidRPr="00426FF8">
        <w:rPr>
          <w:rFonts w:asciiTheme="minorHAnsi" w:eastAsia="Calibri" w:hAnsiTheme="minorHAnsi" w:cstheme="minorBidi"/>
          <w:b/>
          <w:bCs/>
          <w:color w:val="17365D" w:themeColor="text2" w:themeShade="BF"/>
          <w:sz w:val="18"/>
          <w:szCs w:val="18"/>
          <w:shd w:val="clear" w:color="auto" w:fill="FFFFFF"/>
        </w:rPr>
        <w:t>DANONE to światowy lider na rynku żywności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.</w:t>
      </w:r>
      <w:bookmarkEnd w:id="0"/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 W Polsce DANONE działa w 3 obszarach istotnych dla prawidłowego żywienia: produkty mleczne oraz pochodzenia roślinnego (Danone), woda i napoje (Żywiec Zdrój), żywienie specjalistyczne, obejmujące żywność dla niemowląt i małych dzieci oraz żywność specjalnego przeznaczenia medycznego (Nutricia</w:t>
      </w:r>
      <w:r w:rsidR="35DB3E25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 Polska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). Wszystkie spółki DANONE łączy podwójne zobowiązanie na rzecz zrównoważonego rozwoju gospodarczego i społecznego oraz misja niesienia zdrowia poprzez żywność tak wielu ludziom, jak to możliwe. W 9 lokalizacjach w kraju zatrudnienie znajduje ponad 3 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6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00 osób. Pracownicy mogą rozwijać swoje kompetencje i zdobywać doświadczenie w  zakładach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Masterdata, IT&amp;DATA HUB, a także 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e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uropejski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e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 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c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entrum 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p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lanowania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 xml:space="preserve"> DANONE P</w:t>
      </w:r>
      <w:r w:rsidR="1486278C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</w:rPr>
        <w:t>l</w:t>
      </w:r>
      <w:r w:rsidR="001706EE"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anning Center Katowice</w:t>
      </w:r>
      <w:r w:rsidRPr="00426FF8">
        <w:rPr>
          <w:rFonts w:asciiTheme="minorHAnsi" w:eastAsia="Calibri" w:hAnsiTheme="minorHAnsi" w:cstheme="minorBidi"/>
          <w:color w:val="17365D" w:themeColor="text2" w:themeShade="BF"/>
          <w:sz w:val="18"/>
          <w:szCs w:val="18"/>
          <w:shd w:val="clear" w:color="auto" w:fill="FFFFFF"/>
        </w:rPr>
        <w:t>. Wszystkie spółki grupy DANONE w Polsce posiadają certyfikat B Corp (Benefit Corporations). Ta prestiżowa forma weryfikacji potwierdza zaangażowanie całej grupy spółek DANONE w wykorzystanie biznesu jako narzędzia do wdrażania pozytywnych zmian społecznych i środowiskowych. Poznaj nas, odwiedzając stronę internetową</w:t>
      </w:r>
      <w:r w:rsidRPr="00426FF8">
        <w:rPr>
          <w:rFonts w:asciiTheme="minorHAnsi" w:eastAsia="Calibri" w:hAnsiTheme="minorHAnsi" w:cstheme="minorBidi"/>
          <w:b/>
          <w:bCs/>
          <w:color w:val="17365D" w:themeColor="text2" w:themeShade="BF"/>
          <w:sz w:val="18"/>
          <w:szCs w:val="18"/>
          <w:shd w:val="clear" w:color="auto" w:fill="FFFFFF"/>
        </w:rPr>
        <w:t xml:space="preserve"> </w:t>
      </w:r>
      <w:hyperlink r:id="rId13" w:history="1">
        <w:r w:rsidRPr="00426FF8">
          <w:rPr>
            <w:rFonts w:asciiTheme="minorHAnsi" w:eastAsia="Calibri" w:hAnsiTheme="minorHAnsi" w:cstheme="minorBidi"/>
            <w:b/>
            <w:bCs/>
            <w:color w:val="17365D" w:themeColor="text2" w:themeShade="BF"/>
            <w:sz w:val="18"/>
            <w:szCs w:val="18"/>
            <w:shd w:val="clear" w:color="auto" w:fill="FFFFFF"/>
          </w:rPr>
          <w:t>www.danone.pl</w:t>
        </w:r>
      </w:hyperlink>
      <w:r w:rsidRPr="00426FF8">
        <w:rPr>
          <w:rFonts w:asciiTheme="minorHAnsi" w:eastAsia="Calibri" w:hAnsiTheme="minorHAnsi" w:cstheme="minorBidi"/>
          <w:b/>
          <w:bCs/>
          <w:color w:val="17365D" w:themeColor="text2" w:themeShade="BF"/>
          <w:sz w:val="18"/>
          <w:szCs w:val="18"/>
          <w:shd w:val="clear" w:color="auto" w:fill="FFFFFF"/>
        </w:rPr>
        <w:t xml:space="preserve">. </w:t>
      </w:r>
    </w:p>
    <w:p w14:paraId="25C604A8" w14:textId="4E997D95" w:rsidR="009B137C" w:rsidRPr="00426FF8" w:rsidRDefault="009B137C" w:rsidP="00180C39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cstheme="minorBidi"/>
          <w:color w:val="17365D" w:themeColor="text2" w:themeShade="BF"/>
          <w:sz w:val="18"/>
          <w:szCs w:val="18"/>
        </w:rPr>
      </w:pPr>
    </w:p>
    <w:sectPr w:rsidR="009B137C" w:rsidRPr="00426FF8" w:rsidSect="00841440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82DB8" w14:textId="77777777" w:rsidR="00E361EC" w:rsidRDefault="00E361EC">
      <w:r>
        <w:separator/>
      </w:r>
    </w:p>
  </w:endnote>
  <w:endnote w:type="continuationSeparator" w:id="0">
    <w:p w14:paraId="0984B946" w14:textId="77777777" w:rsidR="00E361EC" w:rsidRDefault="00E3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4705CEB8" w14:textId="77777777" w:rsidTr="00C96AFA">
      <w:trPr>
        <w:trHeight w:val="1554"/>
      </w:trPr>
      <w:tc>
        <w:tcPr>
          <w:tcW w:w="8505" w:type="dxa"/>
        </w:tcPr>
        <w:p w14:paraId="062B66DD" w14:textId="77777777" w:rsidR="002C7508" w:rsidRPr="000505FA" w:rsidRDefault="002C7508" w:rsidP="007B5D5D">
          <w:pPr>
            <w:pStyle w:val="Stopka"/>
          </w:pPr>
        </w:p>
      </w:tc>
      <w:tc>
        <w:tcPr>
          <w:tcW w:w="1133" w:type="dxa"/>
        </w:tcPr>
        <w:p w14:paraId="4A15E77A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455E2031" w14:textId="471F1F02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3D30A5">
            <w:rPr>
              <w:noProof/>
            </w:rPr>
            <w:t>22 czerwca 2026</w:t>
          </w:r>
          <w:r w:rsidRPr="00527504">
            <w:fldChar w:fldCharType="end"/>
          </w:r>
        </w:p>
      </w:tc>
    </w:tr>
  </w:tbl>
  <w:p w14:paraId="44D8374B" w14:textId="77777777" w:rsidR="002C7508" w:rsidRPr="000505FA" w:rsidRDefault="002C7508" w:rsidP="002C7508">
    <w:pPr>
      <w:pStyle w:val="NoSpace"/>
    </w:pPr>
  </w:p>
  <w:p w14:paraId="35CE18E8" w14:textId="77777777" w:rsidR="002C7508" w:rsidRDefault="002C7508" w:rsidP="002C7508">
    <w:pPr>
      <w:pStyle w:val="NoSpace"/>
    </w:pPr>
  </w:p>
  <w:p w14:paraId="3E9E3BE5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A403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BE52E" wp14:editId="33B419D0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A06674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6587469B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11AC99AE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259054DF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2D14AC61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BE5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9.3pt;margin-top:-70pt;width:174.1pt;height:6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35A06674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6587469B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11AC99AE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259054DF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2D14AC61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F4EFD08" wp14:editId="344DE5C9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16="http://schemas.microsoft.com/office/drawing/2014/main" xmlns:a="http://schemas.openxmlformats.org/drawingml/2006/main">
          <w:pict>
            <v:line id="Łącznik prosty 1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5eb8" from="-.85pt,-99.1pt" to="185.9pt,-98.35pt" w14:anchorId="1EFDF5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24448" behindDoc="0" locked="0" layoutInCell="1" allowOverlap="1" wp14:anchorId="2B752D9B" wp14:editId="49636821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00395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00-728 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52E66ACE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6C9C4E74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52D9B" id="_x0000_s1027" type="#_x0000_t202" style="position:absolute;margin-left:1.1pt;margin-top:-70.05pt;width:134.8pt;height:52.8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7F900395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00-728 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</w:p>
                  <w:p w14:paraId="52E66ACE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6C9C4E74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89984" behindDoc="0" locked="0" layoutInCell="1" allowOverlap="1" wp14:anchorId="059E8525" wp14:editId="2D669709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Picture 1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722752" behindDoc="0" locked="0" layoutInCell="1" allowOverlap="1" wp14:anchorId="53BD0FC2" wp14:editId="17125700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Picture 14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78BA32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DA55C" w14:textId="77777777" w:rsidR="00E361EC" w:rsidRDefault="00E361EC">
      <w:r>
        <w:separator/>
      </w:r>
    </w:p>
  </w:footnote>
  <w:footnote w:type="continuationSeparator" w:id="0">
    <w:p w14:paraId="1DBEC448" w14:textId="77777777" w:rsidR="00E361EC" w:rsidRDefault="00E361EC">
      <w:r>
        <w:continuationSeparator/>
      </w:r>
    </w:p>
  </w:footnote>
  <w:footnote w:id="1">
    <w:p w14:paraId="317463DB" w14:textId="6DD3A777" w:rsidR="00426FF8" w:rsidRPr="00165915" w:rsidRDefault="00426FF8">
      <w:pPr>
        <w:pStyle w:val="Tekstprzypisudolnego"/>
        <w:rPr>
          <w:color w:val="17365D" w:themeColor="text2" w:themeShade="BF"/>
          <w:sz w:val="16"/>
          <w:szCs w:val="16"/>
        </w:rPr>
      </w:pPr>
      <w:r w:rsidRPr="00165915">
        <w:rPr>
          <w:rStyle w:val="Odwoanieprzypisudolnego"/>
          <w:color w:val="17365D" w:themeColor="text2" w:themeShade="BF"/>
          <w:sz w:val="16"/>
          <w:szCs w:val="16"/>
        </w:rPr>
        <w:footnoteRef/>
      </w:r>
      <w:r w:rsidRPr="00165915">
        <w:rPr>
          <w:color w:val="17365D" w:themeColor="text2" w:themeShade="BF"/>
          <w:sz w:val="16"/>
          <w:szCs w:val="16"/>
        </w:rPr>
        <w:t xml:space="preserve"> Żywiec Zdrój Minerals+ zawiera magnez w ilości 281,3 mg/l, co pokrywa 75% Referencyjnej Wartości Spożycia dla tego składnika. Magnez przyczynia się do zmniejszenia uczucia zmęczenia i znużenia oraz pomaga w prawidłowym funkcjonowaniu mięśni. Ważna jest zbilansowana dieta i zdrowy styl życia</w:t>
      </w:r>
    </w:p>
  </w:footnote>
  <w:footnote w:id="2">
    <w:p w14:paraId="56F016E6" w14:textId="7FDA6D2E" w:rsidR="003522D6" w:rsidRPr="003522D6" w:rsidRDefault="003522D6" w:rsidP="003522D6">
      <w:pPr>
        <w:pStyle w:val="Tekstprzypisudolnego"/>
        <w:rPr>
          <w:color w:val="1F497D" w:themeColor="text2"/>
          <w:sz w:val="16"/>
          <w:szCs w:val="16"/>
        </w:rPr>
      </w:pPr>
      <w:r w:rsidRPr="003522D6">
        <w:rPr>
          <w:rStyle w:val="Odwoanieprzypisudolnego"/>
          <w:color w:val="1F497D" w:themeColor="text2"/>
          <w:sz w:val="16"/>
          <w:szCs w:val="16"/>
        </w:rPr>
        <w:footnoteRef/>
      </w:r>
      <w:r>
        <w:rPr>
          <w:color w:val="1F497D" w:themeColor="text2"/>
          <w:sz w:val="16"/>
          <w:szCs w:val="16"/>
        </w:rPr>
        <w:t xml:space="preserve"> </w:t>
      </w:r>
      <w:r w:rsidRPr="003522D6">
        <w:rPr>
          <w:color w:val="1F497D" w:themeColor="text2"/>
          <w:sz w:val="16"/>
          <w:szCs w:val="16"/>
        </w:rPr>
        <w:t xml:space="preserve">Danone za NielsenIQ, Panel Handlu Detalicznego, Cała Polska (Food), zmiana % sprzedaży wartościowej w zł oraz zmiana % sprzedaży wolumenowej w litrach, w sumie okresów Tydzień 22’2025-Tydzień 21’2026 w porównaniu do sumy okresów Tydzień 22’2024-Tydzień 21’2025, kategoria: Woda butelkowana, segment: woda wysokozmineralizowana (definicja własna klienta) </w:t>
      </w:r>
    </w:p>
    <w:p w14:paraId="582D6D5D" w14:textId="53AB5EE7" w:rsidR="003522D6" w:rsidRDefault="003522D6" w:rsidP="003522D6">
      <w:pPr>
        <w:pStyle w:val="Tekstprzypisudolnego"/>
      </w:pPr>
      <w:r w:rsidRPr="003522D6">
        <w:rPr>
          <w:color w:val="1F497D" w:themeColor="text2"/>
          <w:sz w:val="16"/>
          <w:szCs w:val="16"/>
        </w:rPr>
        <w:t>(Prawa autorskie © 2026, NielsenIQ)</w:t>
      </w:r>
    </w:p>
  </w:footnote>
  <w:footnote w:id="3">
    <w:p w14:paraId="3B0683EF" w14:textId="19C371F9" w:rsidR="00F71EF9" w:rsidRPr="00165915" w:rsidRDefault="00F71EF9">
      <w:pPr>
        <w:pStyle w:val="Tekstprzypisudolnego"/>
        <w:rPr>
          <w:color w:val="17365D" w:themeColor="text2" w:themeShade="BF"/>
          <w:sz w:val="16"/>
          <w:szCs w:val="16"/>
        </w:rPr>
      </w:pPr>
      <w:r w:rsidRPr="00165915">
        <w:rPr>
          <w:rStyle w:val="Odwoanieprzypisudolnego"/>
          <w:color w:val="17365D" w:themeColor="text2" w:themeShade="BF"/>
          <w:sz w:val="16"/>
          <w:szCs w:val="16"/>
        </w:rPr>
        <w:footnoteRef/>
      </w:r>
      <w:r w:rsidRPr="00165915">
        <w:rPr>
          <w:color w:val="17365D" w:themeColor="text2" w:themeShade="BF"/>
          <w:sz w:val="16"/>
          <w:szCs w:val="16"/>
        </w:rPr>
        <w:t xml:space="preserve"> Ibidem</w:t>
      </w:r>
    </w:p>
  </w:footnote>
  <w:footnote w:id="4">
    <w:p w14:paraId="22548149" w14:textId="562C851C" w:rsidR="00426FF8" w:rsidRDefault="00426FF8">
      <w:pPr>
        <w:pStyle w:val="Tekstprzypisudolnego"/>
      </w:pPr>
      <w:r w:rsidRPr="00165915">
        <w:rPr>
          <w:rStyle w:val="Odwoanieprzypisudolnego"/>
          <w:color w:val="17365D" w:themeColor="text2" w:themeShade="BF"/>
          <w:sz w:val="16"/>
          <w:szCs w:val="16"/>
        </w:rPr>
        <w:footnoteRef/>
      </w:r>
      <w:r w:rsidRPr="00165915">
        <w:rPr>
          <w:color w:val="17365D" w:themeColor="text2" w:themeShade="BF"/>
          <w:sz w:val="16"/>
          <w:szCs w:val="16"/>
        </w:rPr>
        <w:t xml:space="preserve"> </w:t>
      </w:r>
      <w:r w:rsidR="00F71EF9" w:rsidRPr="00165915">
        <w:rPr>
          <w:color w:val="17365D" w:themeColor="text2" w:themeShade="BF"/>
          <w:sz w:val="16"/>
          <w:szCs w:val="16"/>
        </w:rPr>
        <w:t>Ibidem</w:t>
      </w:r>
    </w:p>
  </w:footnote>
  <w:footnote w:id="5">
    <w:p w14:paraId="4AFA3CBD" w14:textId="30A8614F" w:rsidR="00F246E6" w:rsidRPr="00165915" w:rsidRDefault="00F246E6">
      <w:pPr>
        <w:pStyle w:val="Tekstprzypisudolnego"/>
        <w:rPr>
          <w:sz w:val="16"/>
          <w:szCs w:val="16"/>
        </w:rPr>
      </w:pPr>
      <w:r w:rsidRPr="00165915">
        <w:rPr>
          <w:rStyle w:val="Odwoanieprzypisudolnego"/>
          <w:color w:val="17365D" w:themeColor="text2" w:themeShade="BF"/>
          <w:sz w:val="16"/>
          <w:szCs w:val="16"/>
        </w:rPr>
        <w:footnoteRef/>
      </w:r>
      <w:r w:rsidRPr="00165915">
        <w:rPr>
          <w:color w:val="17365D" w:themeColor="text2" w:themeShade="BF"/>
          <w:sz w:val="16"/>
          <w:szCs w:val="16"/>
        </w:rPr>
        <w:t xml:space="preserve"> </w:t>
      </w:r>
      <w:r w:rsidRPr="00165915">
        <w:rPr>
          <w:rFonts w:eastAsia="Aptos" w:cstheme="minorHAnsi"/>
          <w:color w:val="17365D" w:themeColor="text2" w:themeShade="BF"/>
          <w:sz w:val="16"/>
          <w:szCs w:val="16"/>
          <w:lang w:eastAsia="pl-PL"/>
        </w:rPr>
        <w:t>Żywiec Zdrój za Nielsen: Panel Handlu Detalicznego, Cała Polska z Dyskontami (food), sprzedaż wolumenowa w okresie wrzesień 2022 – październik 2023, kategoria wody butelkowanej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88D34" w14:textId="5C4518AE" w:rsidR="002C7508" w:rsidRPr="002862A4" w:rsidRDefault="002C7508" w:rsidP="002C7508">
    <w:r>
      <w:rPr>
        <w:noProof/>
      </w:rPr>
      <w:drawing>
        <wp:anchor distT="0" distB="0" distL="114300" distR="114300" simplePos="0" relativeHeight="251664384" behindDoc="1" locked="0" layoutInCell="1" allowOverlap="1" wp14:anchorId="584F976B" wp14:editId="3769433C">
          <wp:simplePos x="0" y="0"/>
          <wp:positionH relativeFrom="column">
            <wp:posOffset>-141356</wp:posOffset>
          </wp:positionH>
          <wp:positionV relativeFrom="paragraph">
            <wp:posOffset>295541</wp:posOffset>
          </wp:positionV>
          <wp:extent cx="1061445" cy="1183450"/>
          <wp:effectExtent l="0" t="0" r="5715" b="0"/>
          <wp:wrapNone/>
          <wp:docPr id="19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18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DE946" w14:textId="77777777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247F8" w14:textId="77777777" w:rsidR="0010683D" w:rsidRDefault="0010683D" w:rsidP="0010683D">
    <w:pPr>
      <w:pStyle w:val="NameAddress"/>
      <w:jc w:val="right"/>
    </w:pPr>
  </w:p>
  <w:p w14:paraId="7DFADC0A" w14:textId="77777777" w:rsidR="0010683D" w:rsidRDefault="0010683D" w:rsidP="0010683D">
    <w:pPr>
      <w:pStyle w:val="NameAddress"/>
      <w:jc w:val="right"/>
    </w:pPr>
  </w:p>
  <w:p w14:paraId="5AB8EAF3" w14:textId="77777777" w:rsidR="0010683D" w:rsidRDefault="0010683D" w:rsidP="0010683D">
    <w:pPr>
      <w:pStyle w:val="NameAddress"/>
      <w:jc w:val="right"/>
    </w:pPr>
  </w:p>
  <w:p w14:paraId="258FF593" w14:textId="77777777" w:rsidR="0010683D" w:rsidRDefault="0010683D" w:rsidP="0010683D">
    <w:pPr>
      <w:pStyle w:val="NameAddress"/>
      <w:jc w:val="right"/>
    </w:pPr>
  </w:p>
  <w:p w14:paraId="34B17178" w14:textId="77777777" w:rsidR="0010683D" w:rsidRDefault="0010683D" w:rsidP="0010683D">
    <w:pPr>
      <w:pStyle w:val="NameAddress"/>
      <w:jc w:val="right"/>
    </w:pPr>
  </w:p>
  <w:p w14:paraId="33A2BC8E" w14:textId="77777777" w:rsidR="0010683D" w:rsidRDefault="0010683D" w:rsidP="0010683D">
    <w:pPr>
      <w:pStyle w:val="NameAddress"/>
      <w:jc w:val="right"/>
    </w:pPr>
  </w:p>
  <w:p w14:paraId="790696C5" w14:textId="77777777" w:rsidR="0010683D" w:rsidRDefault="0010683D" w:rsidP="0010683D">
    <w:pPr>
      <w:pStyle w:val="NameAddress"/>
      <w:jc w:val="right"/>
    </w:pPr>
  </w:p>
  <w:p w14:paraId="146D0387" w14:textId="77777777" w:rsidR="0010683D" w:rsidRDefault="0010683D" w:rsidP="0010683D">
    <w:pPr>
      <w:pStyle w:val="NameAddress"/>
      <w:jc w:val="right"/>
    </w:pPr>
  </w:p>
  <w:p w14:paraId="7D97487A" w14:textId="0CD2F77C" w:rsidR="00C0438F" w:rsidRDefault="0010683D" w:rsidP="0010683D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61312" behindDoc="1" locked="0" layoutInCell="1" allowOverlap="1" wp14:anchorId="00B1DAB7" wp14:editId="42204FA3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A2933"/>
    <w:multiLevelType w:val="hybridMultilevel"/>
    <w:tmpl w:val="81340BFE"/>
    <w:lvl w:ilvl="0" w:tplc="57C216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1DC6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04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A6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8D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1A2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08F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78E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BEE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0E6520F"/>
    <w:multiLevelType w:val="multilevel"/>
    <w:tmpl w:val="AEEE736E"/>
    <w:numStyleLink w:val="BulletedList"/>
  </w:abstractNum>
  <w:abstractNum w:abstractNumId="19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B779B"/>
    <w:multiLevelType w:val="multilevel"/>
    <w:tmpl w:val="AEEE736E"/>
    <w:numStyleLink w:val="BulletedList"/>
  </w:abstractNum>
  <w:abstractNum w:abstractNumId="22" w15:restartNumberingAfterBreak="0">
    <w:nsid w:val="29CEAA29"/>
    <w:multiLevelType w:val="hybridMultilevel"/>
    <w:tmpl w:val="4EF0BA5A"/>
    <w:lvl w:ilvl="0" w:tplc="95BCC4C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90C6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FA2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642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8F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0B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8E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D5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09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C32EA5"/>
    <w:multiLevelType w:val="hybridMultilevel"/>
    <w:tmpl w:val="57DE3584"/>
    <w:lvl w:ilvl="0" w:tplc="56A45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46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EC3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21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8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589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EA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65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F40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6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E7E3F"/>
    <w:multiLevelType w:val="hybridMultilevel"/>
    <w:tmpl w:val="A5B20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CD41B3"/>
    <w:multiLevelType w:val="hybridMultilevel"/>
    <w:tmpl w:val="0FBAC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CF74587"/>
    <w:multiLevelType w:val="multilevel"/>
    <w:tmpl w:val="AEEE736E"/>
    <w:numStyleLink w:val="BulletedList"/>
  </w:abstractNum>
  <w:abstractNum w:abstractNumId="34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837273"/>
    <w:multiLevelType w:val="multilevel"/>
    <w:tmpl w:val="1AF0E620"/>
    <w:numStyleLink w:val="ListNumbers"/>
  </w:abstractNum>
  <w:abstractNum w:abstractNumId="38" w15:restartNumberingAfterBreak="0">
    <w:nsid w:val="67C65D81"/>
    <w:multiLevelType w:val="hybridMultilevel"/>
    <w:tmpl w:val="EBE2EE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0" w15:restartNumberingAfterBreak="0">
    <w:nsid w:val="7755475D"/>
    <w:multiLevelType w:val="multilevel"/>
    <w:tmpl w:val="AEEE736E"/>
    <w:numStyleLink w:val="BulletedList"/>
  </w:abstractNum>
  <w:abstractNum w:abstractNumId="41" w15:restartNumberingAfterBreak="0">
    <w:nsid w:val="7CC4382F"/>
    <w:multiLevelType w:val="multilevel"/>
    <w:tmpl w:val="AEEE736E"/>
    <w:numStyleLink w:val="BulletedList"/>
  </w:abstractNum>
  <w:abstractNum w:abstractNumId="42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98402657">
    <w:abstractNumId w:val="22"/>
  </w:num>
  <w:num w:numId="2" w16cid:durableId="1018003165">
    <w:abstractNumId w:val="16"/>
  </w:num>
  <w:num w:numId="3" w16cid:durableId="1847746973">
    <w:abstractNumId w:val="24"/>
  </w:num>
  <w:num w:numId="4" w16cid:durableId="1311323859">
    <w:abstractNumId w:val="10"/>
  </w:num>
  <w:num w:numId="5" w16cid:durableId="1119763738">
    <w:abstractNumId w:val="23"/>
  </w:num>
  <w:num w:numId="6" w16cid:durableId="1401445974">
    <w:abstractNumId w:val="36"/>
  </w:num>
  <w:num w:numId="7" w16cid:durableId="1088968302">
    <w:abstractNumId w:val="42"/>
  </w:num>
  <w:num w:numId="8" w16cid:durableId="70394866">
    <w:abstractNumId w:val="44"/>
  </w:num>
  <w:num w:numId="9" w16cid:durableId="2133548311">
    <w:abstractNumId w:val="11"/>
  </w:num>
  <w:num w:numId="10" w16cid:durableId="646932607">
    <w:abstractNumId w:val="21"/>
  </w:num>
  <w:num w:numId="11" w16cid:durableId="1652514150">
    <w:abstractNumId w:val="40"/>
  </w:num>
  <w:num w:numId="12" w16cid:durableId="428158903">
    <w:abstractNumId w:val="33"/>
  </w:num>
  <w:num w:numId="13" w16cid:durableId="78210981">
    <w:abstractNumId w:val="41"/>
  </w:num>
  <w:num w:numId="14" w16cid:durableId="1763334775">
    <w:abstractNumId w:val="13"/>
  </w:num>
  <w:num w:numId="15" w16cid:durableId="1078019558">
    <w:abstractNumId w:val="20"/>
  </w:num>
  <w:num w:numId="16" w16cid:durableId="1035812105">
    <w:abstractNumId w:val="18"/>
  </w:num>
  <w:num w:numId="17" w16cid:durableId="2047757964">
    <w:abstractNumId w:val="19"/>
  </w:num>
  <w:num w:numId="18" w16cid:durableId="892808739">
    <w:abstractNumId w:val="39"/>
  </w:num>
  <w:num w:numId="19" w16cid:durableId="8534585">
    <w:abstractNumId w:val="43"/>
  </w:num>
  <w:num w:numId="20" w16cid:durableId="1092780026">
    <w:abstractNumId w:val="25"/>
  </w:num>
  <w:num w:numId="21" w16cid:durableId="1697148487">
    <w:abstractNumId w:val="26"/>
  </w:num>
  <w:num w:numId="22" w16cid:durableId="693194208">
    <w:abstractNumId w:val="32"/>
  </w:num>
  <w:num w:numId="23" w16cid:durableId="2060124228">
    <w:abstractNumId w:val="14"/>
  </w:num>
  <w:num w:numId="24" w16cid:durableId="854348059">
    <w:abstractNumId w:val="37"/>
  </w:num>
  <w:num w:numId="25" w16cid:durableId="721443280">
    <w:abstractNumId w:val="17"/>
  </w:num>
  <w:num w:numId="26" w16cid:durableId="1739016032">
    <w:abstractNumId w:val="8"/>
  </w:num>
  <w:num w:numId="27" w16cid:durableId="1821654568">
    <w:abstractNumId w:val="12"/>
  </w:num>
  <w:num w:numId="28" w16cid:durableId="1029916401">
    <w:abstractNumId w:val="9"/>
  </w:num>
  <w:num w:numId="29" w16cid:durableId="869493689">
    <w:abstractNumId w:val="7"/>
  </w:num>
  <w:num w:numId="30" w16cid:durableId="75245055">
    <w:abstractNumId w:val="6"/>
  </w:num>
  <w:num w:numId="31" w16cid:durableId="1655716349">
    <w:abstractNumId w:val="5"/>
  </w:num>
  <w:num w:numId="32" w16cid:durableId="178466377">
    <w:abstractNumId w:val="4"/>
  </w:num>
  <w:num w:numId="33" w16cid:durableId="1243370434">
    <w:abstractNumId w:val="3"/>
  </w:num>
  <w:num w:numId="34" w16cid:durableId="45186995">
    <w:abstractNumId w:val="2"/>
  </w:num>
  <w:num w:numId="35" w16cid:durableId="231164501">
    <w:abstractNumId w:val="1"/>
  </w:num>
  <w:num w:numId="36" w16cid:durableId="965505767">
    <w:abstractNumId w:val="0"/>
  </w:num>
  <w:num w:numId="37" w16cid:durableId="486284583">
    <w:abstractNumId w:val="34"/>
  </w:num>
  <w:num w:numId="38" w16cid:durableId="2022470928">
    <w:abstractNumId w:val="35"/>
  </w:num>
  <w:num w:numId="39" w16cid:durableId="394857492">
    <w:abstractNumId w:val="15"/>
  </w:num>
  <w:num w:numId="40" w16cid:durableId="293409384">
    <w:abstractNumId w:val="27"/>
  </w:num>
  <w:num w:numId="41" w16cid:durableId="382606333">
    <w:abstractNumId w:val="29"/>
  </w:num>
  <w:num w:numId="42" w16cid:durableId="724914730">
    <w:abstractNumId w:val="28"/>
  </w:num>
  <w:num w:numId="43" w16cid:durableId="731855887">
    <w:abstractNumId w:val="30"/>
  </w:num>
  <w:num w:numId="44" w16cid:durableId="2051302890">
    <w:abstractNumId w:val="31"/>
  </w:num>
  <w:num w:numId="45" w16cid:durableId="98516230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10683D"/>
    <w:rsid w:val="000056A1"/>
    <w:rsid w:val="000101BD"/>
    <w:rsid w:val="000110CC"/>
    <w:rsid w:val="00011494"/>
    <w:rsid w:val="00012F46"/>
    <w:rsid w:val="00016483"/>
    <w:rsid w:val="00022750"/>
    <w:rsid w:val="0002376D"/>
    <w:rsid w:val="00032D79"/>
    <w:rsid w:val="0003311F"/>
    <w:rsid w:val="000336DE"/>
    <w:rsid w:val="000356FE"/>
    <w:rsid w:val="000361FF"/>
    <w:rsid w:val="000367D4"/>
    <w:rsid w:val="00042CB6"/>
    <w:rsid w:val="000459EC"/>
    <w:rsid w:val="000505FA"/>
    <w:rsid w:val="0005290D"/>
    <w:rsid w:val="000573F4"/>
    <w:rsid w:val="00060D3C"/>
    <w:rsid w:val="000651A7"/>
    <w:rsid w:val="000657C2"/>
    <w:rsid w:val="000743B2"/>
    <w:rsid w:val="00076A3B"/>
    <w:rsid w:val="0007751A"/>
    <w:rsid w:val="00082242"/>
    <w:rsid w:val="0008229C"/>
    <w:rsid w:val="00084FE8"/>
    <w:rsid w:val="0008681B"/>
    <w:rsid w:val="00097D80"/>
    <w:rsid w:val="000A0E45"/>
    <w:rsid w:val="000A2AAE"/>
    <w:rsid w:val="000A2DBF"/>
    <w:rsid w:val="000A328C"/>
    <w:rsid w:val="000A7C54"/>
    <w:rsid w:val="000A7DF0"/>
    <w:rsid w:val="000B03D7"/>
    <w:rsid w:val="000B127B"/>
    <w:rsid w:val="000B465F"/>
    <w:rsid w:val="000C0E4B"/>
    <w:rsid w:val="000C5572"/>
    <w:rsid w:val="000C6140"/>
    <w:rsid w:val="000C70D5"/>
    <w:rsid w:val="000D4636"/>
    <w:rsid w:val="000E01F7"/>
    <w:rsid w:val="000E2C74"/>
    <w:rsid w:val="000E3E48"/>
    <w:rsid w:val="000F1DA3"/>
    <w:rsid w:val="000F2BD7"/>
    <w:rsid w:val="000F6075"/>
    <w:rsid w:val="000F7C28"/>
    <w:rsid w:val="001025AE"/>
    <w:rsid w:val="0010342C"/>
    <w:rsid w:val="0010683D"/>
    <w:rsid w:val="00107B6A"/>
    <w:rsid w:val="0011165E"/>
    <w:rsid w:val="00114070"/>
    <w:rsid w:val="001142D1"/>
    <w:rsid w:val="00122FDA"/>
    <w:rsid w:val="0012357D"/>
    <w:rsid w:val="00127543"/>
    <w:rsid w:val="00130AA8"/>
    <w:rsid w:val="00132750"/>
    <w:rsid w:val="001336AA"/>
    <w:rsid w:val="00133FCF"/>
    <w:rsid w:val="00135383"/>
    <w:rsid w:val="0013664B"/>
    <w:rsid w:val="0014037C"/>
    <w:rsid w:val="001420C3"/>
    <w:rsid w:val="00143CEA"/>
    <w:rsid w:val="00144294"/>
    <w:rsid w:val="00144F57"/>
    <w:rsid w:val="00152798"/>
    <w:rsid w:val="00154129"/>
    <w:rsid w:val="00155D6F"/>
    <w:rsid w:val="0016221E"/>
    <w:rsid w:val="00163043"/>
    <w:rsid w:val="00165915"/>
    <w:rsid w:val="00166BBC"/>
    <w:rsid w:val="001706EE"/>
    <w:rsid w:val="0017102C"/>
    <w:rsid w:val="00172058"/>
    <w:rsid w:val="00173606"/>
    <w:rsid w:val="00174CC2"/>
    <w:rsid w:val="00180C39"/>
    <w:rsid w:val="00182031"/>
    <w:rsid w:val="00187534"/>
    <w:rsid w:val="00190DB8"/>
    <w:rsid w:val="00192AFA"/>
    <w:rsid w:val="00195783"/>
    <w:rsid w:val="001959E5"/>
    <w:rsid w:val="001A4B01"/>
    <w:rsid w:val="001A5D24"/>
    <w:rsid w:val="001A61C4"/>
    <w:rsid w:val="001A7DE3"/>
    <w:rsid w:val="001A7F55"/>
    <w:rsid w:val="001B1462"/>
    <w:rsid w:val="001B2634"/>
    <w:rsid w:val="001B496A"/>
    <w:rsid w:val="001B533D"/>
    <w:rsid w:val="001B5A5C"/>
    <w:rsid w:val="001B5DFC"/>
    <w:rsid w:val="001C1366"/>
    <w:rsid w:val="001C51D0"/>
    <w:rsid w:val="001C5B3B"/>
    <w:rsid w:val="001C5C60"/>
    <w:rsid w:val="001D32C9"/>
    <w:rsid w:val="001D5D39"/>
    <w:rsid w:val="001D6EF1"/>
    <w:rsid w:val="001E0AFD"/>
    <w:rsid w:val="001E304D"/>
    <w:rsid w:val="001E5B39"/>
    <w:rsid w:val="001F083E"/>
    <w:rsid w:val="001F5F96"/>
    <w:rsid w:val="001F7F96"/>
    <w:rsid w:val="002010AF"/>
    <w:rsid w:val="00205628"/>
    <w:rsid w:val="00207337"/>
    <w:rsid w:val="00213BA6"/>
    <w:rsid w:val="002148B4"/>
    <w:rsid w:val="0021536E"/>
    <w:rsid w:val="002173F9"/>
    <w:rsid w:val="00217715"/>
    <w:rsid w:val="00221AA7"/>
    <w:rsid w:val="00222091"/>
    <w:rsid w:val="00222957"/>
    <w:rsid w:val="00223A2E"/>
    <w:rsid w:val="00233B2A"/>
    <w:rsid w:val="002364A1"/>
    <w:rsid w:val="002407F0"/>
    <w:rsid w:val="002449F2"/>
    <w:rsid w:val="002477D2"/>
    <w:rsid w:val="00250B4D"/>
    <w:rsid w:val="0025789C"/>
    <w:rsid w:val="00257F24"/>
    <w:rsid w:val="0026057A"/>
    <w:rsid w:val="00264276"/>
    <w:rsid w:val="00266095"/>
    <w:rsid w:val="00273FFA"/>
    <w:rsid w:val="00274293"/>
    <w:rsid w:val="00275424"/>
    <w:rsid w:val="00280A43"/>
    <w:rsid w:val="00282F08"/>
    <w:rsid w:val="002861BF"/>
    <w:rsid w:val="002862A4"/>
    <w:rsid w:val="00286A7A"/>
    <w:rsid w:val="00287859"/>
    <w:rsid w:val="002913DF"/>
    <w:rsid w:val="0029223D"/>
    <w:rsid w:val="00292C9B"/>
    <w:rsid w:val="002937DE"/>
    <w:rsid w:val="00294DB8"/>
    <w:rsid w:val="002965C7"/>
    <w:rsid w:val="00296D2C"/>
    <w:rsid w:val="00297135"/>
    <w:rsid w:val="002A07DD"/>
    <w:rsid w:val="002A1AD6"/>
    <w:rsid w:val="002A2382"/>
    <w:rsid w:val="002A3357"/>
    <w:rsid w:val="002A4484"/>
    <w:rsid w:val="002A46AE"/>
    <w:rsid w:val="002A7DA7"/>
    <w:rsid w:val="002B29FD"/>
    <w:rsid w:val="002B5475"/>
    <w:rsid w:val="002C059D"/>
    <w:rsid w:val="002C05C2"/>
    <w:rsid w:val="002C0FCB"/>
    <w:rsid w:val="002C1253"/>
    <w:rsid w:val="002C1319"/>
    <w:rsid w:val="002C7508"/>
    <w:rsid w:val="002D187E"/>
    <w:rsid w:val="002D28B0"/>
    <w:rsid w:val="002D5464"/>
    <w:rsid w:val="002D61B0"/>
    <w:rsid w:val="002E7ABD"/>
    <w:rsid w:val="002E7B95"/>
    <w:rsid w:val="002F72AF"/>
    <w:rsid w:val="002F7411"/>
    <w:rsid w:val="00301E0C"/>
    <w:rsid w:val="00302E0F"/>
    <w:rsid w:val="00303393"/>
    <w:rsid w:val="00304289"/>
    <w:rsid w:val="00307553"/>
    <w:rsid w:val="00307899"/>
    <w:rsid w:val="00307C6B"/>
    <w:rsid w:val="003119B1"/>
    <w:rsid w:val="00312112"/>
    <w:rsid w:val="00312BF8"/>
    <w:rsid w:val="00314399"/>
    <w:rsid w:val="003151A5"/>
    <w:rsid w:val="00315F9D"/>
    <w:rsid w:val="003161A1"/>
    <w:rsid w:val="00316F8E"/>
    <w:rsid w:val="003371E5"/>
    <w:rsid w:val="0033726E"/>
    <w:rsid w:val="00341DBF"/>
    <w:rsid w:val="003445A9"/>
    <w:rsid w:val="00344AEC"/>
    <w:rsid w:val="00346021"/>
    <w:rsid w:val="00350438"/>
    <w:rsid w:val="003522D6"/>
    <w:rsid w:val="00361DE6"/>
    <w:rsid w:val="0036442F"/>
    <w:rsid w:val="00364AA0"/>
    <w:rsid w:val="00365EA8"/>
    <w:rsid w:val="003745C9"/>
    <w:rsid w:val="0037633D"/>
    <w:rsid w:val="00377D45"/>
    <w:rsid w:val="00380A11"/>
    <w:rsid w:val="003820D7"/>
    <w:rsid w:val="003928BC"/>
    <w:rsid w:val="00394579"/>
    <w:rsid w:val="00396247"/>
    <w:rsid w:val="00397435"/>
    <w:rsid w:val="003A0BFA"/>
    <w:rsid w:val="003A10A9"/>
    <w:rsid w:val="003B42B5"/>
    <w:rsid w:val="003B5289"/>
    <w:rsid w:val="003C01D7"/>
    <w:rsid w:val="003C089B"/>
    <w:rsid w:val="003C14E0"/>
    <w:rsid w:val="003C4F19"/>
    <w:rsid w:val="003C55DB"/>
    <w:rsid w:val="003C5D61"/>
    <w:rsid w:val="003D10BF"/>
    <w:rsid w:val="003D1361"/>
    <w:rsid w:val="003D2E99"/>
    <w:rsid w:val="003D3057"/>
    <w:rsid w:val="003D30A5"/>
    <w:rsid w:val="003E0684"/>
    <w:rsid w:val="003E0C24"/>
    <w:rsid w:val="003E2894"/>
    <w:rsid w:val="003E4655"/>
    <w:rsid w:val="003E65F1"/>
    <w:rsid w:val="003E6CC3"/>
    <w:rsid w:val="003E7051"/>
    <w:rsid w:val="003F60A2"/>
    <w:rsid w:val="00404202"/>
    <w:rsid w:val="00413BA0"/>
    <w:rsid w:val="004145B5"/>
    <w:rsid w:val="00421DEC"/>
    <w:rsid w:val="00422DC3"/>
    <w:rsid w:val="00426EFB"/>
    <w:rsid w:val="00426FF8"/>
    <w:rsid w:val="004308ED"/>
    <w:rsid w:val="00432919"/>
    <w:rsid w:val="00433C57"/>
    <w:rsid w:val="00440646"/>
    <w:rsid w:val="004418C5"/>
    <w:rsid w:val="00441EBD"/>
    <w:rsid w:val="0045167E"/>
    <w:rsid w:val="00451D2A"/>
    <w:rsid w:val="004616E8"/>
    <w:rsid w:val="004622DF"/>
    <w:rsid w:val="00471104"/>
    <w:rsid w:val="004756D0"/>
    <w:rsid w:val="004803B6"/>
    <w:rsid w:val="00483BF1"/>
    <w:rsid w:val="0048506C"/>
    <w:rsid w:val="00487561"/>
    <w:rsid w:val="00490A6B"/>
    <w:rsid w:val="00491A56"/>
    <w:rsid w:val="00491ECF"/>
    <w:rsid w:val="004940CE"/>
    <w:rsid w:val="00496247"/>
    <w:rsid w:val="004A1A1C"/>
    <w:rsid w:val="004A2B72"/>
    <w:rsid w:val="004A2FF6"/>
    <w:rsid w:val="004A37DF"/>
    <w:rsid w:val="004A57B4"/>
    <w:rsid w:val="004B1751"/>
    <w:rsid w:val="004B186B"/>
    <w:rsid w:val="004C0BC6"/>
    <w:rsid w:val="004C1E0C"/>
    <w:rsid w:val="004C2135"/>
    <w:rsid w:val="004C2E0D"/>
    <w:rsid w:val="004C4486"/>
    <w:rsid w:val="004D0A9D"/>
    <w:rsid w:val="004D1549"/>
    <w:rsid w:val="004D7E33"/>
    <w:rsid w:val="004E1DE9"/>
    <w:rsid w:val="004E60AE"/>
    <w:rsid w:val="004F4CFD"/>
    <w:rsid w:val="004F54C2"/>
    <w:rsid w:val="004F7114"/>
    <w:rsid w:val="0050074D"/>
    <w:rsid w:val="00500DE1"/>
    <w:rsid w:val="0050376C"/>
    <w:rsid w:val="005039EA"/>
    <w:rsid w:val="00503D87"/>
    <w:rsid w:val="0050418A"/>
    <w:rsid w:val="00506770"/>
    <w:rsid w:val="00506E9E"/>
    <w:rsid w:val="00517FDA"/>
    <w:rsid w:val="005211ED"/>
    <w:rsid w:val="00522709"/>
    <w:rsid w:val="00524282"/>
    <w:rsid w:val="00527504"/>
    <w:rsid w:val="005276B1"/>
    <w:rsid w:val="0053062A"/>
    <w:rsid w:val="00536C33"/>
    <w:rsid w:val="00537B1A"/>
    <w:rsid w:val="00543989"/>
    <w:rsid w:val="005443D0"/>
    <w:rsid w:val="00544A2A"/>
    <w:rsid w:val="0054667B"/>
    <w:rsid w:val="005478B3"/>
    <w:rsid w:val="005503F4"/>
    <w:rsid w:val="005507E2"/>
    <w:rsid w:val="00551935"/>
    <w:rsid w:val="00551C65"/>
    <w:rsid w:val="00552FF6"/>
    <w:rsid w:val="0055429F"/>
    <w:rsid w:val="00554E9F"/>
    <w:rsid w:val="00567D02"/>
    <w:rsid w:val="00571E7F"/>
    <w:rsid w:val="0057482A"/>
    <w:rsid w:val="00574CDC"/>
    <w:rsid w:val="00580613"/>
    <w:rsid w:val="00584026"/>
    <w:rsid w:val="0058559C"/>
    <w:rsid w:val="0059178D"/>
    <w:rsid w:val="00592159"/>
    <w:rsid w:val="005976A2"/>
    <w:rsid w:val="005A027B"/>
    <w:rsid w:val="005A0E79"/>
    <w:rsid w:val="005A2AC9"/>
    <w:rsid w:val="005A619A"/>
    <w:rsid w:val="005B41FB"/>
    <w:rsid w:val="005B4E15"/>
    <w:rsid w:val="005B5B5C"/>
    <w:rsid w:val="005B7427"/>
    <w:rsid w:val="005C18E9"/>
    <w:rsid w:val="005C2413"/>
    <w:rsid w:val="005C2B2E"/>
    <w:rsid w:val="005C37D4"/>
    <w:rsid w:val="005C668E"/>
    <w:rsid w:val="005D0CEA"/>
    <w:rsid w:val="005D243C"/>
    <w:rsid w:val="005E1371"/>
    <w:rsid w:val="005E1A6C"/>
    <w:rsid w:val="005E4220"/>
    <w:rsid w:val="005F464F"/>
    <w:rsid w:val="005F6D11"/>
    <w:rsid w:val="006005A1"/>
    <w:rsid w:val="00602400"/>
    <w:rsid w:val="00605261"/>
    <w:rsid w:val="00606CB5"/>
    <w:rsid w:val="006078FF"/>
    <w:rsid w:val="0061267F"/>
    <w:rsid w:val="0061346B"/>
    <w:rsid w:val="00614240"/>
    <w:rsid w:val="00615E10"/>
    <w:rsid w:val="00615E39"/>
    <w:rsid w:val="006212B7"/>
    <w:rsid w:val="00622317"/>
    <w:rsid w:val="00623311"/>
    <w:rsid w:val="00623534"/>
    <w:rsid w:val="00623F82"/>
    <w:rsid w:val="006270A9"/>
    <w:rsid w:val="0063016C"/>
    <w:rsid w:val="00630C6E"/>
    <w:rsid w:val="00631B59"/>
    <w:rsid w:val="006413A5"/>
    <w:rsid w:val="006423B4"/>
    <w:rsid w:val="00644EFD"/>
    <w:rsid w:val="00647828"/>
    <w:rsid w:val="006512A2"/>
    <w:rsid w:val="0065155D"/>
    <w:rsid w:val="0065189D"/>
    <w:rsid w:val="00652D0C"/>
    <w:rsid w:val="00653081"/>
    <w:rsid w:val="00657BB3"/>
    <w:rsid w:val="00660103"/>
    <w:rsid w:val="00660C0D"/>
    <w:rsid w:val="00663E7E"/>
    <w:rsid w:val="0066402D"/>
    <w:rsid w:val="00666E31"/>
    <w:rsid w:val="00667281"/>
    <w:rsid w:val="00670145"/>
    <w:rsid w:val="006709EF"/>
    <w:rsid w:val="00676A0B"/>
    <w:rsid w:val="00677D3A"/>
    <w:rsid w:val="00682B55"/>
    <w:rsid w:val="006840DF"/>
    <w:rsid w:val="00690E06"/>
    <w:rsid w:val="00691178"/>
    <w:rsid w:val="00691C2E"/>
    <w:rsid w:val="00694B29"/>
    <w:rsid w:val="006A09B8"/>
    <w:rsid w:val="006A15FA"/>
    <w:rsid w:val="006A530D"/>
    <w:rsid w:val="006A641C"/>
    <w:rsid w:val="006A6435"/>
    <w:rsid w:val="006B03C8"/>
    <w:rsid w:val="006B2155"/>
    <w:rsid w:val="006B357A"/>
    <w:rsid w:val="006B38DC"/>
    <w:rsid w:val="006B394E"/>
    <w:rsid w:val="006B587D"/>
    <w:rsid w:val="006C0BF0"/>
    <w:rsid w:val="006C16F8"/>
    <w:rsid w:val="006C184D"/>
    <w:rsid w:val="006C2153"/>
    <w:rsid w:val="006C5164"/>
    <w:rsid w:val="006C5377"/>
    <w:rsid w:val="006C5B56"/>
    <w:rsid w:val="006D0AF8"/>
    <w:rsid w:val="006D1725"/>
    <w:rsid w:val="006E01CC"/>
    <w:rsid w:val="006E0954"/>
    <w:rsid w:val="006E4486"/>
    <w:rsid w:val="006E4D64"/>
    <w:rsid w:val="006E749E"/>
    <w:rsid w:val="006F05FA"/>
    <w:rsid w:val="006F2D63"/>
    <w:rsid w:val="006F3501"/>
    <w:rsid w:val="00700D08"/>
    <w:rsid w:val="007045D4"/>
    <w:rsid w:val="00704A69"/>
    <w:rsid w:val="007074D3"/>
    <w:rsid w:val="007139C0"/>
    <w:rsid w:val="00715F28"/>
    <w:rsid w:val="0071635C"/>
    <w:rsid w:val="00716625"/>
    <w:rsid w:val="007178F0"/>
    <w:rsid w:val="00717990"/>
    <w:rsid w:val="00717D25"/>
    <w:rsid w:val="00717E57"/>
    <w:rsid w:val="00721181"/>
    <w:rsid w:val="007251E7"/>
    <w:rsid w:val="007256D5"/>
    <w:rsid w:val="00725C7C"/>
    <w:rsid w:val="007306F5"/>
    <w:rsid w:val="00736194"/>
    <w:rsid w:val="00740116"/>
    <w:rsid w:val="00740BE7"/>
    <w:rsid w:val="00743A7B"/>
    <w:rsid w:val="00743DBB"/>
    <w:rsid w:val="00744481"/>
    <w:rsid w:val="00744C85"/>
    <w:rsid w:val="007460E6"/>
    <w:rsid w:val="00746A20"/>
    <w:rsid w:val="00750C79"/>
    <w:rsid w:val="00755BC7"/>
    <w:rsid w:val="0075606E"/>
    <w:rsid w:val="00756257"/>
    <w:rsid w:val="00762B57"/>
    <w:rsid w:val="0076560B"/>
    <w:rsid w:val="00767FA8"/>
    <w:rsid w:val="00774851"/>
    <w:rsid w:val="00777D24"/>
    <w:rsid w:val="007816B0"/>
    <w:rsid w:val="007824B3"/>
    <w:rsid w:val="00790964"/>
    <w:rsid w:val="007937CD"/>
    <w:rsid w:val="00794639"/>
    <w:rsid w:val="00796D67"/>
    <w:rsid w:val="007A02AB"/>
    <w:rsid w:val="007A0493"/>
    <w:rsid w:val="007A1A71"/>
    <w:rsid w:val="007B4B97"/>
    <w:rsid w:val="007B55FE"/>
    <w:rsid w:val="007B77B8"/>
    <w:rsid w:val="007C1ABB"/>
    <w:rsid w:val="007C48A2"/>
    <w:rsid w:val="007C4CBA"/>
    <w:rsid w:val="007C5B6D"/>
    <w:rsid w:val="007C6442"/>
    <w:rsid w:val="007D251B"/>
    <w:rsid w:val="007D2CC3"/>
    <w:rsid w:val="007D5050"/>
    <w:rsid w:val="007D5068"/>
    <w:rsid w:val="007D5BFE"/>
    <w:rsid w:val="007E175F"/>
    <w:rsid w:val="007E21EC"/>
    <w:rsid w:val="007E6825"/>
    <w:rsid w:val="007F2BFD"/>
    <w:rsid w:val="007F4BA1"/>
    <w:rsid w:val="007F62BB"/>
    <w:rsid w:val="007F7F35"/>
    <w:rsid w:val="008001AE"/>
    <w:rsid w:val="00800CEF"/>
    <w:rsid w:val="008043E6"/>
    <w:rsid w:val="0080458C"/>
    <w:rsid w:val="008079E8"/>
    <w:rsid w:val="00807BF5"/>
    <w:rsid w:val="008108B1"/>
    <w:rsid w:val="008112A4"/>
    <w:rsid w:val="008140D3"/>
    <w:rsid w:val="00815395"/>
    <w:rsid w:val="00817034"/>
    <w:rsid w:val="00817A4D"/>
    <w:rsid w:val="00821C0E"/>
    <w:rsid w:val="008220D3"/>
    <w:rsid w:val="00822E03"/>
    <w:rsid w:val="0082450D"/>
    <w:rsid w:val="008307EE"/>
    <w:rsid w:val="00836190"/>
    <w:rsid w:val="00836E33"/>
    <w:rsid w:val="0084028F"/>
    <w:rsid w:val="00840CD0"/>
    <w:rsid w:val="00841440"/>
    <w:rsid w:val="0084155E"/>
    <w:rsid w:val="0084161B"/>
    <w:rsid w:val="00845E3C"/>
    <w:rsid w:val="0084708F"/>
    <w:rsid w:val="00851337"/>
    <w:rsid w:val="008514ED"/>
    <w:rsid w:val="00851DA5"/>
    <w:rsid w:val="00853493"/>
    <w:rsid w:val="008558D2"/>
    <w:rsid w:val="00857C27"/>
    <w:rsid w:val="00857FA8"/>
    <w:rsid w:val="00860436"/>
    <w:rsid w:val="008607EE"/>
    <w:rsid w:val="00861D70"/>
    <w:rsid w:val="00861E3E"/>
    <w:rsid w:val="00864BF1"/>
    <w:rsid w:val="0086728C"/>
    <w:rsid w:val="00870711"/>
    <w:rsid w:val="008755A2"/>
    <w:rsid w:val="00875E01"/>
    <w:rsid w:val="00877830"/>
    <w:rsid w:val="00880333"/>
    <w:rsid w:val="0088148B"/>
    <w:rsid w:val="0089180B"/>
    <w:rsid w:val="00892C06"/>
    <w:rsid w:val="008939E4"/>
    <w:rsid w:val="0089623C"/>
    <w:rsid w:val="00896512"/>
    <w:rsid w:val="0089665E"/>
    <w:rsid w:val="00896E81"/>
    <w:rsid w:val="00897E56"/>
    <w:rsid w:val="008A1618"/>
    <w:rsid w:val="008A1E4C"/>
    <w:rsid w:val="008A24D6"/>
    <w:rsid w:val="008A45A6"/>
    <w:rsid w:val="008B24CA"/>
    <w:rsid w:val="008B423E"/>
    <w:rsid w:val="008B5C6F"/>
    <w:rsid w:val="008C0BC9"/>
    <w:rsid w:val="008C0E43"/>
    <w:rsid w:val="008C3094"/>
    <w:rsid w:val="008D17C4"/>
    <w:rsid w:val="008D26E7"/>
    <w:rsid w:val="008D3256"/>
    <w:rsid w:val="008D3261"/>
    <w:rsid w:val="008D3847"/>
    <w:rsid w:val="008D614A"/>
    <w:rsid w:val="008D7E74"/>
    <w:rsid w:val="008E1C2F"/>
    <w:rsid w:val="008E5C4E"/>
    <w:rsid w:val="008F12A9"/>
    <w:rsid w:val="008F42FC"/>
    <w:rsid w:val="008F52CF"/>
    <w:rsid w:val="008F7E9F"/>
    <w:rsid w:val="00901E50"/>
    <w:rsid w:val="009106E3"/>
    <w:rsid w:val="00910AFC"/>
    <w:rsid w:val="009112D6"/>
    <w:rsid w:val="009134C0"/>
    <w:rsid w:val="0091771D"/>
    <w:rsid w:val="00923A44"/>
    <w:rsid w:val="009250ED"/>
    <w:rsid w:val="009312F9"/>
    <w:rsid w:val="009317FE"/>
    <w:rsid w:val="00933D41"/>
    <w:rsid w:val="009343C1"/>
    <w:rsid w:val="00934831"/>
    <w:rsid w:val="009348A1"/>
    <w:rsid w:val="009418CB"/>
    <w:rsid w:val="00941E5E"/>
    <w:rsid w:val="00942934"/>
    <w:rsid w:val="00943724"/>
    <w:rsid w:val="0094480E"/>
    <w:rsid w:val="00946815"/>
    <w:rsid w:val="009472C3"/>
    <w:rsid w:val="00950651"/>
    <w:rsid w:val="0095264A"/>
    <w:rsid w:val="00960641"/>
    <w:rsid w:val="00961B05"/>
    <w:rsid w:val="0096531F"/>
    <w:rsid w:val="00965D0D"/>
    <w:rsid w:val="00965F74"/>
    <w:rsid w:val="00965FD4"/>
    <w:rsid w:val="009678C1"/>
    <w:rsid w:val="0097182F"/>
    <w:rsid w:val="00977FC8"/>
    <w:rsid w:val="00980B48"/>
    <w:rsid w:val="00983EA2"/>
    <w:rsid w:val="00985669"/>
    <w:rsid w:val="00985E63"/>
    <w:rsid w:val="00992270"/>
    <w:rsid w:val="00993502"/>
    <w:rsid w:val="009955D5"/>
    <w:rsid w:val="00996F1F"/>
    <w:rsid w:val="009A35CA"/>
    <w:rsid w:val="009A438C"/>
    <w:rsid w:val="009A62E7"/>
    <w:rsid w:val="009A7703"/>
    <w:rsid w:val="009B137C"/>
    <w:rsid w:val="009B18B0"/>
    <w:rsid w:val="009B52BD"/>
    <w:rsid w:val="009C23D3"/>
    <w:rsid w:val="009C44F5"/>
    <w:rsid w:val="009C514C"/>
    <w:rsid w:val="009D0339"/>
    <w:rsid w:val="009D3EF1"/>
    <w:rsid w:val="009E27BE"/>
    <w:rsid w:val="009E302E"/>
    <w:rsid w:val="009E518D"/>
    <w:rsid w:val="009E57D5"/>
    <w:rsid w:val="009E5A5B"/>
    <w:rsid w:val="009E7334"/>
    <w:rsid w:val="009E7847"/>
    <w:rsid w:val="009F4CBA"/>
    <w:rsid w:val="009F52E1"/>
    <w:rsid w:val="009F7C85"/>
    <w:rsid w:val="00A03940"/>
    <w:rsid w:val="00A045D8"/>
    <w:rsid w:val="00A049F2"/>
    <w:rsid w:val="00A05B67"/>
    <w:rsid w:val="00A07BCA"/>
    <w:rsid w:val="00A11D0A"/>
    <w:rsid w:val="00A14E23"/>
    <w:rsid w:val="00A238B1"/>
    <w:rsid w:val="00A2581E"/>
    <w:rsid w:val="00A26837"/>
    <w:rsid w:val="00A26CFD"/>
    <w:rsid w:val="00A27184"/>
    <w:rsid w:val="00A275A9"/>
    <w:rsid w:val="00A309F8"/>
    <w:rsid w:val="00A34434"/>
    <w:rsid w:val="00A34C1C"/>
    <w:rsid w:val="00A36979"/>
    <w:rsid w:val="00A40887"/>
    <w:rsid w:val="00A47806"/>
    <w:rsid w:val="00A53A8F"/>
    <w:rsid w:val="00A54E4F"/>
    <w:rsid w:val="00A54EE3"/>
    <w:rsid w:val="00A568D9"/>
    <w:rsid w:val="00A574DF"/>
    <w:rsid w:val="00A625DA"/>
    <w:rsid w:val="00A658D1"/>
    <w:rsid w:val="00A659CE"/>
    <w:rsid w:val="00A65D73"/>
    <w:rsid w:val="00A712F2"/>
    <w:rsid w:val="00A72085"/>
    <w:rsid w:val="00A73A1E"/>
    <w:rsid w:val="00A76F6B"/>
    <w:rsid w:val="00A80EC5"/>
    <w:rsid w:val="00A8128D"/>
    <w:rsid w:val="00A81919"/>
    <w:rsid w:val="00A8492D"/>
    <w:rsid w:val="00A854CB"/>
    <w:rsid w:val="00A85ABB"/>
    <w:rsid w:val="00A93135"/>
    <w:rsid w:val="00A94576"/>
    <w:rsid w:val="00A96FE0"/>
    <w:rsid w:val="00AA2BD9"/>
    <w:rsid w:val="00AB28A5"/>
    <w:rsid w:val="00AB3D72"/>
    <w:rsid w:val="00AB461D"/>
    <w:rsid w:val="00AB5789"/>
    <w:rsid w:val="00AB7FB5"/>
    <w:rsid w:val="00AC0C3A"/>
    <w:rsid w:val="00AC23B0"/>
    <w:rsid w:val="00AC30D3"/>
    <w:rsid w:val="00AC4387"/>
    <w:rsid w:val="00AC4AA2"/>
    <w:rsid w:val="00AD2F4D"/>
    <w:rsid w:val="00AE3317"/>
    <w:rsid w:val="00AE4697"/>
    <w:rsid w:val="00AF61EC"/>
    <w:rsid w:val="00AF7E1E"/>
    <w:rsid w:val="00B0086D"/>
    <w:rsid w:val="00B00AE1"/>
    <w:rsid w:val="00B01EE4"/>
    <w:rsid w:val="00B04E14"/>
    <w:rsid w:val="00B054E0"/>
    <w:rsid w:val="00B06094"/>
    <w:rsid w:val="00B0691B"/>
    <w:rsid w:val="00B10157"/>
    <w:rsid w:val="00B117D7"/>
    <w:rsid w:val="00B14FDF"/>
    <w:rsid w:val="00B16DBD"/>
    <w:rsid w:val="00B26430"/>
    <w:rsid w:val="00B2643B"/>
    <w:rsid w:val="00B26F20"/>
    <w:rsid w:val="00B3368F"/>
    <w:rsid w:val="00B34A30"/>
    <w:rsid w:val="00B35244"/>
    <w:rsid w:val="00B36478"/>
    <w:rsid w:val="00B37A5B"/>
    <w:rsid w:val="00B40239"/>
    <w:rsid w:val="00B41177"/>
    <w:rsid w:val="00B41B34"/>
    <w:rsid w:val="00B44AE1"/>
    <w:rsid w:val="00B44F95"/>
    <w:rsid w:val="00B46C62"/>
    <w:rsid w:val="00B47AB3"/>
    <w:rsid w:val="00B50BF3"/>
    <w:rsid w:val="00B553F4"/>
    <w:rsid w:val="00B565D4"/>
    <w:rsid w:val="00B56EA1"/>
    <w:rsid w:val="00B57762"/>
    <w:rsid w:val="00B61E43"/>
    <w:rsid w:val="00B6509A"/>
    <w:rsid w:val="00B72C20"/>
    <w:rsid w:val="00B72C69"/>
    <w:rsid w:val="00B7611B"/>
    <w:rsid w:val="00B81373"/>
    <w:rsid w:val="00B81E3A"/>
    <w:rsid w:val="00B82899"/>
    <w:rsid w:val="00B83161"/>
    <w:rsid w:val="00B8560E"/>
    <w:rsid w:val="00B8695C"/>
    <w:rsid w:val="00B87294"/>
    <w:rsid w:val="00B8769C"/>
    <w:rsid w:val="00B92A39"/>
    <w:rsid w:val="00B94409"/>
    <w:rsid w:val="00BA2586"/>
    <w:rsid w:val="00BA41C7"/>
    <w:rsid w:val="00BA737B"/>
    <w:rsid w:val="00BB0D23"/>
    <w:rsid w:val="00BB1189"/>
    <w:rsid w:val="00BC0F8F"/>
    <w:rsid w:val="00BC102E"/>
    <w:rsid w:val="00BC1D0A"/>
    <w:rsid w:val="00BC4185"/>
    <w:rsid w:val="00BC46E9"/>
    <w:rsid w:val="00BC7ACC"/>
    <w:rsid w:val="00BD05CC"/>
    <w:rsid w:val="00BD0602"/>
    <w:rsid w:val="00BD1E81"/>
    <w:rsid w:val="00BD7B38"/>
    <w:rsid w:val="00BE150E"/>
    <w:rsid w:val="00BE185C"/>
    <w:rsid w:val="00BE3ABD"/>
    <w:rsid w:val="00BE628D"/>
    <w:rsid w:val="00BF3DCB"/>
    <w:rsid w:val="00C00722"/>
    <w:rsid w:val="00C03C63"/>
    <w:rsid w:val="00C0438F"/>
    <w:rsid w:val="00C12950"/>
    <w:rsid w:val="00C15818"/>
    <w:rsid w:val="00C166AE"/>
    <w:rsid w:val="00C22376"/>
    <w:rsid w:val="00C24A52"/>
    <w:rsid w:val="00C330A7"/>
    <w:rsid w:val="00C42C58"/>
    <w:rsid w:val="00C44EFF"/>
    <w:rsid w:val="00C454E2"/>
    <w:rsid w:val="00C468E3"/>
    <w:rsid w:val="00C521DE"/>
    <w:rsid w:val="00C52988"/>
    <w:rsid w:val="00C52DA8"/>
    <w:rsid w:val="00C53FAD"/>
    <w:rsid w:val="00C61D4A"/>
    <w:rsid w:val="00C652C4"/>
    <w:rsid w:val="00C75F48"/>
    <w:rsid w:val="00C83FFB"/>
    <w:rsid w:val="00C9261E"/>
    <w:rsid w:val="00C95625"/>
    <w:rsid w:val="00C96AFA"/>
    <w:rsid w:val="00CA2FD8"/>
    <w:rsid w:val="00CA37B1"/>
    <w:rsid w:val="00CA4136"/>
    <w:rsid w:val="00CA580D"/>
    <w:rsid w:val="00CA62E8"/>
    <w:rsid w:val="00CA7639"/>
    <w:rsid w:val="00CB12A4"/>
    <w:rsid w:val="00CB1442"/>
    <w:rsid w:val="00CB21C0"/>
    <w:rsid w:val="00CC4D45"/>
    <w:rsid w:val="00CC6E21"/>
    <w:rsid w:val="00CD18E3"/>
    <w:rsid w:val="00CD30A0"/>
    <w:rsid w:val="00CD44DC"/>
    <w:rsid w:val="00CF0CB2"/>
    <w:rsid w:val="00CF2E5A"/>
    <w:rsid w:val="00CF35E4"/>
    <w:rsid w:val="00CF3898"/>
    <w:rsid w:val="00CF3E0E"/>
    <w:rsid w:val="00CF4189"/>
    <w:rsid w:val="00CF551D"/>
    <w:rsid w:val="00CF6A83"/>
    <w:rsid w:val="00D0066F"/>
    <w:rsid w:val="00D021DB"/>
    <w:rsid w:val="00D06B31"/>
    <w:rsid w:val="00D06C04"/>
    <w:rsid w:val="00D07099"/>
    <w:rsid w:val="00D119B4"/>
    <w:rsid w:val="00D15188"/>
    <w:rsid w:val="00D154A9"/>
    <w:rsid w:val="00D21F47"/>
    <w:rsid w:val="00D22BDA"/>
    <w:rsid w:val="00D26FD6"/>
    <w:rsid w:val="00D27281"/>
    <w:rsid w:val="00D31CC8"/>
    <w:rsid w:val="00D33FFC"/>
    <w:rsid w:val="00D354C1"/>
    <w:rsid w:val="00D40FD1"/>
    <w:rsid w:val="00D41CDE"/>
    <w:rsid w:val="00D42C4F"/>
    <w:rsid w:val="00D42C70"/>
    <w:rsid w:val="00D43A20"/>
    <w:rsid w:val="00D45D72"/>
    <w:rsid w:val="00D4774C"/>
    <w:rsid w:val="00D5043E"/>
    <w:rsid w:val="00D5670E"/>
    <w:rsid w:val="00D61B7B"/>
    <w:rsid w:val="00D635A7"/>
    <w:rsid w:val="00D67428"/>
    <w:rsid w:val="00D729A3"/>
    <w:rsid w:val="00D72EC7"/>
    <w:rsid w:val="00D83AA0"/>
    <w:rsid w:val="00D844D4"/>
    <w:rsid w:val="00D84955"/>
    <w:rsid w:val="00D92773"/>
    <w:rsid w:val="00D9641C"/>
    <w:rsid w:val="00DB19F6"/>
    <w:rsid w:val="00DB1BA5"/>
    <w:rsid w:val="00DB32BA"/>
    <w:rsid w:val="00DB6048"/>
    <w:rsid w:val="00DB619F"/>
    <w:rsid w:val="00DB71D4"/>
    <w:rsid w:val="00DC1CBB"/>
    <w:rsid w:val="00DC6403"/>
    <w:rsid w:val="00DC6817"/>
    <w:rsid w:val="00DD00F9"/>
    <w:rsid w:val="00DD14EE"/>
    <w:rsid w:val="00DE1C96"/>
    <w:rsid w:val="00DE6C94"/>
    <w:rsid w:val="00DF1433"/>
    <w:rsid w:val="00DF3849"/>
    <w:rsid w:val="00DF47B7"/>
    <w:rsid w:val="00E035F1"/>
    <w:rsid w:val="00E06012"/>
    <w:rsid w:val="00E107BA"/>
    <w:rsid w:val="00E1389D"/>
    <w:rsid w:val="00E14E66"/>
    <w:rsid w:val="00E151D4"/>
    <w:rsid w:val="00E15ED7"/>
    <w:rsid w:val="00E22103"/>
    <w:rsid w:val="00E22A97"/>
    <w:rsid w:val="00E259B9"/>
    <w:rsid w:val="00E264B4"/>
    <w:rsid w:val="00E30671"/>
    <w:rsid w:val="00E32086"/>
    <w:rsid w:val="00E361EC"/>
    <w:rsid w:val="00E42443"/>
    <w:rsid w:val="00E43B15"/>
    <w:rsid w:val="00E468D7"/>
    <w:rsid w:val="00E53856"/>
    <w:rsid w:val="00E5605F"/>
    <w:rsid w:val="00E63406"/>
    <w:rsid w:val="00E653BF"/>
    <w:rsid w:val="00E66502"/>
    <w:rsid w:val="00E744BA"/>
    <w:rsid w:val="00E7485A"/>
    <w:rsid w:val="00E77730"/>
    <w:rsid w:val="00E82095"/>
    <w:rsid w:val="00E83FDD"/>
    <w:rsid w:val="00E849F8"/>
    <w:rsid w:val="00E86C6D"/>
    <w:rsid w:val="00E9214A"/>
    <w:rsid w:val="00E92F30"/>
    <w:rsid w:val="00E95639"/>
    <w:rsid w:val="00EA3FDB"/>
    <w:rsid w:val="00EA61ED"/>
    <w:rsid w:val="00EB02BC"/>
    <w:rsid w:val="00EB5AF4"/>
    <w:rsid w:val="00EC1C85"/>
    <w:rsid w:val="00EC1FBF"/>
    <w:rsid w:val="00EC2B2A"/>
    <w:rsid w:val="00EC5237"/>
    <w:rsid w:val="00EC5FDE"/>
    <w:rsid w:val="00ED2320"/>
    <w:rsid w:val="00ED614B"/>
    <w:rsid w:val="00ED7040"/>
    <w:rsid w:val="00EE6B88"/>
    <w:rsid w:val="00EF11A2"/>
    <w:rsid w:val="00EF2CB0"/>
    <w:rsid w:val="00EF4675"/>
    <w:rsid w:val="00EF4DB9"/>
    <w:rsid w:val="00EF5B64"/>
    <w:rsid w:val="00EF61F8"/>
    <w:rsid w:val="00EF6895"/>
    <w:rsid w:val="00EF7C3F"/>
    <w:rsid w:val="00F00560"/>
    <w:rsid w:val="00F0140A"/>
    <w:rsid w:val="00F029B3"/>
    <w:rsid w:val="00F03367"/>
    <w:rsid w:val="00F04277"/>
    <w:rsid w:val="00F0430B"/>
    <w:rsid w:val="00F0462A"/>
    <w:rsid w:val="00F10FBB"/>
    <w:rsid w:val="00F168ED"/>
    <w:rsid w:val="00F17758"/>
    <w:rsid w:val="00F21B36"/>
    <w:rsid w:val="00F2338F"/>
    <w:rsid w:val="00F246E6"/>
    <w:rsid w:val="00F3403A"/>
    <w:rsid w:val="00F3519A"/>
    <w:rsid w:val="00F36132"/>
    <w:rsid w:val="00F36D80"/>
    <w:rsid w:val="00F570E4"/>
    <w:rsid w:val="00F62812"/>
    <w:rsid w:val="00F62C6D"/>
    <w:rsid w:val="00F66893"/>
    <w:rsid w:val="00F70D6C"/>
    <w:rsid w:val="00F7110D"/>
    <w:rsid w:val="00F71B27"/>
    <w:rsid w:val="00F71DE8"/>
    <w:rsid w:val="00F71EF9"/>
    <w:rsid w:val="00F74F9A"/>
    <w:rsid w:val="00F80CAC"/>
    <w:rsid w:val="00F818D0"/>
    <w:rsid w:val="00F818DA"/>
    <w:rsid w:val="00F90AFC"/>
    <w:rsid w:val="00F91BCD"/>
    <w:rsid w:val="00F92C0C"/>
    <w:rsid w:val="00FA0909"/>
    <w:rsid w:val="00FA098B"/>
    <w:rsid w:val="00FA1009"/>
    <w:rsid w:val="00FA1861"/>
    <w:rsid w:val="00FA24D3"/>
    <w:rsid w:val="00FA7AC7"/>
    <w:rsid w:val="00FB0553"/>
    <w:rsid w:val="00FB20BE"/>
    <w:rsid w:val="00FB77B8"/>
    <w:rsid w:val="00FC0A9B"/>
    <w:rsid w:val="00FC1C2E"/>
    <w:rsid w:val="00FC3174"/>
    <w:rsid w:val="00FC4885"/>
    <w:rsid w:val="00FC4B28"/>
    <w:rsid w:val="00FC5910"/>
    <w:rsid w:val="00FD2060"/>
    <w:rsid w:val="00FD563E"/>
    <w:rsid w:val="00FD6AA5"/>
    <w:rsid w:val="00FE097A"/>
    <w:rsid w:val="00FE1789"/>
    <w:rsid w:val="00FE249C"/>
    <w:rsid w:val="00FE272D"/>
    <w:rsid w:val="00FE3000"/>
    <w:rsid w:val="00FE3EF0"/>
    <w:rsid w:val="00FF1196"/>
    <w:rsid w:val="00FF2D43"/>
    <w:rsid w:val="00FF5EF8"/>
    <w:rsid w:val="00FF60CA"/>
    <w:rsid w:val="016A6167"/>
    <w:rsid w:val="01ED87DC"/>
    <w:rsid w:val="020FB592"/>
    <w:rsid w:val="032D4356"/>
    <w:rsid w:val="0348A208"/>
    <w:rsid w:val="043CF320"/>
    <w:rsid w:val="0535B24A"/>
    <w:rsid w:val="054553BC"/>
    <w:rsid w:val="056A68F3"/>
    <w:rsid w:val="066591AD"/>
    <w:rsid w:val="0808EE58"/>
    <w:rsid w:val="09522EE0"/>
    <w:rsid w:val="0995DEE9"/>
    <w:rsid w:val="09A422D5"/>
    <w:rsid w:val="09EBDA8C"/>
    <w:rsid w:val="0A366EFE"/>
    <w:rsid w:val="0AA123E5"/>
    <w:rsid w:val="0AEC7262"/>
    <w:rsid w:val="0B95B0E4"/>
    <w:rsid w:val="0BC1C256"/>
    <w:rsid w:val="0C1FCEA9"/>
    <w:rsid w:val="0C9481D2"/>
    <w:rsid w:val="0CF878C9"/>
    <w:rsid w:val="0DBB6500"/>
    <w:rsid w:val="0EE65D71"/>
    <w:rsid w:val="0F2731DA"/>
    <w:rsid w:val="0F3F4607"/>
    <w:rsid w:val="103ED65A"/>
    <w:rsid w:val="10DFEF07"/>
    <w:rsid w:val="12BF448E"/>
    <w:rsid w:val="1486278C"/>
    <w:rsid w:val="1549D8D2"/>
    <w:rsid w:val="15BB3D86"/>
    <w:rsid w:val="15DF104A"/>
    <w:rsid w:val="17B9BBAE"/>
    <w:rsid w:val="17E5C4A5"/>
    <w:rsid w:val="18389BED"/>
    <w:rsid w:val="195C1B63"/>
    <w:rsid w:val="1A54A632"/>
    <w:rsid w:val="1CE81437"/>
    <w:rsid w:val="1E7427BE"/>
    <w:rsid w:val="1E8C6A76"/>
    <w:rsid w:val="1F00CA09"/>
    <w:rsid w:val="1F19EDC8"/>
    <w:rsid w:val="1F61DAA5"/>
    <w:rsid w:val="2174A0BC"/>
    <w:rsid w:val="2195A8B4"/>
    <w:rsid w:val="23FC0638"/>
    <w:rsid w:val="2449CD6B"/>
    <w:rsid w:val="2533BDE3"/>
    <w:rsid w:val="2619010C"/>
    <w:rsid w:val="265A8D0E"/>
    <w:rsid w:val="26F5C136"/>
    <w:rsid w:val="27DFD0FA"/>
    <w:rsid w:val="287C9561"/>
    <w:rsid w:val="2B5B0F63"/>
    <w:rsid w:val="2BE9CF88"/>
    <w:rsid w:val="2C08CAA5"/>
    <w:rsid w:val="2CE6E1FF"/>
    <w:rsid w:val="2DDC5414"/>
    <w:rsid w:val="2DDF8B22"/>
    <w:rsid w:val="311E7D17"/>
    <w:rsid w:val="31BCB61A"/>
    <w:rsid w:val="332E9C53"/>
    <w:rsid w:val="338CFD53"/>
    <w:rsid w:val="33A481C0"/>
    <w:rsid w:val="33AF6C72"/>
    <w:rsid w:val="34836BFC"/>
    <w:rsid w:val="35DB3E25"/>
    <w:rsid w:val="35E06DF7"/>
    <w:rsid w:val="3800B13D"/>
    <w:rsid w:val="38243925"/>
    <w:rsid w:val="38747E2E"/>
    <w:rsid w:val="387EBB2F"/>
    <w:rsid w:val="38814977"/>
    <w:rsid w:val="38EE01EA"/>
    <w:rsid w:val="3A801350"/>
    <w:rsid w:val="3AAB1D8B"/>
    <w:rsid w:val="3CECFDAD"/>
    <w:rsid w:val="3DF95586"/>
    <w:rsid w:val="3FAD92A8"/>
    <w:rsid w:val="3FF42521"/>
    <w:rsid w:val="40922982"/>
    <w:rsid w:val="40CA83B7"/>
    <w:rsid w:val="410E40B2"/>
    <w:rsid w:val="41AB4ACD"/>
    <w:rsid w:val="423E75C9"/>
    <w:rsid w:val="432FDD0C"/>
    <w:rsid w:val="45293ABF"/>
    <w:rsid w:val="45B7CD22"/>
    <w:rsid w:val="46EAF001"/>
    <w:rsid w:val="479487E8"/>
    <w:rsid w:val="47DC6AEF"/>
    <w:rsid w:val="47FE7D6C"/>
    <w:rsid w:val="487A2829"/>
    <w:rsid w:val="490A4B70"/>
    <w:rsid w:val="4A175300"/>
    <w:rsid w:val="4ACAC9D7"/>
    <w:rsid w:val="4BDA528D"/>
    <w:rsid w:val="4EDA7021"/>
    <w:rsid w:val="4F979B2F"/>
    <w:rsid w:val="508B8323"/>
    <w:rsid w:val="50928442"/>
    <w:rsid w:val="50E9D81E"/>
    <w:rsid w:val="510A6802"/>
    <w:rsid w:val="51189D0C"/>
    <w:rsid w:val="51D990E7"/>
    <w:rsid w:val="5217F102"/>
    <w:rsid w:val="529649B4"/>
    <w:rsid w:val="53B0AF36"/>
    <w:rsid w:val="53FD6D4E"/>
    <w:rsid w:val="54A213F4"/>
    <w:rsid w:val="55304189"/>
    <w:rsid w:val="55D624B4"/>
    <w:rsid w:val="55D8EEE4"/>
    <w:rsid w:val="56126F0B"/>
    <w:rsid w:val="56315899"/>
    <w:rsid w:val="57804B62"/>
    <w:rsid w:val="57DF84A8"/>
    <w:rsid w:val="58244530"/>
    <w:rsid w:val="58618A94"/>
    <w:rsid w:val="5899CB67"/>
    <w:rsid w:val="598C2369"/>
    <w:rsid w:val="59E83833"/>
    <w:rsid w:val="5B6399B7"/>
    <w:rsid w:val="5BFD6354"/>
    <w:rsid w:val="5C32F436"/>
    <w:rsid w:val="5CA70F13"/>
    <w:rsid w:val="5CFAC2A7"/>
    <w:rsid w:val="5D7C7CEC"/>
    <w:rsid w:val="5E2605A5"/>
    <w:rsid w:val="5E998E53"/>
    <w:rsid w:val="5F735EFC"/>
    <w:rsid w:val="60D39391"/>
    <w:rsid w:val="62CDDFEF"/>
    <w:rsid w:val="637E58DE"/>
    <w:rsid w:val="638C4CA7"/>
    <w:rsid w:val="641D9758"/>
    <w:rsid w:val="6424EE18"/>
    <w:rsid w:val="645A318F"/>
    <w:rsid w:val="64E3FE90"/>
    <w:rsid w:val="6527C1C4"/>
    <w:rsid w:val="65E99E40"/>
    <w:rsid w:val="66FC8649"/>
    <w:rsid w:val="6706DAD2"/>
    <w:rsid w:val="670F2845"/>
    <w:rsid w:val="675604AD"/>
    <w:rsid w:val="68149DA5"/>
    <w:rsid w:val="68A4ADB7"/>
    <w:rsid w:val="69EDAE31"/>
    <w:rsid w:val="6A15925B"/>
    <w:rsid w:val="6A255537"/>
    <w:rsid w:val="6AA1E20B"/>
    <w:rsid w:val="6B40D933"/>
    <w:rsid w:val="6BA1723A"/>
    <w:rsid w:val="6CBF420B"/>
    <w:rsid w:val="6CCFC970"/>
    <w:rsid w:val="6DA7FE47"/>
    <w:rsid w:val="6ED29FE3"/>
    <w:rsid w:val="70AC335B"/>
    <w:rsid w:val="70B9A73B"/>
    <w:rsid w:val="7120B3EC"/>
    <w:rsid w:val="72D3EC5B"/>
    <w:rsid w:val="72D606C4"/>
    <w:rsid w:val="73EC4414"/>
    <w:rsid w:val="746B7E45"/>
    <w:rsid w:val="747458FC"/>
    <w:rsid w:val="750F2C2E"/>
    <w:rsid w:val="751F7203"/>
    <w:rsid w:val="758175EB"/>
    <w:rsid w:val="758E6E21"/>
    <w:rsid w:val="75EBEA80"/>
    <w:rsid w:val="76219600"/>
    <w:rsid w:val="764AF2D6"/>
    <w:rsid w:val="76C9449D"/>
    <w:rsid w:val="782829B3"/>
    <w:rsid w:val="784339C8"/>
    <w:rsid w:val="78DEC441"/>
    <w:rsid w:val="78E3D2E2"/>
    <w:rsid w:val="7912FB27"/>
    <w:rsid w:val="7B2BD2C1"/>
    <w:rsid w:val="7B437015"/>
    <w:rsid w:val="7BE6794E"/>
    <w:rsid w:val="7D64C11C"/>
    <w:rsid w:val="7D81962D"/>
    <w:rsid w:val="7DD5746D"/>
    <w:rsid w:val="7E11D29F"/>
    <w:rsid w:val="7FEEF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06BE22"/>
  <w15:docId w15:val="{CD588475-5672-432F-81B1-36D643747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0683D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4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uiPriority w:val="39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42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41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22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5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7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8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9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locked/>
    <w:rsid w:val="0010683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10683D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0683D"/>
    <w:rPr>
      <w:rFonts w:asciiTheme="minorHAnsi" w:eastAsiaTheme="minorHAnsi" w:hAnsiTheme="minorHAnsi" w:cstheme="minorBid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10683D"/>
    <w:rPr>
      <w:vertAlign w:val="superscript"/>
    </w:rPr>
  </w:style>
  <w:style w:type="character" w:customStyle="1" w:styleId="3oh-">
    <w:name w:val="_3oh-"/>
    <w:basedOn w:val="Domylnaczcionkaakapitu"/>
    <w:rsid w:val="0010683D"/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7D50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locked/>
    <w:rsid w:val="007D50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5050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896E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96E81"/>
    <w:rPr>
      <w:rFonts w:ascii="Calibri" w:hAnsi="Calibri"/>
      <w:b/>
      <w:bCs/>
      <w:color w:val="002677"/>
      <w:spacing w:val="-4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locked/>
    <w:rsid w:val="00FF11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F1196"/>
    <w:rPr>
      <w:rFonts w:ascii="Calibri" w:hAnsi="Calibri"/>
      <w:color w:val="002677"/>
      <w:spacing w:val="-4"/>
      <w:lang w:val="pl-PL"/>
    </w:rPr>
  </w:style>
  <w:style w:type="character" w:styleId="Odwoanieprzypisukocowego">
    <w:name w:val="endnote reference"/>
    <w:basedOn w:val="Domylnaczcionkaakapitu"/>
    <w:semiHidden/>
    <w:unhideWhenUsed/>
    <w:locked/>
    <w:rsid w:val="00FF1196"/>
    <w:rPr>
      <w:vertAlign w:val="superscript"/>
    </w:rPr>
  </w:style>
  <w:style w:type="paragraph" w:styleId="Akapitzlist">
    <w:name w:val="List Paragraph"/>
    <w:basedOn w:val="Normalny"/>
    <w:uiPriority w:val="34"/>
    <w:qFormat/>
    <w:rsid w:val="004E60A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77730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89180B"/>
    <w:rPr>
      <w:rFonts w:ascii="Segoe UI" w:hAnsi="Segoe UI" w:cs="Segoe UI" w:hint="default"/>
      <w:color w:val="002677"/>
      <w:sz w:val="18"/>
      <w:szCs w:val="18"/>
    </w:rPr>
  </w:style>
  <w:style w:type="character" w:styleId="UyteHipercze">
    <w:name w:val="FollowedHyperlink"/>
    <w:basedOn w:val="Domylnaczcionkaakapitu"/>
    <w:semiHidden/>
    <w:unhideWhenUsed/>
    <w:locked/>
    <w:rsid w:val="004622D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locked/>
    <w:rsid w:val="008112A4"/>
    <w:pPr>
      <w:spacing w:before="100" w:beforeAutospacing="1" w:after="100" w:afterAutospacing="1" w:line="240" w:lineRule="auto"/>
    </w:pPr>
    <w:rPr>
      <w:rFonts w:ascii="Times New Roman" w:hAnsi="Times New Roman"/>
      <w:color w:val="auto"/>
      <w:spacing w:val="0"/>
      <w:sz w:val="24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unhideWhenUsed/>
    <w:locked/>
    <w:rsid w:val="006B21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B2155"/>
    <w:rPr>
      <w:rFonts w:ascii="Consolas" w:hAnsi="Consolas"/>
      <w:color w:val="002677"/>
      <w:spacing w:val="-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3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none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hHLhVuBBc64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2rHlgkDWZew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E1F07A-BAAF-4E43-A2CF-3343E38D0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E0AF06-6B3D-48F0-B7E7-2CC41320570D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952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figures in this proposal are estimates and not quotations</vt:lpstr>
    </vt:vector>
  </TitlesOfParts>
  <Company>Black Sun Plc</Company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creator>FEDASZ Justyna</dc:creator>
  <cp:lastModifiedBy>Pamela Tomicka</cp:lastModifiedBy>
  <cp:revision>9</cp:revision>
  <cp:lastPrinted>2017-08-04T17:31:00Z</cp:lastPrinted>
  <dcterms:created xsi:type="dcterms:W3CDTF">2026-06-10T14:37:00Z</dcterms:created>
  <dcterms:modified xsi:type="dcterms:W3CDTF">2026-06-22T07:30:00Z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</Properties>
</file>