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69A2" w14:textId="37DDFEBD" w:rsidR="00451499" w:rsidRPr="00922A2F" w:rsidRDefault="00451499" w:rsidP="00451499">
      <w:pPr>
        <w:spacing w:before="100" w:beforeAutospacing="1" w:after="100" w:afterAutospacing="1"/>
        <w:jc w:val="right"/>
        <w:rPr>
          <w:rFonts w:ascii="Calibri Light" w:eastAsia="Times New Roman" w:hAnsi="Calibri Light" w:cs="Calibri Light"/>
          <w:color w:val="000000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000000"/>
          <w:kern w:val="0"/>
          <w:sz w:val="22"/>
          <w:szCs w:val="22"/>
          <w:lang w:eastAsia="pl-PL"/>
          <w14:ligatures w14:val="none"/>
        </w:rPr>
        <w:t>Warszawa, 16.06.2026 r.</w:t>
      </w:r>
    </w:p>
    <w:p w14:paraId="6D599498" w14:textId="754ECD0C" w:rsidR="00451499" w:rsidRPr="00922A2F" w:rsidRDefault="00451499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kern w:val="0"/>
          <w:sz w:val="22"/>
          <w:szCs w:val="22"/>
          <w:u w:val="single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000000"/>
          <w:kern w:val="0"/>
          <w:sz w:val="22"/>
          <w:szCs w:val="22"/>
          <w:u w:val="single"/>
          <w:lang w:eastAsia="pl-PL"/>
          <w14:ligatures w14:val="none"/>
        </w:rPr>
        <w:t>Informacja prasowa</w:t>
      </w:r>
    </w:p>
    <w:p w14:paraId="217C8ACD" w14:textId="6D23EF33" w:rsidR="00F90924" w:rsidRPr="00922A2F" w:rsidRDefault="00F90924" w:rsidP="00451499">
      <w:pPr>
        <w:spacing w:before="100" w:beforeAutospacing="1" w:after="100" w:afterAutospacing="1"/>
        <w:jc w:val="both"/>
        <w:outlineLvl w:val="0"/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>Odkryjmy place zabaw na nowo. Blisko 1000 żłobków i klubów dziecięcych z</w:t>
      </w:r>
      <w:r w:rsidR="00D95380"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> </w:t>
      </w:r>
      <w:r w:rsidR="00C050AB"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 xml:space="preserve">dofinansowaniem na </w:t>
      </w:r>
      <w:r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>now</w:t>
      </w:r>
      <w:r w:rsidR="00C050AB"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>e</w:t>
      </w:r>
      <w:r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 xml:space="preserve"> przestrzeni</w:t>
      </w:r>
      <w:r w:rsidR="00C050AB"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>e</w:t>
      </w:r>
      <w:r w:rsidRPr="00922A2F">
        <w:rPr>
          <w:rFonts w:ascii="Calibri Light" w:eastAsia="Times New Roman" w:hAnsi="Calibri Light" w:cs="Calibri Light"/>
          <w:b/>
          <w:bCs/>
          <w:color w:val="000000"/>
          <w:kern w:val="36"/>
          <w:sz w:val="28"/>
          <w:szCs w:val="28"/>
          <w:lang w:eastAsia="pl-PL"/>
          <w14:ligatures w14:val="none"/>
        </w:rPr>
        <w:t xml:space="preserve"> dla najmłodszych</w:t>
      </w:r>
    </w:p>
    <w:p w14:paraId="7A6091D2" w14:textId="5BC0937A" w:rsidR="00282F58" w:rsidRPr="00D96F6A" w:rsidRDefault="00F90924" w:rsidP="00451499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918 żłobków i klubów dziecięcych w całej Polsce otrzymało </w:t>
      </w:r>
      <w:r w:rsidR="00E90269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w tym i poprzednim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roku </w:t>
      </w:r>
      <w:r w:rsidR="00EC655D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w ramach programu „Aktywne Place Zbaw” 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dofinansowanie na </w:t>
      </w:r>
      <w:r w:rsidR="00C050AB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prze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budowę lub modernizację placów zabaw</w:t>
      </w:r>
      <w:r w:rsidR="00EC655D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.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4402F2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Z dodatkowych środków </w:t>
      </w:r>
      <w:r w:rsidR="00EC655D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w wysokości </w:t>
      </w:r>
      <w:r w:rsidR="00905FDF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235,1 </w:t>
      </w:r>
      <w:r w:rsidR="00EC655D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mln zł </w:t>
      </w:r>
      <w:r w:rsidR="004402F2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skorzystało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już około </w:t>
      </w:r>
      <w:r w:rsidR="0051566A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54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proc. publicznych </w:t>
      </w:r>
      <w:r w:rsidR="0051566A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placówek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</w:t>
      </w:r>
      <w:r w:rsidR="00451499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kraju</w:t>
      </w:r>
      <w:r w:rsidR="00EC655D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, co czyni program jedną</w:t>
      </w:r>
      <w:r w:rsidR="00936126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z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największych w</w:t>
      </w:r>
      <w:r w:rsidR="006D3AEC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ostatnich latach inwestycji w przestrzeń przeznaczoną dla dzieci</w:t>
      </w:r>
      <w:r w:rsidR="00C050AB"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 wieku</w:t>
      </w: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do lat trzech.</w:t>
      </w:r>
    </w:p>
    <w:p w14:paraId="241859D9" w14:textId="7B2FC1EF" w:rsidR="00D042CE" w:rsidRPr="00922A2F" w:rsidRDefault="00BA7A5D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Możliwość</w:t>
      </w:r>
      <w:r w:rsidR="0048054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5467C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codziennej zabawy</w:t>
      </w:r>
      <w:r w:rsidR="0048054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na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świeżym</w:t>
      </w:r>
      <w:r w:rsidR="0048054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powietrzu </w:t>
      </w:r>
      <w:r w:rsidR="00936126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to jeden z </w:t>
      </w:r>
      <w:r w:rsidR="005467C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nowych</w:t>
      </w:r>
      <w:r w:rsidR="00936126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standardów pracy z </w:t>
      </w:r>
      <w:r w:rsidR="00E9026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najmłodszymi </w:t>
      </w:r>
      <w:r w:rsidR="00936126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dziećmi. </w:t>
      </w:r>
      <w:r w:rsidR="00C050AB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Współczesne podejście do opieki wczesnodziecięcej zakłada bowiem, że ogród lub plac zabaw to miejsce zaprojektowane tak, by uwzględniać potrzeby rozwojowe najmłodszych, którzy spędzają tam znaczną część dnia.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Nowoczesne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48054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przestrzenie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550F27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są tworz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on</w:t>
      </w:r>
      <w:r w:rsidR="00550F27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e z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naturalnych materiał</w:t>
      </w:r>
      <w:r w:rsidR="00550F27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ów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, wyposaż</w:t>
      </w:r>
      <w:r w:rsidR="00550F27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a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ne w elementy sensoryczne oraz</w:t>
      </w:r>
      <w:r w:rsidR="00D95380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rozwiązania zachęcające do aktywności</w:t>
      </w:r>
      <w:r w:rsidR="00550F27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ruchowej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, eksplorowania otoczenia i kontaktu z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przyrodą. </w:t>
      </w:r>
    </w:p>
    <w:p w14:paraId="6B9F3582" w14:textId="0B4B36E0" w:rsidR="00D042CE" w:rsidRPr="00922A2F" w:rsidRDefault="00BA7A5D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Modernizacja żłobkowych przestrzeni jest kolejnym etapem 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działań</w:t>
      </w:r>
      <w:r w:rsidR="00E9026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ministerialnych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zmierzających do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zwiększani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a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dostępności miejsc opiek</w:t>
      </w:r>
      <w:r w:rsidR="00A07A9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i w ramach programu „Aktywny Maluch” i podnoszenia jakości opieki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. Obecnie, równolegle z</w:t>
      </w:r>
      <w:r w:rsidR="00D95380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rozwojem infrastruktury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wewnątrz budynków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,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duży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nacisk kładzi</w:t>
      </w:r>
      <w:r w:rsidR="00E9026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e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się 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na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otoczeni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e żłobka.</w:t>
      </w:r>
    </w:p>
    <w:p w14:paraId="357A6068" w14:textId="3D5C0544" w:rsidR="00451499" w:rsidRPr="00922A2F" w:rsidRDefault="00F90924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– </w:t>
      </w:r>
      <w:r w:rsidR="00550F27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Dzisiejszy plac zabaw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550F27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nie jest już tylko dodatkiem do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infrastruktury żłobkowej</w:t>
      </w:r>
      <w:r w:rsidR="002E16F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,</w:t>
      </w:r>
      <w:r w:rsidR="0045149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odwiedzanym sporadycznie przy ładnej pogodzie,</w:t>
      </w:r>
      <w:r w:rsidR="002E16F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ale integralnym 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elemen</w:t>
      </w:r>
      <w:r w:rsidR="002E16F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tem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środowiska </w:t>
      </w:r>
      <w:r w:rsidR="002E16F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służącego 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rozwoj</w:t>
      </w:r>
      <w:r w:rsidR="002E16F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owi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dziecka. </w:t>
      </w:r>
      <w:r w:rsidR="0048054E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Dlatego </w:t>
      </w:r>
      <w:r w:rsidR="00E9026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angażujemy się w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tworzenie </w:t>
      </w:r>
      <w:r w:rsidR="00D042CE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miejsc,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które odpowiadają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aktualne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j wiedzy o potrzebach najmłodszych i są częścią wysokiej jakości opieki </w:t>
      </w:r>
      <w:r w:rsidR="00451499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umożliwiającej doświadczanie świata wszystkimi zmysłami. 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–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mówi Aleksandra Gajewska,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W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iceministra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odziny,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racy i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olityki </w:t>
      </w:r>
      <w:r w:rsidR="002E16F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S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połecznej.</w:t>
      </w:r>
    </w:p>
    <w:p w14:paraId="42525660" w14:textId="77777777" w:rsidR="00D96F6A" w:rsidRPr="00D96F6A" w:rsidRDefault="00D96F6A" w:rsidP="00451499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Kontakt z naturą częścią codziennej rutyny</w:t>
      </w:r>
    </w:p>
    <w:p w14:paraId="286565F3" w14:textId="583347B2" w:rsidR="00777402" w:rsidRPr="00922A2F" w:rsidRDefault="00777402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Now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e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standardy opieki nad dziećmi</w:t>
      </w:r>
      <w:r w:rsidR="00A07A9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 wieku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do lat trzech określają wymagania dotyczące kompetencji kadry, rodzajów zajęć, wyposażenia sali, ale także jakości przestrzeni otaczającej żłobek, czyli właśnie placu zabaw czy ogrodu. Plan opiekuńczo-wychowawczo-edukacyjny (Plan OWE) zakłada równowagę pomiędzy aktywnościami realizowanymi w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budynku i na zewnątrz,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przy czym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codzienny pobyt na świeżym powietrzu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powinien stanowić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nieodzowny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element organizacji dnia.</w:t>
      </w:r>
    </w:p>
    <w:p w14:paraId="20A63301" w14:textId="07CA8F9D" w:rsidR="00376736" w:rsidRPr="00922A2F" w:rsidRDefault="00376736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Podejście to wpisuje się w </w:t>
      </w:r>
      <w:r w:rsidR="0046100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popularny w wielu europejskich krajach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trend projektowania przestrzeni dla najmłodszych</w:t>
      </w:r>
      <w:r w:rsidR="0046100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,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umożliwiających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samodzielne eksplorowanie otoczenia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, kontakt z naturą oraz aktywność dostosowaną do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ich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potrzeb.</w:t>
      </w:r>
    </w:p>
    <w:p w14:paraId="2A768A59" w14:textId="2007CD89" w:rsidR="00376736" w:rsidRPr="00922A2F" w:rsidRDefault="00777402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W zmodernizowanych placówkach dużą rolę odgrywają naturalne nawierzchnie, takie jak trawa, piasek czy ziemia, pozwalające doświadczać różnych faktur i sposobów poruszania się. Projektowane są przestrzenie sprzyjające aktywności ruchowej, miejsca do zabawy wodą i piaskiem, elementy angażujące zmysły poprzez kontakt z roślinami o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różnych zapachach i strukturach oraz niewielkie ogródki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, gdzie dzieci mogą obserwować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proces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y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zachodząc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e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</w:t>
      </w:r>
      <w:r w:rsidR="006D3AE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przyrodzie. </w:t>
      </w:r>
    </w:p>
    <w:p w14:paraId="350BCAFC" w14:textId="7C384D39" w:rsidR="00F90924" w:rsidRPr="00D96F6A" w:rsidRDefault="00D96F6A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– </w:t>
      </w:r>
      <w:r w:rsidR="00F90924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Dobrze zaprojektowany plac zabaw wspiera realizację tych założeń. Tworzy warunki do samodzielnego działania, rozwijania sprawności ruchowej, budowania relacji społecznych i zdobywania doświadczeń poprzez kontakt z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F90924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otoczeniem.</w:t>
      </w:r>
      <w:r w:rsidR="00777402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F9092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– podkreśla 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Krystyna Radkowska, prezes Fundacji Zwalcz Nudę, </w:t>
      </w:r>
      <w:r w:rsidR="00A108B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odpowiedzialna za realizację kampanii 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Akademi</w:t>
      </w:r>
      <w:r w:rsidR="00A108BC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a </w:t>
      </w:r>
      <w:r w:rsidR="00D042CE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Rozwoju Żłobków.</w:t>
      </w:r>
    </w:p>
    <w:p w14:paraId="1BA8B0BB" w14:textId="38ED74A5" w:rsidR="00B37CAD" w:rsidRPr="00D96F6A" w:rsidRDefault="00B37CAD" w:rsidP="00451499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lastRenderedPageBreak/>
        <w:t xml:space="preserve">Zabawa wielka sprawa </w:t>
      </w:r>
    </w:p>
    <w:p w14:paraId="73091217" w14:textId="0B105391" w:rsidR="000C6658" w:rsidRPr="00922A2F" w:rsidRDefault="00B37CAD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Zadaniem nowoczesnych placów zabaw jest wspieranie różnych</w:t>
      </w:r>
      <w:r w:rsidR="000C665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obszar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ów</w:t>
      </w:r>
      <w:r w:rsidR="000C665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rozwoju dziecka. Regularny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ruch na</w:t>
      </w:r>
      <w:r w:rsidR="000C665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świeżym powietrzu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sprzyja </w:t>
      </w:r>
      <w:r w:rsidR="006F77E4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ćwiczeniu</w:t>
      </w:r>
      <w:r w:rsidR="000C665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równowagi, koordynacji ruchowej i integracji sensorycznej. Eksperci zwracają również uwagę na znaczenie takich przestrzeni dla rozwoju emocjonalnego i społecznego najmłodszych dzieci. Kontakt z</w:t>
      </w:r>
      <w:r w:rsidR="00D95380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0C665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naturą, możliwość samodzielnego działania oraz obserwowania i naśladowania innych dzieci wspierają budowanie poczucia sprawczości, samoregulacji oraz pierwszych kompetencji społecznych.</w:t>
      </w:r>
    </w:p>
    <w:p w14:paraId="53903570" w14:textId="65646FBB" w:rsidR="00E10263" w:rsidRPr="00922A2F" w:rsidRDefault="00D96F6A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–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Nowe podejście zakłada, że nie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każda aktywność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dzieci 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musi być zaplanowana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czy </w:t>
      </w:r>
      <w:r w:rsidR="005000E2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kierowana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przez dorosłych.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Nowe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przestrzenie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są pomyślane tak, by 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zachęca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ć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</w:t>
      </w:r>
      <w:r w:rsidR="006D3AEC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maluchy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do samodzielnego odkrywania otoczenia, eksperymentowania i</w:t>
      </w:r>
      <w:r w:rsidR="00D95380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podejmowania własnych inicjatyw. Rolą opiekuna jest przede wszystkim zapewnienie dziecku bezpieczeństwa oraz</w:t>
      </w:r>
      <w:r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="000C6658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uważne towarzyszenie mu w poznawaniu świata</w:t>
      </w:r>
      <w:r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.</w:t>
      </w:r>
      <w:r w:rsidR="00E10263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- mówi Krystyna Radkowska.</w:t>
      </w:r>
    </w:p>
    <w:p w14:paraId="22D62272" w14:textId="5967FA9A" w:rsidR="00E10263" w:rsidRPr="00D96F6A" w:rsidRDefault="00E10263" w:rsidP="00451499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Pierwszy krok w adaptacji</w:t>
      </w:r>
    </w:p>
    <w:p w14:paraId="41CCE667" w14:textId="77777777" w:rsidR="00E305A9" w:rsidRPr="00922A2F" w:rsidRDefault="00E10263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Znaczenie placów zabaw doceniają również rodzice. To właśnie oni, obok pytań o posiłki czy sen dziecka, interesują się tym, ile czasu maluch spędza na świeżym powietrzu i jakie aktywności podejmuje poza salą. </w:t>
      </w:r>
    </w:p>
    <w:p w14:paraId="23FA7B2B" w14:textId="52846CBF" w:rsidR="00E305A9" w:rsidRPr="00922A2F" w:rsidRDefault="00E305A9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– 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Rodzice coraz częściej zwracają uwagę nie tylko na lokalizację placówki czy liczbę dostępnych miejsc, ale również na</w:t>
      </w:r>
      <w:r w:rsid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jakość otoczenia, w którym ich dzieci spędzają codziennie czas. Liczymy na to, że dobrze zaprojektowany plac zabaw, </w:t>
      </w:r>
      <w:r w:rsidR="005000E2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skomponowany w harmonii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z naturą i</w:t>
      </w:r>
      <w:r w:rsidR="005000E2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dający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przestrzeń do swobodnej aktywności będzie brany pod uwagę przy</w:t>
      </w:r>
      <w:r w:rsidR="00D95380"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D96F6A">
        <w:rPr>
          <w:rFonts w:ascii="Calibri Light" w:eastAsia="Times New Roman" w:hAnsi="Calibri Light" w:cs="Calibri Light"/>
          <w:i/>
          <w:iCs/>
          <w:color w:val="404040" w:themeColor="text1" w:themeTint="BF"/>
          <w:kern w:val="0"/>
          <w:sz w:val="22"/>
          <w:szCs w:val="22"/>
          <w:lang w:eastAsia="pl-PL"/>
          <w14:ligatures w14:val="none"/>
        </w:rPr>
        <w:t>wyborze żłobka na równi z innymi aspektami.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– mówi Aleksandra Gajewska.</w:t>
      </w:r>
    </w:p>
    <w:p w14:paraId="59248926" w14:textId="1EDFD11A" w:rsidR="00E10263" w:rsidRPr="00922A2F" w:rsidRDefault="00E10263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Plac zabaw 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może też 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odgrywa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ć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ważną rolę w procesie adaptacji. </w:t>
      </w:r>
      <w:r w:rsidR="00451499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Stanowić pierwszy krok do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 poznawania nowego miejsca, opiekunów i rówieśników. Otwarta, bardziej naturalna niż sala przestrzeń może ułatwiać stopniowe oswajanie się ze</w:t>
      </w:r>
      <w:r w:rsidR="00D96F6A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 </w:t>
      </w: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żłobkiem oraz pierwsze samodzielne funkcjonowanie poza bezpośrednią obecnością rodziców.</w:t>
      </w:r>
    </w:p>
    <w:p w14:paraId="33B3FC1A" w14:textId="16D76313" w:rsidR="00EC655D" w:rsidRPr="00922A2F" w:rsidRDefault="00EC655D" w:rsidP="0045149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u w:val="single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u w:val="single"/>
          <w:lang w:eastAsia="pl-PL"/>
          <w14:ligatures w14:val="none"/>
        </w:rPr>
        <w:t>Kontakt dla mediów:</w:t>
      </w:r>
    </w:p>
    <w:p w14:paraId="12C2039D" w14:textId="2CDAC2D4" w:rsidR="00EC655D" w:rsidRPr="00922A2F" w:rsidRDefault="00F90C05" w:rsidP="00F90C05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Agnieszka Oryszczyn</w:t>
      </w:r>
    </w:p>
    <w:p w14:paraId="67B3EB5C" w14:textId="03C20F4B" w:rsidR="00F90C05" w:rsidRPr="00922A2F" w:rsidRDefault="00F90C05" w:rsidP="00F90C05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hyperlink w:history="1">
        <w:r w:rsidRPr="00922A2F">
          <w:rPr>
            <w:rStyle w:val="Hipercze"/>
            <w:rFonts w:ascii="Calibri Light" w:eastAsia="Times New Roman" w:hAnsi="Calibri Light" w:cs="Calibri Light"/>
            <w:color w:val="404040" w:themeColor="text1" w:themeTint="BF"/>
            <w:kern w:val="0"/>
            <w:sz w:val="22"/>
            <w:szCs w:val="22"/>
            <w:lang w:eastAsia="pl-PL"/>
            <w14:ligatures w14:val="none"/>
          </w:rPr>
          <w:t>a.oryszczyn@mccpr.eu</w:t>
        </w:r>
      </w:hyperlink>
    </w:p>
    <w:p w14:paraId="0C109211" w14:textId="3E3311BC" w:rsidR="00F90C05" w:rsidRPr="00922A2F" w:rsidRDefault="00F90C05" w:rsidP="00F90C05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600 349 410</w:t>
      </w:r>
    </w:p>
    <w:p w14:paraId="0E7EBD17" w14:textId="4B85ABE5" w:rsidR="00EC655D" w:rsidRPr="00922A2F" w:rsidRDefault="00F90C05" w:rsidP="00D95380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 xml:space="preserve">Zespół Komunikacji projektu Akademia </w:t>
      </w:r>
      <w:r w:rsidR="00A07A98" w:rsidRPr="00922A2F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Rozwoju Żłobków</w:t>
      </w:r>
    </w:p>
    <w:p w14:paraId="6A96392C" w14:textId="5F4ACB7D" w:rsidR="00EC655D" w:rsidRPr="00D96F6A" w:rsidRDefault="00EC655D" w:rsidP="00EC655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***</w:t>
      </w:r>
    </w:p>
    <w:p w14:paraId="74ED2898" w14:textId="62204C47" w:rsidR="00EC655D" w:rsidRPr="00D96F6A" w:rsidRDefault="00EC655D" w:rsidP="00EC655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„Aktywne Place Zabaw” to program Ministerstwa Rodziny, Pracy i Polityki Społecznej finansowany ze środków Funduszu Pracy, którego celem jest podnoszenie jakości opieki nad dziećmi do lat 3 w żłobkach i klubach dziecięcych prowadzonych przez jednostki samorządu terytorialnego. Program wspiera tworzenie i modernizację przestrzeni do zabawy na świeżym powietrzu poprzez dofinansowanie budowy, przebudowy i doposażenia placów zabaw, z uwzględnieniem rozwiązań opartych na kontakcie z naturą i wspierających rozwój najmłodszych dzieci. W ramach dwóch pierwszych edycji programu „Aktywne Place Zabaw” </w:t>
      </w:r>
      <w:r w:rsidR="005000E2"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w latach </w:t>
      </w: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2025 i 2026 dofinansowanie otrzymało łącznie 918 żłobków i klubów dziecięcych w całej Polsce. Maksymalna kwota wsparcia wynosi 300 tys. zł na placówkę</w:t>
      </w:r>
      <w:r w:rsidR="00A07A98"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.</w:t>
      </w:r>
    </w:p>
    <w:p w14:paraId="291F7FAD" w14:textId="54CD5CCF" w:rsidR="00EC655D" w:rsidRPr="00D96F6A" w:rsidRDefault="00EC655D" w:rsidP="00EC655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***</w:t>
      </w:r>
    </w:p>
    <w:p w14:paraId="7BB503E3" w14:textId="25C2BB74" w:rsidR="00282F58" w:rsidRPr="00D96F6A" w:rsidRDefault="00B351C2" w:rsidP="005000E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B351C2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Akademia Rozwoju Żłobków</w:t>
      </w:r>
      <w:r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 </w:t>
      </w:r>
      <w:r w:rsidR="00EC655D"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to zadanie realizowane przez Fundację Zwalcz Nudę na zlecenie Ministerstwa Rodziny, Pracy i Polityki Społecznej. Jego celem jest upowszechnianie wiedzy na temat opieki wczesnodziecięcej w tzw. „białych plamach”, czyli takich gminach, w których nie ma żadnych tego typu instytucji. Więcej informacji na www.akademiawsparcia.com.pl.</w:t>
      </w:r>
    </w:p>
    <w:sectPr w:rsidR="00282F58" w:rsidRPr="00D96F6A" w:rsidSect="0051566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5857" w14:textId="77777777" w:rsidR="008D5C7A" w:rsidRDefault="008D5C7A" w:rsidP="00451499">
      <w:r>
        <w:separator/>
      </w:r>
    </w:p>
  </w:endnote>
  <w:endnote w:type="continuationSeparator" w:id="0">
    <w:p w14:paraId="02077859" w14:textId="77777777" w:rsidR="008D5C7A" w:rsidRDefault="008D5C7A" w:rsidP="0045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8808" w14:textId="77777777" w:rsidR="008D5C7A" w:rsidRDefault="008D5C7A" w:rsidP="00451499">
      <w:r>
        <w:separator/>
      </w:r>
    </w:p>
  </w:footnote>
  <w:footnote w:type="continuationSeparator" w:id="0">
    <w:p w14:paraId="5EA8A89A" w14:textId="77777777" w:rsidR="008D5C7A" w:rsidRDefault="008D5C7A" w:rsidP="00451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76A4" w14:textId="1F52EA77" w:rsidR="00451499" w:rsidRDefault="00451499" w:rsidP="00922A2F">
    <w:pPr>
      <w:pStyle w:val="Nagwek"/>
      <w:tabs>
        <w:tab w:val="clear" w:pos="4536"/>
        <w:tab w:val="clear" w:pos="9072"/>
        <w:tab w:val="center" w:pos="4678"/>
      </w:tabs>
      <w:ind w:left="567" w:right="118"/>
    </w:pPr>
    <w:r>
      <w:rPr>
        <w:noProof/>
      </w:rPr>
      <w:drawing>
        <wp:inline distT="0" distB="0" distL="0" distR="0" wp14:anchorId="36CD94D5" wp14:editId="48783614">
          <wp:extent cx="1770434" cy="674841"/>
          <wp:effectExtent l="0" t="0" r="0" b="0"/>
          <wp:docPr id="1864862308" name="Obraz 1" descr="Obraz zawierający tekst, zrzut ekranu, Czcionka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62308" name="Obraz 1" descr="Obraz zawierający tekst, zrzut ekranu, Czcionka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454" cy="721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 wp14:anchorId="574731E8" wp14:editId="46BF6BB7">
          <wp:extent cx="1528053" cy="658238"/>
          <wp:effectExtent l="0" t="0" r="0" b="2540"/>
          <wp:docPr id="30408558" name="Obraz 3" descr="Obraz zawierający Grafika, Czcionka, logo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08558" name="Obraz 3" descr="Obraz zawierający Grafika, Czcionka, logo, clipart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07" cy="676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D96F6A">
      <w:t xml:space="preserve">    </w:t>
    </w:r>
    <w:r>
      <w:t xml:space="preserve">     </w:t>
    </w:r>
    <w:r>
      <w:rPr>
        <w:noProof/>
      </w:rPr>
      <w:drawing>
        <wp:inline distT="0" distB="0" distL="0" distR="0" wp14:anchorId="31E735CE" wp14:editId="38942C24">
          <wp:extent cx="1739570" cy="656941"/>
          <wp:effectExtent l="0" t="0" r="0" b="0"/>
          <wp:docPr id="1080139569" name="Obraz 2" descr="Obraz zawierający zrzut ekranu, Czcionka, Grafika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139569" name="Obraz 2" descr="Obraz zawierający zrzut ekranu, Czcionka, Grafika, tekst&#10;&#10;Zawartość wygenerowana przez AI może być niepoprawna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933" cy="717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FA3B9B" w14:textId="77777777" w:rsidR="00451499" w:rsidRDefault="00451499" w:rsidP="00D95380">
    <w:pPr>
      <w:pStyle w:val="Nagwek"/>
      <w:ind w:left="2410"/>
    </w:pPr>
    <w:r>
      <w:tab/>
    </w:r>
    <w:r>
      <w:rPr>
        <w:noProof/>
      </w:rPr>
      <w:drawing>
        <wp:inline distT="0" distB="0" distL="0" distR="0" wp14:anchorId="6252DB68" wp14:editId="1FB81361">
          <wp:extent cx="3386666" cy="253851"/>
          <wp:effectExtent l="0" t="0" r="0" b="635"/>
          <wp:docPr id="49682561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825615" name="Obraz 49682561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4123" cy="27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C15EE67" w14:textId="77777777" w:rsidR="00451499" w:rsidRDefault="004514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76AC"/>
    <w:multiLevelType w:val="multilevel"/>
    <w:tmpl w:val="D9CE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63517"/>
    <w:multiLevelType w:val="multilevel"/>
    <w:tmpl w:val="FAC4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01253"/>
    <w:multiLevelType w:val="multilevel"/>
    <w:tmpl w:val="4E9A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E47CB"/>
    <w:multiLevelType w:val="multilevel"/>
    <w:tmpl w:val="18A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37674"/>
    <w:multiLevelType w:val="multilevel"/>
    <w:tmpl w:val="2C38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55B48"/>
    <w:multiLevelType w:val="multilevel"/>
    <w:tmpl w:val="48C2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853761">
    <w:abstractNumId w:val="4"/>
  </w:num>
  <w:num w:numId="2" w16cid:durableId="721296263">
    <w:abstractNumId w:val="3"/>
  </w:num>
  <w:num w:numId="3" w16cid:durableId="1198666858">
    <w:abstractNumId w:val="2"/>
  </w:num>
  <w:num w:numId="4" w16cid:durableId="1144006398">
    <w:abstractNumId w:val="5"/>
  </w:num>
  <w:num w:numId="5" w16cid:durableId="1619869071">
    <w:abstractNumId w:val="0"/>
  </w:num>
  <w:num w:numId="6" w16cid:durableId="129120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24"/>
    <w:rsid w:val="000C6658"/>
    <w:rsid w:val="001149A0"/>
    <w:rsid w:val="00152C76"/>
    <w:rsid w:val="00282F58"/>
    <w:rsid w:val="002A3BB6"/>
    <w:rsid w:val="002E16F9"/>
    <w:rsid w:val="0034173B"/>
    <w:rsid w:val="0036391F"/>
    <w:rsid w:val="00376736"/>
    <w:rsid w:val="00431557"/>
    <w:rsid w:val="004402F2"/>
    <w:rsid w:val="00451499"/>
    <w:rsid w:val="00461009"/>
    <w:rsid w:val="0048054E"/>
    <w:rsid w:val="005000E2"/>
    <w:rsid w:val="0051566A"/>
    <w:rsid w:val="0053187C"/>
    <w:rsid w:val="005467CC"/>
    <w:rsid w:val="00550F27"/>
    <w:rsid w:val="006908D2"/>
    <w:rsid w:val="006D3AEC"/>
    <w:rsid w:val="006F77E4"/>
    <w:rsid w:val="00766FCD"/>
    <w:rsid w:val="00777402"/>
    <w:rsid w:val="008C3EEF"/>
    <w:rsid w:val="008D0321"/>
    <w:rsid w:val="008D5C7A"/>
    <w:rsid w:val="00905FDF"/>
    <w:rsid w:val="00922864"/>
    <w:rsid w:val="00922A2F"/>
    <w:rsid w:val="00936126"/>
    <w:rsid w:val="00A07A98"/>
    <w:rsid w:val="00A108BC"/>
    <w:rsid w:val="00B058F2"/>
    <w:rsid w:val="00B351C2"/>
    <w:rsid w:val="00B37CAD"/>
    <w:rsid w:val="00BA7A5D"/>
    <w:rsid w:val="00C050AB"/>
    <w:rsid w:val="00C123B2"/>
    <w:rsid w:val="00C77AF7"/>
    <w:rsid w:val="00C929E9"/>
    <w:rsid w:val="00CD067D"/>
    <w:rsid w:val="00D042CE"/>
    <w:rsid w:val="00D95380"/>
    <w:rsid w:val="00D96F6A"/>
    <w:rsid w:val="00E10263"/>
    <w:rsid w:val="00E305A9"/>
    <w:rsid w:val="00E90269"/>
    <w:rsid w:val="00EC655D"/>
    <w:rsid w:val="00ED7C62"/>
    <w:rsid w:val="00EF43AF"/>
    <w:rsid w:val="00F45E7E"/>
    <w:rsid w:val="00F90924"/>
    <w:rsid w:val="00F9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244C"/>
  <w15:chartTrackingRefBased/>
  <w15:docId w15:val="{E060B91A-BA25-B94E-BFAF-67392A5A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0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9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9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9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9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0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90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90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9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9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9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9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9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9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0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9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9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9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09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9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9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924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F909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90924"/>
    <w:rPr>
      <w:b/>
      <w:bCs/>
    </w:rPr>
  </w:style>
  <w:style w:type="character" w:customStyle="1" w:styleId="apple-converted-space">
    <w:name w:val="apple-converted-space"/>
    <w:basedOn w:val="Domylnaczcionkaakapitu"/>
    <w:rsid w:val="00F90924"/>
  </w:style>
  <w:style w:type="character" w:customStyle="1" w:styleId="text-token-text-primary">
    <w:name w:val="text-token-text-primary"/>
    <w:basedOn w:val="Domylnaczcionkaakapitu"/>
    <w:rsid w:val="00F90924"/>
  </w:style>
  <w:style w:type="paragraph" w:styleId="NormalnyWeb">
    <w:name w:val="Normal (Web)"/>
    <w:basedOn w:val="Normalny"/>
    <w:uiPriority w:val="99"/>
    <w:semiHidden/>
    <w:unhideWhenUsed/>
    <w:rsid w:val="00F909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514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1499"/>
  </w:style>
  <w:style w:type="paragraph" w:styleId="Stopka">
    <w:name w:val="footer"/>
    <w:basedOn w:val="Normalny"/>
    <w:link w:val="StopkaZnak"/>
    <w:uiPriority w:val="99"/>
    <w:unhideWhenUsed/>
    <w:rsid w:val="004514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1499"/>
  </w:style>
  <w:style w:type="character" w:styleId="Hipercze">
    <w:name w:val="Hyperlink"/>
    <w:basedOn w:val="Domylnaczcionkaakapitu"/>
    <w:uiPriority w:val="99"/>
    <w:unhideWhenUsed/>
    <w:rsid w:val="00F90C0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0C0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9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Oryszczyn</dc:creator>
  <cp:keywords/>
  <dc:description/>
  <cp:lastModifiedBy>Agnieszka Oryszczyn</cp:lastModifiedBy>
  <cp:revision>4</cp:revision>
  <cp:lastPrinted>2026-06-12T13:27:00Z</cp:lastPrinted>
  <dcterms:created xsi:type="dcterms:W3CDTF">2026-06-12T13:27:00Z</dcterms:created>
  <dcterms:modified xsi:type="dcterms:W3CDTF">2026-06-16T10:43:00Z</dcterms:modified>
</cp:coreProperties>
</file>