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7E21F5" w14:textId="0C958D01" w:rsidR="009D4EE5" w:rsidRDefault="003D51B0" w:rsidP="40CD40D8">
      <w:pPr>
        <w:rPr>
          <w:rFonts w:asciiTheme="minorHAnsi" w:hAnsiTheme="minorHAnsi"/>
          <w:b/>
          <w:bCs/>
        </w:rPr>
      </w:pPr>
      <w:proofErr w:type="spellStart"/>
      <w:r w:rsidRPr="40CD40D8">
        <w:rPr>
          <w:rFonts w:asciiTheme="minorHAnsi" w:hAnsiTheme="minorHAnsi"/>
          <w:b/>
          <w:bCs/>
        </w:rPr>
        <w:t>CTPark</w:t>
      </w:r>
      <w:proofErr w:type="spellEnd"/>
      <w:r w:rsidRPr="40CD40D8">
        <w:rPr>
          <w:rFonts w:asciiTheme="minorHAnsi" w:hAnsiTheme="minorHAnsi"/>
          <w:b/>
          <w:bCs/>
        </w:rPr>
        <w:t xml:space="preserve"> </w:t>
      </w:r>
      <w:proofErr w:type="spellStart"/>
      <w:r w:rsidRPr="40CD40D8">
        <w:rPr>
          <w:rFonts w:asciiTheme="minorHAnsi" w:hAnsiTheme="minorHAnsi"/>
          <w:b/>
          <w:bCs/>
        </w:rPr>
        <w:t>Warsaw</w:t>
      </w:r>
      <w:proofErr w:type="spellEnd"/>
      <w:r w:rsidRPr="40CD40D8">
        <w:rPr>
          <w:rFonts w:asciiTheme="minorHAnsi" w:hAnsiTheme="minorHAnsi"/>
          <w:b/>
          <w:bCs/>
        </w:rPr>
        <w:t xml:space="preserve"> Nowy Konik oficjalnie zainaugurowany. Nowa przestrzeń dla biznesu w aglomeracji warszawskie</w:t>
      </w:r>
      <w:r w:rsidR="2F03B0A0" w:rsidRPr="40CD40D8">
        <w:rPr>
          <w:rFonts w:asciiTheme="minorHAnsi" w:hAnsiTheme="minorHAnsi"/>
          <w:b/>
          <w:bCs/>
        </w:rPr>
        <w:t>j</w:t>
      </w:r>
    </w:p>
    <w:p w14:paraId="532446C2" w14:textId="77777777" w:rsidR="00780826" w:rsidRPr="00780826" w:rsidRDefault="00780826">
      <w:pPr>
        <w:rPr>
          <w:rFonts w:asciiTheme="minorHAnsi" w:hAnsiTheme="minorHAnsi"/>
          <w:b/>
          <w:bCs/>
        </w:rPr>
      </w:pPr>
    </w:p>
    <w:p w14:paraId="1387B8D2" w14:textId="209005D1" w:rsidR="00710450" w:rsidRPr="004C72C4" w:rsidRDefault="009D4EE5">
      <w:r>
        <w:t xml:space="preserve">16 </w:t>
      </w:r>
      <w:r w:rsidR="00257CFF">
        <w:t>czerwca</w:t>
      </w:r>
      <w:r w:rsidR="58795427">
        <w:t xml:space="preserve"> </w:t>
      </w:r>
      <w:r w:rsidR="662225FA">
        <w:t>2026, Warszaw</w:t>
      </w:r>
      <w:r w:rsidR="1D6A14BA">
        <w:t>a</w:t>
      </w:r>
    </w:p>
    <w:p w14:paraId="09092EAA" w14:textId="77777777" w:rsidR="006C3838" w:rsidRPr="004C72C4" w:rsidRDefault="006C3838" w:rsidP="006C3838"/>
    <w:p w14:paraId="4CB99EB9" w14:textId="04EF5544" w:rsidR="003D51B0" w:rsidRPr="00AE4D83" w:rsidRDefault="003D51B0" w:rsidP="003D51B0">
      <w:r w:rsidRPr="00AE4D83">
        <w:t xml:space="preserve">CTP oficjalnie zainaugurowało </w:t>
      </w:r>
      <w:proofErr w:type="spellStart"/>
      <w:r w:rsidRPr="00AE4D83">
        <w:t>CTPark</w:t>
      </w:r>
      <w:proofErr w:type="spellEnd"/>
      <w:r w:rsidRPr="00AE4D83">
        <w:t xml:space="preserve"> </w:t>
      </w:r>
      <w:proofErr w:type="spellStart"/>
      <w:r w:rsidRPr="00AE4D83">
        <w:t>Warsaw</w:t>
      </w:r>
      <w:proofErr w:type="spellEnd"/>
      <w:r w:rsidRPr="00AE4D83">
        <w:t xml:space="preserve"> Nowy Konik – nowoczesny park </w:t>
      </w:r>
      <w:proofErr w:type="spellStart"/>
      <w:r w:rsidRPr="00AE4D83">
        <w:t>magazynowo-produkcyjny</w:t>
      </w:r>
      <w:proofErr w:type="spellEnd"/>
      <w:r w:rsidRPr="00AE4D83">
        <w:t>. Inwestycja znacząco wzmacnia zaplecze logistyczne, dystrybucyjne i produkcyjne stolicy, odpowiadając na rosnące zapotrzebowanie firm na elastyczne, dobrze skomunikowane i gotowe do skalowania powierzchnie biznesowe</w:t>
      </w:r>
      <w:r w:rsidR="43EE5661" w:rsidRPr="00AE4D83">
        <w:t>.</w:t>
      </w:r>
    </w:p>
    <w:p w14:paraId="142B8569" w14:textId="77777777" w:rsidR="00534815" w:rsidRPr="00AE4D83" w:rsidRDefault="00534815" w:rsidP="00CE7AB3"/>
    <w:p w14:paraId="439F6CFD" w14:textId="1D948513" w:rsidR="002F0648" w:rsidRPr="00AE4D83" w:rsidRDefault="003D51B0" w:rsidP="002F0648">
      <w:r w:rsidRPr="00AE4D83">
        <w:t>Nowo otwarty kompleks to jeden z kluczowych projektów dewelopera w regionie, zaprojektowany z myślą o zróżnicowanych potrzebach przedsiębiorstw – od sektora MŚP, przez operatorów e-commerce, po firmy produkcyjne i technologiczne. Jego ogromnym atutem jest położenie w pobliżu autostrady A2, co zapewnia dogodny dostęp do głównych szlaków transportowych. Taka lokalizacja usprawnia dystrybucję, logistykę ostatniej mili oraz operacje wymagające szybkiego połączenia z rynkami zewnętrznymi</w:t>
      </w:r>
      <w:r w:rsidR="3F34D1A9" w:rsidRPr="00AE4D83">
        <w:t>.</w:t>
      </w:r>
    </w:p>
    <w:p w14:paraId="44B82B1D" w14:textId="77777777" w:rsidR="00534815" w:rsidRPr="00AE4D83" w:rsidRDefault="00534815" w:rsidP="002F0648"/>
    <w:p w14:paraId="1F6DE9A2" w14:textId="401184D3" w:rsidR="0082608F" w:rsidRPr="00AE4D83" w:rsidRDefault="003D51B0" w:rsidP="00E22967">
      <w:r w:rsidRPr="00AE4D83">
        <w:t xml:space="preserve">Docelowo obiekt obejmie cztery hale o łącznej powierzchni ok. </w:t>
      </w:r>
      <w:r w:rsidR="00C0779C" w:rsidRPr="00AE4D83">
        <w:t>70</w:t>
      </w:r>
      <w:r w:rsidRPr="00AE4D83">
        <w:t xml:space="preserve"> 000 mkw. Inwestycja wyróżnia się uniwersalnością, wprowadzając na polski rynek </w:t>
      </w:r>
      <w:r w:rsidR="0025163A" w:rsidRPr="00AE4D83">
        <w:t xml:space="preserve">rozwiązania modułowe </w:t>
      </w:r>
      <w:r w:rsidRPr="00AE4D83">
        <w:t xml:space="preserve">CTBox oraz </w:t>
      </w:r>
      <w:proofErr w:type="spellStart"/>
      <w:r w:rsidRPr="00AE4D83">
        <w:t>CTFlex</w:t>
      </w:r>
      <w:proofErr w:type="spellEnd"/>
      <w:r w:rsidR="00DD1A18" w:rsidRPr="00AE4D83">
        <w:t xml:space="preserve"> w nowej odsłonie</w:t>
      </w:r>
      <w:r w:rsidRPr="00AE4D83">
        <w:t>, uzupełnion</w:t>
      </w:r>
      <w:r w:rsidR="577971CC" w:rsidRPr="00AE4D83">
        <w:t>e</w:t>
      </w:r>
      <w:r w:rsidRPr="00AE4D83">
        <w:t xml:space="preserve"> większymi jednostkami CTSpace. Dzięki temu park odpowiada na oczekiwania zarówno podmiotów poszukujących kompaktowych przestrzeni, jak i przedsiębiorstw o dużym zapotrzebowaniu na zaplecze operacyjne.</w:t>
      </w:r>
    </w:p>
    <w:p w14:paraId="7ACF8F3E" w14:textId="77777777" w:rsidR="00780826" w:rsidRPr="00AE4D83" w:rsidRDefault="00780826" w:rsidP="00E22967"/>
    <w:p w14:paraId="09BBF11D" w14:textId="5AD97604" w:rsidR="003D51B0" w:rsidRPr="00AE4D83" w:rsidRDefault="003D51B0" w:rsidP="003D51B0">
      <w:r w:rsidRPr="00AE4D83">
        <w:t xml:space="preserve">Format CTBox to koncept mniejszych przestrzeni od ok. 600 mkw., stworzony dla lokalnych firm oraz MŚP. Idealnie sprawdza się w lekkiej produkcji i działalności serwisowej, integrując w jednym module funkcje </w:t>
      </w:r>
      <w:proofErr w:type="spellStart"/>
      <w:r w:rsidRPr="00AE4D83">
        <w:t>showroomu</w:t>
      </w:r>
      <w:proofErr w:type="spellEnd"/>
      <w:r w:rsidRPr="00AE4D83">
        <w:t xml:space="preserve">, biura i magazynu. Z kolei </w:t>
      </w:r>
      <w:proofErr w:type="spellStart"/>
      <w:r w:rsidRPr="00AE4D83">
        <w:t>CTFlex</w:t>
      </w:r>
      <w:proofErr w:type="spellEnd"/>
      <w:r w:rsidRPr="00AE4D83">
        <w:t xml:space="preserve"> obejmuje jednostki o powierzchni od 1 400 mkw., dedykowane m.in. branży R&amp;D oraz zaawansowanych technologii. Elastyczne układy sprawiają, że rozwiązanie to wpisuje się również w specyfikę sektora e-commerce. Ofertę uzupełnia CTSpace – </w:t>
      </w:r>
      <w:r w:rsidR="00621D8A" w:rsidRPr="00AE4D83">
        <w:t xml:space="preserve">przestrzenie </w:t>
      </w:r>
      <w:r w:rsidRPr="00AE4D83">
        <w:t>powyżej 2 000 mkw., przeznaczone do realizacji bardziej złożonych procesów dystrybucyjnych i produkcyjnych na szeroką skal</w:t>
      </w:r>
      <w:r w:rsidR="39E1487A" w:rsidRPr="00AE4D83">
        <w:t>ę</w:t>
      </w:r>
      <w:r w:rsidRPr="00AE4D83">
        <w:t>.</w:t>
      </w:r>
    </w:p>
    <w:p w14:paraId="66572271" w14:textId="77777777" w:rsidR="002F0648" w:rsidRPr="00AE4D83" w:rsidRDefault="002F0648" w:rsidP="00CD0EB5"/>
    <w:p w14:paraId="01481F66" w14:textId="24B0C8B0" w:rsidR="006E74F4" w:rsidRPr="00AE4D83" w:rsidRDefault="00125D15" w:rsidP="006E74F4">
      <w:pPr>
        <w:pStyle w:val="Akapitzlist"/>
        <w:numPr>
          <w:ilvl w:val="0"/>
          <w:numId w:val="4"/>
        </w:numPr>
        <w:rPr>
          <w:sz w:val="21"/>
          <w:szCs w:val="21"/>
          <w:lang w:val="pl-PL"/>
        </w:rPr>
      </w:pPr>
      <w:proofErr w:type="spellStart"/>
      <w:r w:rsidRPr="00AE4D83">
        <w:rPr>
          <w:sz w:val="21"/>
          <w:szCs w:val="21"/>
          <w:lang w:val="pl-PL"/>
        </w:rPr>
        <w:t>CTPark</w:t>
      </w:r>
      <w:proofErr w:type="spellEnd"/>
      <w:r w:rsidRPr="00AE4D83">
        <w:rPr>
          <w:sz w:val="21"/>
          <w:szCs w:val="21"/>
          <w:lang w:val="pl-PL"/>
        </w:rPr>
        <w:t xml:space="preserve"> </w:t>
      </w:r>
      <w:proofErr w:type="spellStart"/>
      <w:r w:rsidRPr="00AE4D83">
        <w:rPr>
          <w:sz w:val="21"/>
          <w:szCs w:val="21"/>
          <w:lang w:val="pl-PL"/>
        </w:rPr>
        <w:t>Warsaw</w:t>
      </w:r>
      <w:proofErr w:type="spellEnd"/>
      <w:r w:rsidRPr="00AE4D83">
        <w:rPr>
          <w:sz w:val="21"/>
          <w:szCs w:val="21"/>
          <w:lang w:val="pl-PL"/>
        </w:rPr>
        <w:t xml:space="preserve"> Nowy Konik </w:t>
      </w:r>
      <w:r w:rsidR="009D33FA" w:rsidRPr="00AE4D83">
        <w:rPr>
          <w:sz w:val="21"/>
          <w:szCs w:val="21"/>
          <w:lang w:val="pl-PL"/>
        </w:rPr>
        <w:t xml:space="preserve">został </w:t>
      </w:r>
      <w:r w:rsidRPr="00AE4D83">
        <w:rPr>
          <w:sz w:val="21"/>
          <w:szCs w:val="21"/>
          <w:lang w:val="pl-PL"/>
        </w:rPr>
        <w:t xml:space="preserve">zaprojektowany zarówno dla przedsiębiorstw poszukujących kompaktowych modułów, jak i dla organizacji </w:t>
      </w:r>
      <w:r w:rsidR="009D33FA" w:rsidRPr="00AE4D83">
        <w:rPr>
          <w:sz w:val="21"/>
          <w:szCs w:val="21"/>
          <w:lang w:val="pl-PL"/>
        </w:rPr>
        <w:t>wymagających</w:t>
      </w:r>
      <w:r w:rsidRPr="00AE4D83">
        <w:rPr>
          <w:sz w:val="21"/>
          <w:szCs w:val="21"/>
          <w:lang w:val="pl-PL"/>
        </w:rPr>
        <w:t xml:space="preserve"> większego zaplecza logistycznego lub produkcyjnego. Chcemy, aby Nowy Konik stał się miejscem realnego wsparcia dla biznesu – funkcjonalnym, dobrze skomunikowanym i gotowym do skalowania razem z naszymi klientami</w:t>
      </w:r>
      <w:r w:rsidR="00CE7AB3" w:rsidRPr="00AE4D83">
        <w:rPr>
          <w:sz w:val="21"/>
          <w:szCs w:val="21"/>
          <w:lang w:val="pl-PL"/>
        </w:rPr>
        <w:t xml:space="preserve"> </w:t>
      </w:r>
      <w:r w:rsidR="00DD7A2B" w:rsidRPr="00AE4D83">
        <w:rPr>
          <w:sz w:val="21"/>
          <w:szCs w:val="21"/>
          <w:lang w:val="pl-PL"/>
        </w:rPr>
        <w:t xml:space="preserve">– mówi </w:t>
      </w:r>
      <w:r w:rsidR="002F0648" w:rsidRPr="00AE4D83">
        <w:rPr>
          <w:b/>
          <w:bCs/>
          <w:sz w:val="21"/>
          <w:szCs w:val="21"/>
          <w:lang w:val="pl-PL"/>
        </w:rPr>
        <w:t xml:space="preserve">Piotr Flugel, </w:t>
      </w:r>
      <w:proofErr w:type="spellStart"/>
      <w:r w:rsidR="002F0648" w:rsidRPr="00AE4D83">
        <w:rPr>
          <w:b/>
          <w:bCs/>
          <w:sz w:val="21"/>
          <w:szCs w:val="21"/>
          <w:lang w:val="pl-PL"/>
        </w:rPr>
        <w:t>Managing</w:t>
      </w:r>
      <w:proofErr w:type="spellEnd"/>
      <w:r w:rsidR="002F0648" w:rsidRPr="00AE4D83">
        <w:rPr>
          <w:b/>
          <w:bCs/>
          <w:sz w:val="21"/>
          <w:szCs w:val="21"/>
          <w:lang w:val="pl-PL"/>
        </w:rPr>
        <w:t xml:space="preserve"> Director w CTP Polska.</w:t>
      </w:r>
      <w:r w:rsidR="00DD7A2B" w:rsidRPr="00AE4D83">
        <w:rPr>
          <w:b/>
          <w:bCs/>
          <w:sz w:val="21"/>
          <w:szCs w:val="21"/>
          <w:lang w:val="pl-PL"/>
        </w:rPr>
        <w:t xml:space="preserve"> </w:t>
      </w:r>
    </w:p>
    <w:p w14:paraId="1D447C51" w14:textId="77777777" w:rsidR="006E74F4" w:rsidRPr="00AE4D83" w:rsidRDefault="006E74F4" w:rsidP="006E74F4"/>
    <w:p w14:paraId="462EFE07" w14:textId="77777777" w:rsidR="002F0648" w:rsidRPr="00AE4D83" w:rsidRDefault="002F0648" w:rsidP="00CE7AB3"/>
    <w:p w14:paraId="2D45292D" w14:textId="5FCFB41E" w:rsidR="00534815" w:rsidRPr="00AE4D83" w:rsidRDefault="637F5A2F" w:rsidP="40CD40D8">
      <w:pPr>
        <w:spacing w:line="278" w:lineRule="auto"/>
      </w:pPr>
      <w:r w:rsidRPr="00AE4D83">
        <w:t xml:space="preserve">Znaczenie </w:t>
      </w:r>
      <w:proofErr w:type="spellStart"/>
      <w:r w:rsidRPr="00AE4D83">
        <w:t>CTPark</w:t>
      </w:r>
      <w:proofErr w:type="spellEnd"/>
      <w:r w:rsidRPr="00AE4D83">
        <w:t xml:space="preserve"> </w:t>
      </w:r>
      <w:proofErr w:type="spellStart"/>
      <w:r w:rsidRPr="00AE4D83">
        <w:t>Warsaw</w:t>
      </w:r>
      <w:proofErr w:type="spellEnd"/>
      <w:r w:rsidRPr="00AE4D83">
        <w:t xml:space="preserve"> Nowy Konik wykracza poza samą inwestycję. Projekt jest częścią konsekwentnie rozwijanej sieci </w:t>
      </w:r>
      <w:proofErr w:type="spellStart"/>
      <w:r w:rsidRPr="00AE4D83">
        <w:t>CTParks</w:t>
      </w:r>
      <w:proofErr w:type="spellEnd"/>
      <w:r w:rsidRPr="00AE4D83">
        <w:t xml:space="preserve"> w regionie warszawskim, obejmującej parki zlokalizowane w kluczowych punktach wokół stolicy. Są to kompleksy: </w:t>
      </w:r>
      <w:proofErr w:type="spellStart"/>
      <w:r w:rsidRPr="00AE4D83">
        <w:t>Warsaw</w:t>
      </w:r>
      <w:proofErr w:type="spellEnd"/>
      <w:r w:rsidRPr="00AE4D83">
        <w:t xml:space="preserve"> East, </w:t>
      </w:r>
      <w:proofErr w:type="spellStart"/>
      <w:r w:rsidRPr="00AE4D83">
        <w:t>Warsaw</w:t>
      </w:r>
      <w:proofErr w:type="spellEnd"/>
      <w:r w:rsidRPr="00AE4D83">
        <w:t xml:space="preserve"> West, </w:t>
      </w:r>
      <w:proofErr w:type="spellStart"/>
      <w:r w:rsidRPr="00AE4D83">
        <w:t>Warsaw</w:t>
      </w:r>
      <w:proofErr w:type="spellEnd"/>
      <w:r w:rsidRPr="00AE4D83">
        <w:t xml:space="preserve"> </w:t>
      </w:r>
      <w:proofErr w:type="spellStart"/>
      <w:r w:rsidRPr="00AE4D83">
        <w:t>North</w:t>
      </w:r>
      <w:proofErr w:type="spellEnd"/>
      <w:r w:rsidRPr="00AE4D83">
        <w:t xml:space="preserve">, </w:t>
      </w:r>
      <w:proofErr w:type="spellStart"/>
      <w:r w:rsidRPr="00AE4D83">
        <w:t>Warsaw</w:t>
      </w:r>
      <w:proofErr w:type="spellEnd"/>
      <w:r w:rsidRPr="00AE4D83">
        <w:t xml:space="preserve"> </w:t>
      </w:r>
      <w:proofErr w:type="spellStart"/>
      <w:r w:rsidRPr="00AE4D83">
        <w:t>South</w:t>
      </w:r>
      <w:proofErr w:type="spellEnd"/>
      <w:r w:rsidRPr="00AE4D83">
        <w:t>, a także Janki</w:t>
      </w:r>
      <w:r w:rsidR="00DB03D3" w:rsidRPr="00AE4D83">
        <w:t xml:space="preserve"> oraz</w:t>
      </w:r>
      <w:r w:rsidRPr="00AE4D83">
        <w:t xml:space="preserve"> Emilianów. Taka struktura pozwala firmom wybierać lokalizacje dopasowane do kierunku dystrybucji, dostępności pracowników, profilu działalności oraz skali planowanego rozwoju.</w:t>
      </w:r>
    </w:p>
    <w:p w14:paraId="6954630C" w14:textId="4D1C1459" w:rsidR="40CD40D8" w:rsidRPr="00AE4D83" w:rsidRDefault="40CD40D8" w:rsidP="40CD40D8">
      <w:pPr>
        <w:spacing w:line="278" w:lineRule="auto"/>
      </w:pPr>
    </w:p>
    <w:p w14:paraId="4B96C0AF" w14:textId="32BD5F77" w:rsidR="637F5A2F" w:rsidRPr="00AE4D83" w:rsidRDefault="637F5A2F" w:rsidP="620F3C8B">
      <w:pPr>
        <w:spacing w:line="278" w:lineRule="auto"/>
      </w:pPr>
      <w:r w:rsidRPr="00AE4D83">
        <w:t xml:space="preserve">W ostatnim czasie CTP oddało do użytku nowe budynki w czterech kluczowych parkach w regionie: </w:t>
      </w:r>
      <w:proofErr w:type="spellStart"/>
      <w:r w:rsidRPr="00AE4D83">
        <w:t>CTPark</w:t>
      </w:r>
      <w:proofErr w:type="spellEnd"/>
      <w:r w:rsidRPr="00AE4D83">
        <w:t xml:space="preserve"> </w:t>
      </w:r>
      <w:proofErr w:type="spellStart"/>
      <w:r w:rsidRPr="00AE4D83">
        <w:t>Warsaw</w:t>
      </w:r>
      <w:proofErr w:type="spellEnd"/>
      <w:r w:rsidRPr="00AE4D83">
        <w:t xml:space="preserve"> Janki, </w:t>
      </w:r>
      <w:proofErr w:type="spellStart"/>
      <w:r w:rsidRPr="00AE4D83">
        <w:t>CTPark</w:t>
      </w:r>
      <w:proofErr w:type="spellEnd"/>
      <w:r w:rsidRPr="00AE4D83">
        <w:t xml:space="preserve"> </w:t>
      </w:r>
      <w:proofErr w:type="spellStart"/>
      <w:r w:rsidRPr="00AE4D83">
        <w:t>Warsaw</w:t>
      </w:r>
      <w:proofErr w:type="spellEnd"/>
      <w:r w:rsidRPr="00AE4D83">
        <w:t xml:space="preserve"> </w:t>
      </w:r>
      <w:proofErr w:type="spellStart"/>
      <w:r w:rsidRPr="00AE4D83">
        <w:t>South</w:t>
      </w:r>
      <w:proofErr w:type="spellEnd"/>
      <w:r w:rsidRPr="00AE4D83">
        <w:t xml:space="preserve"> (Mszczonów) oraz </w:t>
      </w:r>
      <w:proofErr w:type="spellStart"/>
      <w:r w:rsidRPr="00AE4D83">
        <w:t>CTPark</w:t>
      </w:r>
      <w:proofErr w:type="spellEnd"/>
      <w:r w:rsidRPr="00AE4D83">
        <w:t xml:space="preserve"> </w:t>
      </w:r>
      <w:proofErr w:type="spellStart"/>
      <w:r w:rsidRPr="00AE4D83">
        <w:t>Warsaw</w:t>
      </w:r>
      <w:proofErr w:type="spellEnd"/>
      <w:r w:rsidRPr="00AE4D83">
        <w:t xml:space="preserve"> West (Wiskitki). Strategia dewelopera</w:t>
      </w:r>
      <w:r w:rsidR="0E8C2DE8" w:rsidRPr="00AE4D83">
        <w:t xml:space="preserve"> </w:t>
      </w:r>
      <w:r w:rsidR="0E8C2DE8" w:rsidRPr="00AE4D83">
        <w:rPr>
          <w:rFonts w:eastAsia="Segoe UI" w:cs="Segoe UI"/>
        </w:rPr>
        <w:t>opiera się na wyraźnym zróżnicowaniu funkcji poszczególnych lokalizacji i co za tym idzie, zapewnieniu optymalnych warunków do prowadzenia biznesu przedsiębiorstwom z różnych gałęzi gospodarki.</w:t>
      </w:r>
      <w:r w:rsidRPr="00AE4D83">
        <w:t xml:space="preserve"> </w:t>
      </w:r>
    </w:p>
    <w:p w14:paraId="252C158D" w14:textId="76FFD102" w:rsidR="40CD40D8" w:rsidRPr="00AE4D83" w:rsidRDefault="40CD40D8" w:rsidP="40CD40D8">
      <w:pPr>
        <w:spacing w:line="278" w:lineRule="auto"/>
      </w:pPr>
    </w:p>
    <w:p w14:paraId="5678267D" w14:textId="0613F931" w:rsidR="637F5A2F" w:rsidRPr="00AE4D83" w:rsidRDefault="637F5A2F" w:rsidP="00AE4D83">
      <w:pPr>
        <w:spacing w:line="278" w:lineRule="auto"/>
      </w:pPr>
      <w:r w:rsidRPr="00AE4D83">
        <w:t xml:space="preserve">Nowy Konik oraz Janki to parki oferujące mniejsze, wysoce elastyczne formaty </w:t>
      </w:r>
      <w:r w:rsidR="05A298A7" w:rsidRPr="00AE4D83">
        <w:t>powierzchni</w:t>
      </w:r>
      <w:r w:rsidRPr="00AE4D83">
        <w:t xml:space="preserve">. Są one skrojone pod potrzeby lokalnych firm, sektora MŚP oraz przedsiębiorstw potrzebujących reprezentacyjnych </w:t>
      </w:r>
      <w:proofErr w:type="spellStart"/>
      <w:r w:rsidRPr="00AE4D83">
        <w:t>showroomów</w:t>
      </w:r>
      <w:proofErr w:type="spellEnd"/>
      <w:r w:rsidRPr="00AE4D83">
        <w:t xml:space="preserve"> i przestrzeni serwisowych zlokalizowanych blisko warszawskiego rynku. </w:t>
      </w:r>
      <w:proofErr w:type="spellStart"/>
      <w:r w:rsidRPr="00AE4D83">
        <w:t>Warsaw</w:t>
      </w:r>
      <w:proofErr w:type="spellEnd"/>
      <w:r w:rsidRPr="00AE4D83">
        <w:t xml:space="preserve"> </w:t>
      </w:r>
      <w:proofErr w:type="spellStart"/>
      <w:r w:rsidRPr="00AE4D83">
        <w:t>South</w:t>
      </w:r>
      <w:proofErr w:type="spellEnd"/>
      <w:r w:rsidRPr="00AE4D83">
        <w:t xml:space="preserve"> w Mszczonowie oraz </w:t>
      </w:r>
      <w:proofErr w:type="spellStart"/>
      <w:r w:rsidRPr="00AE4D83">
        <w:t>Warsaw</w:t>
      </w:r>
      <w:proofErr w:type="spellEnd"/>
      <w:r w:rsidRPr="00AE4D83">
        <w:t xml:space="preserve"> West w Wiskitkach to z kolei potężne centra logistyczne dedykowane większym klientom, wymagającym rozległego zaplecza dla zaawansowanych operacji dystrybucyjnych i produkcyjnych o zasięgu krajowym i międzynarodowym.</w:t>
      </w:r>
    </w:p>
    <w:p w14:paraId="2D2FBECA" w14:textId="2F99B7F5" w:rsidR="40CD40D8" w:rsidRPr="00AE4D83" w:rsidRDefault="40CD40D8" w:rsidP="40CD40D8">
      <w:pPr>
        <w:spacing w:line="278" w:lineRule="auto"/>
      </w:pPr>
    </w:p>
    <w:p w14:paraId="6ED07822" w14:textId="35FA1078" w:rsidR="637F5A2F" w:rsidRPr="00AE4D83" w:rsidRDefault="637F5A2F" w:rsidP="00AE4D83">
      <w:pPr>
        <w:spacing w:line="278" w:lineRule="auto"/>
      </w:pPr>
      <w:r w:rsidRPr="00AE4D83">
        <w:t xml:space="preserve">Flagowym przykładem nowego standardu realizowanego przez dewelopera jest </w:t>
      </w:r>
      <w:proofErr w:type="spellStart"/>
      <w:r w:rsidRPr="00AE4D83">
        <w:t>CTPark</w:t>
      </w:r>
      <w:proofErr w:type="spellEnd"/>
      <w:r w:rsidRPr="00AE4D83">
        <w:t xml:space="preserve"> </w:t>
      </w:r>
      <w:proofErr w:type="spellStart"/>
      <w:r w:rsidRPr="00AE4D83">
        <w:t>Warsaw</w:t>
      </w:r>
      <w:proofErr w:type="spellEnd"/>
      <w:r w:rsidRPr="00AE4D83">
        <w:t xml:space="preserve"> West. W obiekcie tym zaimplementowano największą w Europie instalację pomp ciepła, wspierającą radykalną redukcję śladu węglowego. Dodatkowo CTP buduje tam </w:t>
      </w:r>
      <w:proofErr w:type="spellStart"/>
      <w:r w:rsidRPr="00AE4D83">
        <w:t>Clubhaus</w:t>
      </w:r>
      <w:proofErr w:type="spellEnd"/>
      <w:r w:rsidRPr="00AE4D83">
        <w:t xml:space="preserve"> – wielofunkcyjną przestrzeń dedykowaną pracownikom, najemcom oraz lokalnej społeczności. Koncept, skupiony wokół szeroko pojętego </w:t>
      </w:r>
      <w:proofErr w:type="spellStart"/>
      <w:r w:rsidRPr="00AE4D83">
        <w:t>wellbeingu</w:t>
      </w:r>
      <w:proofErr w:type="spellEnd"/>
      <w:r w:rsidRPr="00AE4D83">
        <w:t xml:space="preserve"> i integracji, jest nowością na polskim rynku magazynowym, jednak CTP z ogromnym sukcesem realizuje go od lat w swoich europejskich inwestycjach.</w:t>
      </w:r>
    </w:p>
    <w:p w14:paraId="6A29723E" w14:textId="7844141B" w:rsidR="40CD40D8" w:rsidRPr="00AE4D83" w:rsidRDefault="40CD40D8" w:rsidP="40CD40D8">
      <w:pPr>
        <w:spacing w:line="278" w:lineRule="auto"/>
      </w:pPr>
    </w:p>
    <w:p w14:paraId="725F4F2B" w14:textId="0045B98B" w:rsidR="00C20896" w:rsidRPr="00AE4D83" w:rsidRDefault="637F5A2F" w:rsidP="4AB5B98D">
      <w:r w:rsidRPr="00AE4D83">
        <w:t xml:space="preserve">Rozbudowa portfolio CTP w aglomeracji warszawskiej wpisuje się w rosnące znaczenie regionu jako jednego z najważniejszych rynków </w:t>
      </w:r>
      <w:proofErr w:type="spellStart"/>
      <w:r w:rsidRPr="00AE4D83">
        <w:t>magazynowo-produkcyjnych</w:t>
      </w:r>
      <w:proofErr w:type="spellEnd"/>
      <w:r w:rsidRPr="00AE4D83">
        <w:t xml:space="preserve"> w Polsce. Warszawa i jej otoczenie pozostają atrakcyjne zarówno dla firm obsługujących konsumentów i biznes w największym krajowym ośrodku miejskim, jak i dla przedsiębiorstw rozwijających sieci dystrybucji w skali ogólnopolskiej oraz międzynarodowej. </w:t>
      </w:r>
      <w:proofErr w:type="spellStart"/>
      <w:r w:rsidRPr="00AE4D83">
        <w:t>CTPark</w:t>
      </w:r>
      <w:proofErr w:type="spellEnd"/>
      <w:r w:rsidRPr="00AE4D83">
        <w:t xml:space="preserve"> </w:t>
      </w:r>
      <w:proofErr w:type="spellStart"/>
      <w:r w:rsidRPr="00AE4D83">
        <w:t>Warsaw</w:t>
      </w:r>
      <w:proofErr w:type="spellEnd"/>
      <w:r w:rsidRPr="00AE4D83">
        <w:t xml:space="preserve"> Nowy Konik wzmacnia tę ofertę, dostarczając elastyczne formaty powierzchni, które odpowiadają na potrzeby firm poszukujących nowoczesnej infrastruktury.</w:t>
      </w:r>
    </w:p>
    <w:p w14:paraId="301A5B29" w14:textId="2AFF1FE2" w:rsidR="00CE7AB3" w:rsidRPr="00AE4D83" w:rsidRDefault="00CE7AB3" w:rsidP="4AB5B98D"/>
    <w:p w14:paraId="42ACD805" w14:textId="4324BD3B" w:rsidR="002F0648" w:rsidRPr="00AE4D83" w:rsidRDefault="1F2AD62C" w:rsidP="00557381">
      <w:pPr>
        <w:pStyle w:val="Akapitzlist"/>
        <w:numPr>
          <w:ilvl w:val="0"/>
          <w:numId w:val="4"/>
        </w:numPr>
        <w:rPr>
          <w:b/>
          <w:bCs/>
          <w:sz w:val="21"/>
          <w:szCs w:val="21"/>
          <w:lang w:val="pl-PL"/>
        </w:rPr>
      </w:pPr>
      <w:r w:rsidRPr="00AE4D83">
        <w:rPr>
          <w:rFonts w:eastAsia="Styrene B Light" w:cs="Styrene B Light"/>
          <w:sz w:val="21"/>
          <w:szCs w:val="21"/>
          <w:lang w:val="pl-PL"/>
        </w:rPr>
        <w:t xml:space="preserve">Otwarcie </w:t>
      </w:r>
      <w:proofErr w:type="spellStart"/>
      <w:r w:rsidRPr="00AE4D83">
        <w:rPr>
          <w:rFonts w:eastAsia="Styrene B Light" w:cs="Styrene B Light"/>
          <w:sz w:val="21"/>
          <w:szCs w:val="21"/>
          <w:lang w:val="pl-PL"/>
        </w:rPr>
        <w:t>CTPark</w:t>
      </w:r>
      <w:proofErr w:type="spellEnd"/>
      <w:r w:rsidRPr="00AE4D83">
        <w:rPr>
          <w:rFonts w:eastAsia="Styrene B Light" w:cs="Styrene B Light"/>
          <w:sz w:val="21"/>
          <w:szCs w:val="21"/>
          <w:lang w:val="pl-PL"/>
        </w:rPr>
        <w:t xml:space="preserve"> </w:t>
      </w:r>
      <w:proofErr w:type="spellStart"/>
      <w:r w:rsidRPr="00AE4D83">
        <w:rPr>
          <w:rFonts w:eastAsia="Styrene B Light" w:cs="Styrene B Light"/>
          <w:sz w:val="21"/>
          <w:szCs w:val="21"/>
          <w:lang w:val="pl-PL"/>
        </w:rPr>
        <w:t>Warsaw</w:t>
      </w:r>
      <w:proofErr w:type="spellEnd"/>
      <w:r w:rsidRPr="00AE4D83">
        <w:rPr>
          <w:rFonts w:eastAsia="Styrene B Light" w:cs="Styrene B Light"/>
          <w:sz w:val="21"/>
          <w:szCs w:val="21"/>
          <w:lang w:val="pl-PL"/>
        </w:rPr>
        <w:t xml:space="preserve"> Nowy Konik to ważny moment w rozbudowie naszej sieci. Obserwujemy, w jakim kierunku ewoluuje rynek – firmy oczekują dziś innowacyjnej </w:t>
      </w:r>
      <w:r w:rsidRPr="00AE4D83">
        <w:rPr>
          <w:rFonts w:eastAsia="Styrene B Light" w:cs="Styrene B Light"/>
          <w:sz w:val="21"/>
          <w:szCs w:val="21"/>
          <w:lang w:val="pl-PL"/>
        </w:rPr>
        <w:lastRenderedPageBreak/>
        <w:t xml:space="preserve">infrastruktury, rozwiązań proekologicznych i przestrzeni, które faktycznie wspierają ich biznes. Obecnie w całej aglomeracji warszawskiej oferujemy już </w:t>
      </w:r>
      <w:r w:rsidR="63844178" w:rsidRPr="00AE4D83">
        <w:rPr>
          <w:rFonts w:eastAsia="Styrene B Light" w:cs="Styrene B Light"/>
          <w:sz w:val="21"/>
          <w:szCs w:val="21"/>
          <w:lang w:val="pl-PL"/>
        </w:rPr>
        <w:t>ponad 825 000</w:t>
      </w:r>
      <w:r w:rsidRPr="00AE4D83">
        <w:rPr>
          <w:rFonts w:eastAsia="Styrene B Light" w:cs="Styrene B Light"/>
          <w:sz w:val="21"/>
          <w:szCs w:val="21"/>
          <w:lang w:val="pl-PL"/>
        </w:rPr>
        <w:t xml:space="preserve"> mkw. nowoczesnej powierzchni</w:t>
      </w:r>
      <w:r w:rsidR="3935EDB8" w:rsidRPr="00AE4D83">
        <w:rPr>
          <w:rFonts w:eastAsia="Styrene B Light" w:cs="Styrene B Light"/>
          <w:sz w:val="21"/>
          <w:szCs w:val="21"/>
          <w:lang w:val="pl-PL"/>
        </w:rPr>
        <w:t xml:space="preserve"> </w:t>
      </w:r>
      <w:r w:rsidRPr="00AE4D83">
        <w:rPr>
          <w:rFonts w:eastAsia="Styrene B Light" w:cs="Styrene B Light"/>
          <w:sz w:val="21"/>
          <w:szCs w:val="21"/>
          <w:lang w:val="pl-PL"/>
        </w:rPr>
        <w:t>i stale się rozwijamy, tworząc ekosystem gotowy na wyzwania przyszłości</w:t>
      </w:r>
      <w:r w:rsidR="00CE7AB3" w:rsidRPr="00AE4D83">
        <w:rPr>
          <w:lang w:val="pl-PL"/>
        </w:rPr>
        <w:t xml:space="preserve"> </w:t>
      </w:r>
      <w:r w:rsidR="00CE7AB3" w:rsidRPr="00AE4D83">
        <w:rPr>
          <w:sz w:val="21"/>
          <w:szCs w:val="21"/>
          <w:lang w:val="pl-PL"/>
        </w:rPr>
        <w:t xml:space="preserve">– </w:t>
      </w:r>
      <w:r w:rsidR="00C20896" w:rsidRPr="00AE4D83">
        <w:rPr>
          <w:b/>
          <w:bCs/>
          <w:sz w:val="21"/>
          <w:szCs w:val="21"/>
          <w:lang w:val="pl-PL"/>
        </w:rPr>
        <w:t>podsumowuje</w:t>
      </w:r>
      <w:r w:rsidR="002F0648" w:rsidRPr="00AE4D83">
        <w:rPr>
          <w:sz w:val="21"/>
          <w:szCs w:val="21"/>
          <w:lang w:val="pl-PL"/>
        </w:rPr>
        <w:t xml:space="preserve"> </w:t>
      </w:r>
      <w:r w:rsidR="002F0648" w:rsidRPr="00AE4D83">
        <w:rPr>
          <w:b/>
          <w:bCs/>
          <w:sz w:val="21"/>
          <w:szCs w:val="21"/>
          <w:lang w:val="pl-PL"/>
        </w:rPr>
        <w:t xml:space="preserve">Ewelina Sowa, </w:t>
      </w:r>
      <w:proofErr w:type="spellStart"/>
      <w:r w:rsidR="002F0648" w:rsidRPr="00AE4D83">
        <w:rPr>
          <w:b/>
          <w:bCs/>
          <w:sz w:val="21"/>
          <w:szCs w:val="21"/>
          <w:lang w:val="pl-PL"/>
        </w:rPr>
        <w:t>Regional</w:t>
      </w:r>
      <w:proofErr w:type="spellEnd"/>
      <w:r w:rsidR="002F0648" w:rsidRPr="00AE4D83">
        <w:rPr>
          <w:b/>
          <w:bCs/>
          <w:sz w:val="21"/>
          <w:szCs w:val="21"/>
          <w:lang w:val="pl-PL"/>
        </w:rPr>
        <w:t xml:space="preserve"> Business Development Manager w CTP Polska.</w:t>
      </w:r>
    </w:p>
    <w:p w14:paraId="0D9BB83D" w14:textId="77777777" w:rsidR="00754E89" w:rsidRPr="004C72C4" w:rsidRDefault="00754E89" w:rsidP="00DD7A2B"/>
    <w:p w14:paraId="4F55C8DE" w14:textId="77777777" w:rsidR="00DD7A2B" w:rsidRPr="004C72C4" w:rsidRDefault="00DD7A2B" w:rsidP="00DD7A2B"/>
    <w:p w14:paraId="1387B8E8" w14:textId="1A8553B7" w:rsidR="00710450" w:rsidRPr="004C72C4" w:rsidRDefault="00710450" w:rsidP="23345EEE"/>
    <w:p w14:paraId="1387B8E9" w14:textId="77777777" w:rsidR="00710450" w:rsidRPr="004C72C4" w:rsidRDefault="00B14F7B">
      <w:pPr>
        <w:pBdr>
          <w:top w:val="nil"/>
          <w:left w:val="nil"/>
          <w:bottom w:val="nil"/>
          <w:right w:val="nil"/>
          <w:between w:val="nil"/>
        </w:pBdr>
        <w:spacing w:after="120" w:line="276" w:lineRule="auto"/>
        <w:rPr>
          <w:rFonts w:ascii="Styrene B Med" w:eastAsia="Styrene B Med" w:hAnsi="Styrene B Med" w:cs="Styrene B Med"/>
          <w:color w:val="E94E1B"/>
          <w:sz w:val="24"/>
          <w:szCs w:val="24"/>
        </w:rPr>
      </w:pPr>
      <w:r w:rsidRPr="004C72C4">
        <w:rPr>
          <w:rFonts w:ascii="Styrene B Med" w:eastAsia="Styrene B Med" w:hAnsi="Styrene B Med" w:cs="Styrene B Med"/>
          <w:color w:val="E94E1B" w:themeColor="accent1"/>
          <w:sz w:val="24"/>
          <w:szCs w:val="24"/>
        </w:rPr>
        <w:t>O CTP</w:t>
      </w:r>
    </w:p>
    <w:p w14:paraId="01BCD2EA" w14:textId="6C23BBB6" w:rsidR="00C30D12" w:rsidRPr="00C30D12" w:rsidRDefault="00C30D12" w:rsidP="00C30D12">
      <w:pPr>
        <w:pBdr>
          <w:top w:val="nil"/>
          <w:left w:val="nil"/>
          <w:bottom w:val="nil"/>
          <w:right w:val="nil"/>
          <w:between w:val="nil"/>
        </w:pBdr>
        <w:spacing w:after="120" w:line="276" w:lineRule="auto"/>
      </w:pPr>
      <w:r w:rsidRPr="00C30D12">
        <w:t xml:space="preserve">CTP jest największym notowanym na giełdzie deweloperem, właścicielem i operatorem nieruchomości logistycznych i przemysłowych w Europie pod względem całkowitej powierzchni najmu brutto (GLA). Na dzień 31 marca 2026 r. portfel spółki obejmował 14,7 mln mkw. GLA w 11 krajach, a kolejne 2,0 mln mkw. znajdowało się w budowie. Gotowe fabryki i magazyny CTP, a także rozwiązania realizowane na indywidualne zamówienie, obsługują ponad 1 700 klientów </w:t>
      </w:r>
      <w:r>
        <w:t xml:space="preserve">– </w:t>
      </w:r>
      <w:r w:rsidRPr="00C30D12">
        <w:t>od dużych międzynarodowych korporacji po lokalne małe i średnie przedsiębiorstwa. CTP buduje długoterminowe partnerstwa dzięki podejściu skoncentrowanemu na kliencie, utrzymując roczną retencję na poziomie ok. 90% i generując ponad 70% nowego biznesu z rozwoju działalności obecnych klientów. Wszystkie nowe budynki CTP certyfikowane są zgodnie ze standardem BREEAM na poziomie „</w:t>
      </w:r>
      <w:proofErr w:type="spellStart"/>
      <w:r w:rsidRPr="00C30D12">
        <w:t>Very</w:t>
      </w:r>
      <w:proofErr w:type="spellEnd"/>
      <w:r w:rsidRPr="00C30D12">
        <w:t xml:space="preserve"> Good” lub wyższym, co podkreśla zaangażowanie firmy w zrównoważony rozwój. CTP posiada ratingi inwestycyjne od S&amp;P: BBB (perspektywa stabilna), </w:t>
      </w:r>
      <w:proofErr w:type="spellStart"/>
      <w:r w:rsidRPr="00C30D12">
        <w:t>Moody’s</w:t>
      </w:r>
      <w:proofErr w:type="spellEnd"/>
      <w:r w:rsidRPr="00C30D12">
        <w:t>: Baa2 (perspektywa stabilna) oraz JCR: A- (perspektywa stabilna).</w:t>
      </w:r>
    </w:p>
    <w:p w14:paraId="43F41CB9" w14:textId="77777777" w:rsidR="00C30D12" w:rsidRPr="00C30D12" w:rsidRDefault="00C30D12" w:rsidP="00C30D12">
      <w:pPr>
        <w:pBdr>
          <w:top w:val="nil"/>
          <w:left w:val="nil"/>
          <w:bottom w:val="nil"/>
          <w:right w:val="nil"/>
          <w:between w:val="nil"/>
        </w:pBdr>
        <w:spacing w:after="120" w:line="276" w:lineRule="auto"/>
      </w:pPr>
      <w:r w:rsidRPr="00C30D12">
        <w:t xml:space="preserve">Więcej informacji można znaleźć na stronie: </w:t>
      </w:r>
      <w:hyperlink r:id="rId9" w:history="1">
        <w:r w:rsidRPr="00C30D12">
          <w:rPr>
            <w:rStyle w:val="Hipercze"/>
          </w:rPr>
          <w:t>www.ctp.eu</w:t>
        </w:r>
      </w:hyperlink>
      <w:r w:rsidRPr="00C30D12">
        <w:t>.</w:t>
      </w:r>
    </w:p>
    <w:p w14:paraId="1387B8EB" w14:textId="0139EED4" w:rsidR="00710450" w:rsidRPr="004C72C4" w:rsidRDefault="00CE7AB3">
      <w:r w:rsidRPr="004C72C4">
        <w:t> </w:t>
      </w:r>
    </w:p>
    <w:p w14:paraId="1387B8EC" w14:textId="77777777" w:rsidR="00710450" w:rsidRPr="004C72C4" w:rsidRDefault="00B14F7B">
      <w:pPr>
        <w:pStyle w:val="Nagwek4"/>
        <w:spacing w:line="240" w:lineRule="auto"/>
      </w:pPr>
      <w:r w:rsidRPr="004C72C4">
        <w:t xml:space="preserve">KONTAKT DLA MEDIÓW: </w:t>
      </w:r>
    </w:p>
    <w:p w14:paraId="1387B8F1" w14:textId="77777777" w:rsidR="00710450" w:rsidRPr="009D4EE5" w:rsidRDefault="00710450">
      <w:pPr>
        <w:rPr>
          <w:rFonts w:ascii="Styrene B" w:eastAsia="Styrene B" w:hAnsi="Styrene B" w:cs="Styrene B"/>
        </w:rPr>
      </w:pPr>
    </w:p>
    <w:p w14:paraId="1387B8F2" w14:textId="77777777" w:rsidR="00710450" w:rsidRPr="009D4EE5" w:rsidRDefault="00B14F7B">
      <w:r w:rsidRPr="009D4EE5">
        <w:t>Krzysztof Szymański – Consultant, Linkleaders</w:t>
      </w:r>
    </w:p>
    <w:p w14:paraId="1387B8F3" w14:textId="64DB5356" w:rsidR="00710450" w:rsidRPr="00F17A69" w:rsidRDefault="00B14F7B">
      <w:pPr>
        <w:rPr>
          <w:lang w:val="en-US"/>
        </w:rPr>
      </w:pPr>
      <w:r w:rsidRPr="00F17A69">
        <w:rPr>
          <w:lang w:val="en-US"/>
        </w:rPr>
        <w:t xml:space="preserve">E: </w:t>
      </w:r>
      <w:hyperlink r:id="rId10" w:history="1">
        <w:r w:rsidR="00A33326" w:rsidRPr="00F17A69">
          <w:rPr>
            <w:rStyle w:val="Hipercze"/>
            <w:lang w:val="en-US"/>
          </w:rPr>
          <w:t>krzysztof.szymanski@linkleaders.pl</w:t>
        </w:r>
      </w:hyperlink>
      <w:r w:rsidR="00A33326" w:rsidRPr="00F17A69">
        <w:rPr>
          <w:lang w:val="en-US"/>
        </w:rPr>
        <w:t xml:space="preserve"> </w:t>
      </w:r>
    </w:p>
    <w:p w14:paraId="1387B8F4" w14:textId="77777777" w:rsidR="00710450" w:rsidRPr="00F17A69" w:rsidRDefault="00B14F7B">
      <w:pPr>
        <w:rPr>
          <w:lang w:val="en-US"/>
        </w:rPr>
      </w:pPr>
      <w:r w:rsidRPr="00F17A69">
        <w:rPr>
          <w:lang w:val="en-US"/>
        </w:rPr>
        <w:t>M: +48 789 001 57</w:t>
      </w:r>
    </w:p>
    <w:p w14:paraId="1387B8F5" w14:textId="77777777" w:rsidR="00710450" w:rsidRPr="00F17A69" w:rsidRDefault="00710450">
      <w:pPr>
        <w:rPr>
          <w:lang w:val="en-US"/>
        </w:rPr>
      </w:pPr>
    </w:p>
    <w:p w14:paraId="1387B8F6" w14:textId="77777777" w:rsidR="00710450" w:rsidRPr="00F17A69" w:rsidRDefault="00B14F7B">
      <w:pPr>
        <w:pStyle w:val="Nagwek4"/>
        <w:rPr>
          <w:lang w:val="en-US"/>
        </w:rPr>
      </w:pPr>
      <w:r w:rsidRPr="00F17A69">
        <w:rPr>
          <w:lang w:val="en-US"/>
        </w:rPr>
        <w:t xml:space="preserve">Important notice about forward looking information </w:t>
      </w:r>
    </w:p>
    <w:p w14:paraId="1387B8F7" w14:textId="77777777" w:rsidR="00710450" w:rsidRPr="00F17A69" w:rsidRDefault="00B14F7B">
      <w:pPr>
        <w:rPr>
          <w:lang w:val="en-US"/>
        </w:rPr>
      </w:pPr>
      <w:r w:rsidRPr="00F17A69">
        <w:rPr>
          <w:lang w:val="en-US"/>
        </w:rPr>
        <w:t xml:space="preserve">This announcement contains certain forward-looking statements with respect to the financial condition, results of operations and business of CTP. These forward-looking statements may be identified by the use of forward-looking terminology, including the terms "believes", "estimates", "plans", "projects", "anticipates", "expects", "intends", "targets", "may", "aims", "likely", "would", "could", "can have", "will" or "should" or, in each case, their negative or other variations or comparable terminology. Forward-looking statements may and often do differ materially from actual </w:t>
      </w:r>
      <w:r w:rsidRPr="00F17A69">
        <w:rPr>
          <w:lang w:val="en-US"/>
        </w:rPr>
        <w:lastRenderedPageBreak/>
        <w:t>results. As a result, undue influence should not be placed on any forward-looking statement. This press release contains inside information as defined in article 7(1) of Regulation (EU) 596/2014 of 16 April 2014 (the Market Abuse Regulation).</w:t>
      </w:r>
    </w:p>
    <w:p w14:paraId="1387B8FC" w14:textId="6F5CED01" w:rsidR="00710450" w:rsidRPr="004F0F36" w:rsidRDefault="00B14F7B">
      <w:pPr>
        <w:rPr>
          <w:lang w:val="en-US"/>
        </w:rPr>
      </w:pPr>
      <w:r w:rsidRPr="004C72C4">
        <w:rPr>
          <w:noProof/>
        </w:rPr>
        <mc:AlternateContent>
          <mc:Choice Requires="wps">
            <w:drawing>
              <wp:anchor distT="4294967295" distB="4294967295" distL="114300" distR="114300" simplePos="0" relativeHeight="251658240" behindDoc="0" locked="0" layoutInCell="1" hidden="0" allowOverlap="1" wp14:anchorId="1387B8FF" wp14:editId="1387B900">
                <wp:simplePos x="0" y="0"/>
                <wp:positionH relativeFrom="column">
                  <wp:posOffset>-61593</wp:posOffset>
                </wp:positionH>
                <wp:positionV relativeFrom="paragraph">
                  <wp:posOffset>52071</wp:posOffset>
                </wp:positionV>
                <wp:extent cx="0" cy="12700"/>
                <wp:effectExtent l="0" t="0" r="0" b="0"/>
                <wp:wrapNone/>
                <wp:docPr id="1736808927" name="Straight Arrow Connector 1736808927"/>
                <wp:cNvGraphicFramePr/>
                <a:graphic xmlns:a="http://schemas.openxmlformats.org/drawingml/2006/main">
                  <a:graphicData uri="http://schemas.microsoft.com/office/word/2010/wordprocessingShape">
                    <wps:wsp>
                      <wps:cNvCnPr/>
                      <wps:spPr>
                        <a:xfrm>
                          <a:off x="4570983" y="3780000"/>
                          <a:ext cx="1550035" cy="0"/>
                        </a:xfrm>
                        <a:prstGeom prst="straightConnector1">
                          <a:avLst/>
                        </a:prstGeom>
                        <a:noFill/>
                        <a:ln w="12700" cap="rnd" cmpd="sng">
                          <a:solidFill>
                            <a:srgbClr val="8CB73D"/>
                          </a:solidFill>
                          <a:prstDash val="solid"/>
                          <a:round/>
                          <a:headEnd type="none" w="sm" len="sm"/>
                          <a:tailEnd type="none" w="sm" len="sm"/>
                        </a:ln>
                      </wps:spPr>
                      <wps:bodyPr/>
                    </wps:wsp>
                  </a:graphicData>
                </a:graphic>
              </wp:anchor>
            </w:drawing>
          </mc:Choice>
          <mc:Fallback xmlns:arto="http://schemas.microsoft.com/office/word/2006/arto"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4294967295" distB="4294967295" distL="114300" distR="114300" simplePos="0" relativeHeight="0" behindDoc="0" locked="0" layoutInCell="1" hidden="0" allowOverlap="1" wp14:anchorId="5E9439EC" wp14:editId="7777777">
                <wp:simplePos x="0" y="0"/>
                <wp:positionH relativeFrom="column">
                  <wp:posOffset>-61593</wp:posOffset>
                </wp:positionH>
                <wp:positionV relativeFrom="paragraph">
                  <wp:posOffset>52071</wp:posOffset>
                </wp:positionV>
                <wp:extent cx="0" cy="12700"/>
                <wp:effectExtent l="0" t="0" r="0" b="0"/>
                <wp:wrapNone/>
                <wp:docPr id="1845548769" name="image3.png"/>
                <a:graphic>
                  <a:graphicData uri="http://schemas.openxmlformats.org/drawingml/2006/picture">
                    <pic:pic>
                      <pic:nvPicPr>
                        <pic:cNvPr id="0" name="image3.png"/>
                        <pic:cNvPicPr preferRelativeResize="0"/>
                      </pic:nvPicPr>
                      <pic:blipFill>
                        <a:blip r:embed="rId17"/>
                        <a:srcRect/>
                        <a:stretch>
                          <a:fillRect/>
                        </a:stretch>
                      </pic:blipFill>
                      <pic:spPr>
                        <a:xfrm>
                          <a:off x="0" y="0"/>
                          <a:ext cx="0" cy="12700"/>
                        </a:xfrm>
                        <a:prstGeom prst="rect"/>
                        <a:ln/>
                      </pic:spPr>
                    </pic:pic>
                  </a:graphicData>
                </a:graphic>
              </wp:anchor>
            </w:drawing>
          </mc:Fallback>
        </mc:AlternateContent>
      </w:r>
    </w:p>
    <w:sectPr w:rsidR="00710450" w:rsidRPr="004F0F36">
      <w:headerReference w:type="even" r:id="rId18"/>
      <w:headerReference w:type="default" r:id="rId19"/>
      <w:footerReference w:type="even" r:id="rId20"/>
      <w:footerReference w:type="default" r:id="rId21"/>
      <w:headerReference w:type="first" r:id="rId22"/>
      <w:footerReference w:type="first" r:id="rId23"/>
      <w:pgSz w:w="11900" w:h="16840"/>
      <w:pgMar w:top="2110" w:right="1399" w:bottom="2508" w:left="185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D61EDD" w14:textId="77777777" w:rsidR="000010A1" w:rsidRPr="004C72C4" w:rsidRDefault="000010A1">
      <w:pPr>
        <w:spacing w:after="0" w:line="240" w:lineRule="auto"/>
      </w:pPr>
      <w:r w:rsidRPr="004C72C4">
        <w:separator/>
      </w:r>
    </w:p>
  </w:endnote>
  <w:endnote w:type="continuationSeparator" w:id="0">
    <w:p w14:paraId="62C16FD7" w14:textId="77777777" w:rsidR="000010A1" w:rsidRPr="004C72C4" w:rsidRDefault="000010A1">
      <w:pPr>
        <w:spacing w:after="0" w:line="240" w:lineRule="auto"/>
      </w:pPr>
      <w:r w:rsidRPr="004C72C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yrene B Light">
    <w:altName w:val="Calibri"/>
    <w:charset w:val="00"/>
    <w:family w:val="auto"/>
    <w:pitch w:val="variable"/>
    <w:sig w:usb0="A000002F" w:usb1="5000045B" w:usb2="00000000" w:usb3="00000000" w:csb0="00000093" w:csb1="00000000"/>
  </w:font>
  <w:font w:name="Styrene B Med">
    <w:altName w:val="Cambria"/>
    <w:panose1 w:val="00000000000000000000"/>
    <w:charset w:val="00"/>
    <w:family w:val="roman"/>
    <w:notTrueType/>
    <w:pitch w:val="default"/>
    <w:embedRegular r:id="rId1" w:fontKey="{6A0ABDB5-1D87-43A5-872C-8014AD022A5F}"/>
    <w:embedBold r:id="rId2" w:fontKey="{137A7F9A-8E66-4560-B1A9-F123D33FFD36}"/>
    <w:embedItalic r:id="rId3" w:fontKey="{98047DC3-4258-48A2-BB0F-96C378FA1FEA}"/>
    <w:embedBoldItalic r:id="rId4" w:fontKey="{CC7BADC8-E547-456C-B55B-542FE3EFDBD7}"/>
  </w:font>
  <w:font w:name="Styrene B">
    <w:charset w:val="00"/>
    <w:family w:val="roman"/>
    <w:pitch w:val="default"/>
    <w:embedRegular r:id="rId5" w:fontKey="{747139A8-DE3F-4F80-9A80-FAA6148A8CDF}"/>
    <w:embedBold r:id="rId6" w:fontKey="{4CB08A4C-DB2A-4713-B6A9-72686374E98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Styrene A Light">
    <w:altName w:val="Calibri"/>
    <w:charset w:val="00"/>
    <w:family w:val="auto"/>
    <w:pitch w:val="variable"/>
    <w:sig w:usb0="A000002F" w:usb1="5000045B" w:usb2="00000000" w:usb3="00000000" w:csb0="00000093" w:csb1="00000000"/>
  </w:font>
  <w:font w:name="Times New Roman (Headings 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tyrene B Thin">
    <w:charset w:val="00"/>
    <w:family w:val="auto"/>
    <w:pitch w:val="variable"/>
    <w:sig w:usb0="A000002F" w:usb1="5000045B" w:usb2="00000000" w:usb3="00000000" w:csb0="00000093" w:csb1="00000000"/>
  </w:font>
  <w:font w:name="StyreneB-Medium">
    <w:panose1 w:val="00000000000000000000"/>
    <w:charset w:val="00"/>
    <w:family w:val="roman"/>
    <w:notTrueType/>
    <w:pitch w:val="default"/>
  </w:font>
  <w:font w:name="Styrene A Med">
    <w:charset w:val="00"/>
    <w:family w:val="auto"/>
    <w:pitch w:val="variable"/>
    <w:sig w:usb0="A000002F" w:usb1="5000045B" w:usb2="00000000" w:usb3="00000000" w:csb0="00000093" w:csb1="00000000"/>
  </w:font>
  <w:font w:name="StyreneB-Light">
    <w:altName w:val="Cambria"/>
    <w:panose1 w:val="00000000000000000000"/>
    <w:charset w:val="4D"/>
    <w:family w:val="auto"/>
    <w:notTrueType/>
    <w:pitch w:val="variable"/>
    <w:sig w:usb0="A000002F" w:usb1="5000045B" w:usb2="00000000" w:usb3="00000000" w:csb0="00000093" w:csb1="00000000"/>
  </w:font>
  <w:font w:name="Times New Roman (Body CS)">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7" w:fontKey="{A43F4A5A-7E43-41D9-AD95-5E15731E76BA}"/>
    <w:embedBold r:id="rId8" w:fontKey="{CACC0E7D-F591-4E06-8DEE-685DD91DBC66}"/>
  </w:font>
  <w:font w:name="Times New Roman (Základní text">
    <w:altName w:val="Times New Roman"/>
    <w:charset w:val="00"/>
    <w:family w:val="roman"/>
    <w:pitch w:val="default"/>
  </w:font>
  <w:font w:name="Styrene A">
    <w:charset w:val="00"/>
    <w:family w:val="auto"/>
    <w:pitch w:val="variable"/>
    <w:sig w:usb0="A000002F" w:usb1="5000045B" w:usb2="00000000" w:usb3="00000000" w:csb0="00000093" w:csb1="00000000"/>
    <w:embedRegular r:id="rId9" w:fontKey="{462041A1-0B62-496A-AAD8-E9DC3A54987E}"/>
    <w:embedBold r:id="rId10" w:fontKey="{823734B0-ACAB-46DC-95ED-59D26DF844A9}"/>
  </w:font>
  <w:font w:name="Segoe UI">
    <w:panose1 w:val="020B0502040204020203"/>
    <w:charset w:val="00"/>
    <w:family w:val="swiss"/>
    <w:pitch w:val="variable"/>
    <w:sig w:usb0="E4002EFF" w:usb1="C000E47F" w:usb2="00000009" w:usb3="00000000" w:csb0="000001FF" w:csb1="00000000"/>
    <w:embedRegular r:id="rId11" w:fontKey="{5E1F96C3-532F-4397-A75E-15A937B7E8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3" w14:textId="77777777" w:rsidR="00710450" w:rsidRPr="004C72C4" w:rsidRDefault="00B14F7B">
    <w:pPr>
      <w:pBdr>
        <w:top w:val="nil"/>
        <w:left w:val="nil"/>
        <w:bottom w:val="nil"/>
        <w:right w:val="nil"/>
        <w:between w:val="nil"/>
      </w:pBdr>
      <w:tabs>
        <w:tab w:val="center" w:pos="4536"/>
        <w:tab w:val="right" w:pos="9072"/>
      </w:tabs>
      <w:spacing w:after="120" w:line="276" w:lineRule="auto"/>
      <w:jc w:val="center"/>
      <w:rPr>
        <w:color w:val="434D4B"/>
        <w:sz w:val="22"/>
        <w:szCs w:val="22"/>
      </w:rPr>
    </w:pPr>
    <w:r w:rsidRPr="004C72C4">
      <w:rPr>
        <w:color w:val="434D4B"/>
        <w:sz w:val="22"/>
        <w:szCs w:val="22"/>
      </w:rPr>
      <w:fldChar w:fldCharType="begin"/>
    </w:r>
    <w:r w:rsidRPr="004C72C4">
      <w:rPr>
        <w:color w:val="434D4B"/>
        <w:sz w:val="22"/>
        <w:szCs w:val="22"/>
      </w:rPr>
      <w:instrText>PAGE</w:instrText>
    </w:r>
    <w:r w:rsidRPr="004C72C4">
      <w:rPr>
        <w:color w:val="434D4B"/>
        <w:sz w:val="22"/>
        <w:szCs w:val="22"/>
      </w:rPr>
      <w:fldChar w:fldCharType="separate"/>
    </w:r>
    <w:r w:rsidRPr="004C72C4">
      <w:rPr>
        <w:color w:val="434D4B"/>
        <w:sz w:val="22"/>
        <w:szCs w:val="22"/>
      </w:rPr>
      <w:fldChar w:fldCharType="end"/>
    </w:r>
  </w:p>
  <w:p w14:paraId="1387B904" w14:textId="77777777" w:rsidR="00710450" w:rsidRPr="004C72C4" w:rsidRDefault="00710450">
    <w:pPr>
      <w:pBdr>
        <w:top w:val="nil"/>
        <w:left w:val="nil"/>
        <w:bottom w:val="nil"/>
        <w:right w:val="nil"/>
        <w:between w:val="nil"/>
      </w:pBdr>
      <w:tabs>
        <w:tab w:val="center" w:pos="4536"/>
        <w:tab w:val="right" w:pos="9072"/>
      </w:tabs>
      <w:spacing w:after="120" w:line="276" w:lineRule="auto"/>
      <w:rPr>
        <w:color w:val="434D4B"/>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5" w14:textId="12A09926" w:rsidR="00710450" w:rsidRPr="004C72C4" w:rsidRDefault="00690784">
    <w:pPr>
      <w:pBdr>
        <w:top w:val="nil"/>
        <w:left w:val="nil"/>
        <w:bottom w:val="nil"/>
        <w:right w:val="nil"/>
        <w:between w:val="nil"/>
      </w:pBdr>
      <w:tabs>
        <w:tab w:val="center" w:pos="4536"/>
        <w:tab w:val="right" w:pos="9072"/>
      </w:tabs>
      <w:spacing w:after="120" w:line="276" w:lineRule="auto"/>
      <w:rPr>
        <w:color w:val="434D4B"/>
        <w:sz w:val="22"/>
        <w:szCs w:val="22"/>
      </w:rPr>
    </w:pPr>
    <w:r w:rsidRPr="004C72C4">
      <w:rPr>
        <w:noProof/>
      </w:rPr>
      <mc:AlternateContent>
        <mc:Choice Requires="wps">
          <w:drawing>
            <wp:anchor distT="0" distB="0" distL="114300" distR="114300" simplePos="0" relativeHeight="251658243" behindDoc="0" locked="0" layoutInCell="1" allowOverlap="1" wp14:anchorId="64A61B2E" wp14:editId="62F9409D">
              <wp:simplePos x="0" y="0"/>
              <wp:positionH relativeFrom="column">
                <wp:posOffset>-466090</wp:posOffset>
              </wp:positionH>
              <wp:positionV relativeFrom="page">
                <wp:posOffset>9575800</wp:posOffset>
              </wp:positionV>
              <wp:extent cx="1468755" cy="948690"/>
              <wp:effectExtent l="0" t="0" r="0" b="0"/>
              <wp:wrapNone/>
              <wp:docPr id="8"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8755" cy="948690"/>
                      </a:xfrm>
                      <a:prstGeom prst="rect">
                        <a:avLst/>
                      </a:prstGeom>
                      <a:noFill/>
                      <a:ln w="6350">
                        <a:noFill/>
                      </a:ln>
                    </wps:spPr>
                    <wps:txbx>
                      <w:txbxContent>
                        <w:p w14:paraId="792603A5" w14:textId="77777777" w:rsidR="00690784" w:rsidRPr="004C72C4" w:rsidRDefault="00690784" w:rsidP="00690784">
                          <w:pPr>
                            <w:pStyle w:val="Zkladnodstavec"/>
                            <w:rPr>
                              <w:rFonts w:cs="Styrene A"/>
                              <w:b/>
                              <w:bCs/>
                              <w:color w:val="000D0D"/>
                              <w:spacing w:val="5"/>
                              <w:sz w:val="10"/>
                              <w:szCs w:val="10"/>
                              <w:lang w:val="pl-PL"/>
                            </w:rPr>
                          </w:pPr>
                          <w:r w:rsidRPr="004C72C4">
                            <w:rPr>
                              <w:rFonts w:cs="Styrene A"/>
                              <w:b/>
                              <w:bCs/>
                              <w:color w:val="000D0D"/>
                              <w:spacing w:val="5"/>
                              <w:sz w:val="10"/>
                              <w:szCs w:val="10"/>
                              <w:lang w:val="pl-PL"/>
                            </w:rPr>
                            <w:t>CTP</w:t>
                          </w:r>
                        </w:p>
                        <w:p w14:paraId="4266D843" w14:textId="77777777" w:rsidR="00690784" w:rsidRPr="004C72C4" w:rsidRDefault="00690784" w:rsidP="00690784">
                          <w:pPr>
                            <w:pStyle w:val="Adresatext"/>
                            <w:rPr>
                              <w:rFonts w:ascii="Styrene A Light" w:hAnsi="Styrene A Light" w:cs="Styrene A Light"/>
                              <w:color w:val="000D0D"/>
                              <w:lang w:val="pl-PL"/>
                            </w:rPr>
                          </w:pPr>
                          <w:r w:rsidRPr="004C72C4">
                            <w:rPr>
                              <w:rFonts w:ascii="Styrene A Light" w:hAnsi="Styrene A Light" w:cs="Styrene A Light"/>
                              <w:color w:val="000D0D"/>
                              <w:lang w:val="pl-PL"/>
                            </w:rPr>
                            <w:t>CTP Invest Poland sp. z o. o.</w:t>
                          </w:r>
                        </w:p>
                        <w:p w14:paraId="7E835DF9" w14:textId="77777777" w:rsidR="00690784" w:rsidRPr="004C72C4" w:rsidRDefault="00690784" w:rsidP="00690784">
                          <w:pPr>
                            <w:pStyle w:val="Adresatext"/>
                            <w:rPr>
                              <w:rFonts w:ascii="Styrene A Light" w:hAnsi="Styrene A Light" w:cs="Styrene A Light"/>
                              <w:color w:val="000D0D"/>
                              <w:lang w:val="pl-PL"/>
                            </w:rPr>
                          </w:pPr>
                          <w:r w:rsidRPr="004C72C4">
                            <w:rPr>
                              <w:rFonts w:ascii="Styrene A Light" w:hAnsi="Styrene A Light" w:cs="Styrene A Light"/>
                              <w:color w:val="000D0D"/>
                              <w:lang w:val="pl-PL"/>
                            </w:rPr>
                            <w:t xml:space="preserve">Chmielna 69, </w:t>
                          </w:r>
                          <w:r w:rsidRPr="004C72C4">
                            <w:rPr>
                              <w:rFonts w:ascii="Styrene A Light" w:hAnsi="Styrene A Light" w:cs="Styrene A Light"/>
                              <w:color w:val="000D0D"/>
                              <w:lang w:val="pl-PL"/>
                            </w:rPr>
                            <w:br/>
                            <w:t>00-801 Warszawa</w:t>
                          </w:r>
                        </w:p>
                        <w:p w14:paraId="10B91F48" w14:textId="77777777" w:rsidR="00690784" w:rsidRPr="004C72C4" w:rsidRDefault="00690784" w:rsidP="00690784">
                          <w:pPr>
                            <w:pStyle w:val="Adresatext"/>
                            <w:rPr>
                              <w:rFonts w:ascii="Styrene A Light" w:hAnsi="Styrene A Light" w:cs="Styrene A Light"/>
                              <w:color w:val="000D0D"/>
                              <w:lang w:val="pl-PL"/>
                            </w:rPr>
                          </w:pPr>
                          <w:r w:rsidRPr="004C72C4">
                            <w:rPr>
                              <w:rFonts w:ascii="Styrene A Light" w:hAnsi="Styrene A Light" w:cs="Styrene A Light"/>
                              <w:color w:val="000D0D"/>
                              <w:lang w:val="pl-PL"/>
                            </w:rPr>
                            <w:t>Poland</w:t>
                          </w:r>
                        </w:p>
                        <w:p w14:paraId="28F1D085" w14:textId="77777777" w:rsidR="00690784" w:rsidRPr="004C72C4" w:rsidRDefault="00690784" w:rsidP="00690784">
                          <w:pPr>
                            <w:pStyle w:val="Adresatext"/>
                            <w:rPr>
                              <w:lang w:val="pl-PL"/>
                            </w:rPr>
                          </w:pPr>
                          <w:r w:rsidRPr="004C72C4">
                            <w:rPr>
                              <w:rFonts w:ascii="Styrene A Light" w:hAnsi="Styrene A Light" w:cs="Styrene A Light"/>
                              <w:color w:val="000D0D"/>
                              <w:lang w:val="pl-PL"/>
                            </w:rPr>
                            <w:t>ctp</w:t>
                          </w:r>
                          <w:r w:rsidRPr="004C72C4">
                            <w:rPr>
                              <w:lang w:val="pl-PL"/>
                            </w:rPr>
                            <w:t>.eu</w:t>
                          </w:r>
                        </w:p>
                        <w:p w14:paraId="5FD93D1B" w14:textId="77777777" w:rsidR="00690784" w:rsidRPr="004C72C4" w:rsidRDefault="00690784" w:rsidP="00690784">
                          <w:pPr>
                            <w:pStyle w:val="Adresatext"/>
                            <w:rPr>
                              <w:lang w:val="pl-P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A61B2E" id="_x0000_t202" coordsize="21600,21600" o:spt="202" path="m,l,21600r21600,l21600,xe">
              <v:stroke joinstyle="miter"/>
              <v:path gradientshapeok="t" o:connecttype="rect"/>
            </v:shapetype>
            <v:shape id="Textové pole 3" o:spid="_x0000_s1026" type="#_x0000_t202" style="position:absolute;margin-left:-36.7pt;margin-top:754pt;width:115.65pt;height:74.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" filled="f" stroked="f" strokeweight=".5pt">
              <v:textbox>
                <w:txbxContent>
                  <w:p w14:paraId="792603A5" w14:textId="77777777" w:rsidR="00690784" w:rsidRPr="004C72C4" w:rsidRDefault="00690784" w:rsidP="00690784">
                    <w:pPr>
                      <w:pStyle w:val="Zkladnodstavec"/>
                      <w:rPr>
                        <w:rFonts w:cs="Styrene A"/>
                        <w:b/>
                        <w:bCs/>
                        <w:color w:val="000D0D"/>
                        <w:spacing w:val="5"/>
                        <w:sz w:val="10"/>
                        <w:szCs w:val="10"/>
                        <w:lang w:val="pl-PL"/>
                      </w:rPr>
                    </w:pPr>
                    <w:r w:rsidRPr="004C72C4">
                      <w:rPr>
                        <w:rFonts w:cs="Styrene A"/>
                        <w:b/>
                        <w:bCs/>
                        <w:color w:val="000D0D"/>
                        <w:spacing w:val="5"/>
                        <w:sz w:val="10"/>
                        <w:szCs w:val="10"/>
                        <w:lang w:val="pl-PL"/>
                      </w:rPr>
                      <w:t>CTP</w:t>
                    </w:r>
                  </w:p>
                  <w:p w14:paraId="4266D843" w14:textId="77777777" w:rsidR="00690784" w:rsidRPr="004C72C4" w:rsidRDefault="00690784" w:rsidP="00690784">
                    <w:pPr>
                      <w:pStyle w:val="Adresatext"/>
                      <w:rPr>
                        <w:rFonts w:ascii="Styrene A Light" w:hAnsi="Styrene A Light" w:cs="Styrene A Light"/>
                        <w:color w:val="000D0D"/>
                        <w:lang w:val="pl-PL"/>
                      </w:rPr>
                    </w:pPr>
                    <w:r w:rsidRPr="004C72C4">
                      <w:rPr>
                        <w:rFonts w:ascii="Styrene A Light" w:hAnsi="Styrene A Light" w:cs="Styrene A Light"/>
                        <w:color w:val="000D0D"/>
                        <w:lang w:val="pl-PL"/>
                      </w:rPr>
                      <w:t>CTP Invest Poland sp. z o. o.</w:t>
                    </w:r>
                  </w:p>
                  <w:p w14:paraId="7E835DF9" w14:textId="77777777" w:rsidR="00690784" w:rsidRPr="004C72C4" w:rsidRDefault="00690784" w:rsidP="00690784">
                    <w:pPr>
                      <w:pStyle w:val="Adresatext"/>
                      <w:rPr>
                        <w:rFonts w:ascii="Styrene A Light" w:hAnsi="Styrene A Light" w:cs="Styrene A Light"/>
                        <w:color w:val="000D0D"/>
                        <w:lang w:val="pl-PL"/>
                      </w:rPr>
                    </w:pPr>
                    <w:r w:rsidRPr="004C72C4">
                      <w:rPr>
                        <w:rFonts w:ascii="Styrene A Light" w:hAnsi="Styrene A Light" w:cs="Styrene A Light"/>
                        <w:color w:val="000D0D"/>
                        <w:lang w:val="pl-PL"/>
                      </w:rPr>
                      <w:t xml:space="preserve">Chmielna 69, </w:t>
                    </w:r>
                    <w:r w:rsidRPr="004C72C4">
                      <w:rPr>
                        <w:rFonts w:ascii="Styrene A Light" w:hAnsi="Styrene A Light" w:cs="Styrene A Light"/>
                        <w:color w:val="000D0D"/>
                        <w:lang w:val="pl-PL"/>
                      </w:rPr>
                      <w:br/>
                      <w:t>00-801 Warszawa</w:t>
                    </w:r>
                  </w:p>
                  <w:p w14:paraId="10B91F48" w14:textId="77777777" w:rsidR="00690784" w:rsidRPr="004C72C4" w:rsidRDefault="00690784" w:rsidP="00690784">
                    <w:pPr>
                      <w:pStyle w:val="Adresatext"/>
                      <w:rPr>
                        <w:rFonts w:ascii="Styrene A Light" w:hAnsi="Styrene A Light" w:cs="Styrene A Light"/>
                        <w:color w:val="000D0D"/>
                        <w:lang w:val="pl-PL"/>
                      </w:rPr>
                    </w:pPr>
                    <w:r w:rsidRPr="004C72C4">
                      <w:rPr>
                        <w:rFonts w:ascii="Styrene A Light" w:hAnsi="Styrene A Light" w:cs="Styrene A Light"/>
                        <w:color w:val="000D0D"/>
                        <w:lang w:val="pl-PL"/>
                      </w:rPr>
                      <w:t>Poland</w:t>
                    </w:r>
                  </w:p>
                  <w:p w14:paraId="28F1D085" w14:textId="77777777" w:rsidR="00690784" w:rsidRPr="004C72C4" w:rsidRDefault="00690784" w:rsidP="00690784">
                    <w:pPr>
                      <w:pStyle w:val="Adresatext"/>
                      <w:rPr>
                        <w:lang w:val="pl-PL"/>
                      </w:rPr>
                    </w:pPr>
                    <w:r w:rsidRPr="004C72C4">
                      <w:rPr>
                        <w:rFonts w:ascii="Styrene A Light" w:hAnsi="Styrene A Light" w:cs="Styrene A Light"/>
                        <w:color w:val="000D0D"/>
                        <w:lang w:val="pl-PL"/>
                      </w:rPr>
                      <w:t>ctp</w:t>
                    </w:r>
                    <w:r w:rsidRPr="004C72C4">
                      <w:rPr>
                        <w:lang w:val="pl-PL"/>
                      </w:rPr>
                      <w:t>.eu</w:t>
                    </w:r>
                  </w:p>
                  <w:p w14:paraId="5FD93D1B" w14:textId="77777777" w:rsidR="00690784" w:rsidRPr="004C72C4" w:rsidRDefault="00690784" w:rsidP="00690784">
                    <w:pPr>
                      <w:pStyle w:val="Adresatext"/>
                      <w:rPr>
                        <w:lang w:val="pl-PL"/>
                      </w:rPr>
                    </w:pPr>
                  </w:p>
                </w:txbxContent>
              </v:textbox>
              <w10:wrap anchory="page"/>
            </v:shape>
          </w:pict>
        </mc:Fallback>
      </mc:AlternateContent>
    </w:r>
    <w:r w:rsidR="00B14F7B" w:rsidRPr="004C72C4">
      <w:rPr>
        <w:noProof/>
      </w:rPr>
      <mc:AlternateContent>
        <mc:Choice Requires="wps">
          <w:drawing>
            <wp:anchor distT="0" distB="0" distL="114300" distR="114300" simplePos="0" relativeHeight="251658241" behindDoc="0" locked="0" layoutInCell="1" hidden="0" allowOverlap="1" wp14:anchorId="1387B90A" wp14:editId="1387B90B">
              <wp:simplePos x="0" y="0"/>
              <wp:positionH relativeFrom="column">
                <wp:posOffset>-852802</wp:posOffset>
              </wp:positionH>
              <wp:positionV relativeFrom="paragraph">
                <wp:posOffset>9665539</wp:posOffset>
              </wp:positionV>
              <wp:extent cx="1370330" cy="776605"/>
              <wp:effectExtent l="0" t="0" r="0" b="0"/>
              <wp:wrapNone/>
              <wp:docPr id="1736808926" name="Rectangle 1736808926"/>
              <wp:cNvGraphicFramePr/>
              <a:graphic xmlns:a="http://schemas.openxmlformats.org/drawingml/2006/main">
                <a:graphicData uri="http://schemas.microsoft.com/office/word/2010/wordprocessingShape">
                  <wps:wsp>
                    <wps:cNvSpPr/>
                    <wps:spPr>
                      <a:xfrm>
                        <a:off x="4670360" y="3401223"/>
                        <a:ext cx="1351280" cy="757555"/>
                      </a:xfrm>
                      <a:prstGeom prst="rect">
                        <a:avLst/>
                      </a:prstGeom>
                      <a:noFill/>
                      <a:ln>
                        <a:noFill/>
                      </a:ln>
                    </wps:spPr>
                    <wps:txbx>
                      <w:txbxContent>
                        <w:p w14:paraId="1387B90E" w14:textId="77777777" w:rsidR="00710450" w:rsidRPr="004C72C4" w:rsidRDefault="00B14F7B">
                          <w:pPr>
                            <w:spacing w:line="240" w:lineRule="auto"/>
                            <w:textDirection w:val="btLr"/>
                          </w:pPr>
                          <w:r w:rsidRPr="004C72C4">
                            <w:rPr>
                              <w:rFonts w:ascii="Styrene A" w:eastAsia="Styrene A" w:hAnsi="Styrene A" w:cs="Styrene A"/>
                              <w:sz w:val="11"/>
                            </w:rPr>
                            <w:t>CTP</w:t>
                          </w:r>
                        </w:p>
                        <w:p w14:paraId="1387B90F" w14:textId="77777777" w:rsidR="00710450" w:rsidRPr="004C72C4" w:rsidRDefault="00B14F7B">
                          <w:pPr>
                            <w:spacing w:after="0" w:line="240" w:lineRule="auto"/>
                            <w:textDirection w:val="btLr"/>
                          </w:pPr>
                          <w:r w:rsidRPr="004C72C4">
                            <w:rPr>
                              <w:sz w:val="12"/>
                            </w:rPr>
                            <w:t>Chmielna 69</w:t>
                          </w:r>
                        </w:p>
                        <w:p w14:paraId="1387B910" w14:textId="77777777" w:rsidR="00710450" w:rsidRPr="004C72C4" w:rsidRDefault="00B14F7B">
                          <w:pPr>
                            <w:spacing w:after="0" w:line="240" w:lineRule="auto"/>
                            <w:textDirection w:val="btLr"/>
                          </w:pPr>
                          <w:r w:rsidRPr="004C72C4">
                            <w:rPr>
                              <w:sz w:val="12"/>
                            </w:rPr>
                            <w:t>00-801 Warszawa</w:t>
                          </w:r>
                        </w:p>
                        <w:p w14:paraId="1387B911" w14:textId="77777777" w:rsidR="00710450" w:rsidRPr="004C72C4" w:rsidRDefault="00B14F7B">
                          <w:pPr>
                            <w:spacing w:after="0" w:line="240" w:lineRule="auto"/>
                            <w:textDirection w:val="btLr"/>
                          </w:pPr>
                          <w:r w:rsidRPr="004C72C4">
                            <w:rPr>
                              <w:sz w:val="12"/>
                            </w:rPr>
                            <w:t>Polska</w:t>
                          </w:r>
                        </w:p>
                        <w:p w14:paraId="1387B912" w14:textId="77777777" w:rsidR="00710450" w:rsidRPr="004C72C4" w:rsidRDefault="00B14F7B">
                          <w:pPr>
                            <w:spacing w:after="0" w:line="240" w:lineRule="auto"/>
                            <w:textDirection w:val="btLr"/>
                          </w:pPr>
                          <w:r w:rsidRPr="004C72C4">
                            <w:rPr>
                              <w:sz w:val="12"/>
                            </w:rPr>
                            <w:t>ctp.eu</w:t>
                          </w:r>
                        </w:p>
                      </w:txbxContent>
                    </wps:txbx>
                    <wps:bodyPr spcFirstLastPara="1" wrap="square" lIns="91425" tIns="45700" rIns="91425" bIns="45700" anchor="t" anchorCtr="0">
                      <a:noAutofit/>
                    </wps:bodyPr>
                  </wps:wsp>
                </a:graphicData>
              </a:graphic>
            </wp:anchor>
          </w:drawing>
        </mc:Choice>
        <mc:Fallback>
          <w:pict>
            <v:rect w14:anchorId="1387B90A" id="Rectangle 1736808926" o:spid="_x0000_s1027" style="position:absolute;margin-left:-67.15pt;margin-top:761.05pt;width:107.9pt;height:61.1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" filled="f" stroked="f">
              <v:textbox inset="2.53958mm,1.2694mm,2.53958mm,1.2694mm">
                <w:txbxContent>
                  <w:p w14:paraId="1387B90E" w14:textId="77777777" w:rsidR="00710450" w:rsidRPr="004C72C4" w:rsidRDefault="00B14F7B">
                    <w:pPr>
                      <w:spacing w:line="240" w:lineRule="auto"/>
                      <w:textDirection w:val="btLr"/>
                    </w:pPr>
                    <w:r w:rsidRPr="004C72C4">
                      <w:rPr>
                        <w:rFonts w:ascii="Styrene A" w:eastAsia="Styrene A" w:hAnsi="Styrene A" w:cs="Styrene A"/>
                        <w:sz w:val="11"/>
                      </w:rPr>
                      <w:t>CTP</w:t>
                    </w:r>
                  </w:p>
                  <w:p w14:paraId="1387B90F" w14:textId="77777777" w:rsidR="00710450" w:rsidRPr="004C72C4" w:rsidRDefault="00B14F7B">
                    <w:pPr>
                      <w:spacing w:after="0" w:line="240" w:lineRule="auto"/>
                      <w:textDirection w:val="btLr"/>
                    </w:pPr>
                    <w:r w:rsidRPr="004C72C4">
                      <w:rPr>
                        <w:sz w:val="12"/>
                      </w:rPr>
                      <w:t>Chmielna 69</w:t>
                    </w:r>
                  </w:p>
                  <w:p w14:paraId="1387B910" w14:textId="77777777" w:rsidR="00710450" w:rsidRPr="004C72C4" w:rsidRDefault="00B14F7B">
                    <w:pPr>
                      <w:spacing w:after="0" w:line="240" w:lineRule="auto"/>
                      <w:textDirection w:val="btLr"/>
                    </w:pPr>
                    <w:r w:rsidRPr="004C72C4">
                      <w:rPr>
                        <w:sz w:val="12"/>
                      </w:rPr>
                      <w:t>00-801 Warszawa</w:t>
                    </w:r>
                  </w:p>
                  <w:p w14:paraId="1387B911" w14:textId="77777777" w:rsidR="00710450" w:rsidRPr="004C72C4" w:rsidRDefault="00B14F7B">
                    <w:pPr>
                      <w:spacing w:after="0" w:line="240" w:lineRule="auto"/>
                      <w:textDirection w:val="btLr"/>
                    </w:pPr>
                    <w:r w:rsidRPr="004C72C4">
                      <w:rPr>
                        <w:sz w:val="12"/>
                      </w:rPr>
                      <w:t>Polska</w:t>
                    </w:r>
                  </w:p>
                  <w:p w14:paraId="1387B912" w14:textId="77777777" w:rsidR="00710450" w:rsidRPr="004C72C4" w:rsidRDefault="00B14F7B">
                    <w:pPr>
                      <w:spacing w:after="0" w:line="240" w:lineRule="auto"/>
                      <w:textDirection w:val="btLr"/>
                    </w:pPr>
                    <w:r w:rsidRPr="004C72C4">
                      <w:rPr>
                        <w:sz w:val="12"/>
                      </w:rPr>
                      <w:t>ctp.eu</w:t>
                    </w:r>
                  </w:p>
                </w:txbxContent>
              </v:textbox>
            </v:rect>
          </w:pict>
        </mc:Fallback>
      </mc:AlternateContent>
    </w:r>
    <w:r w:rsidR="00B14F7B" w:rsidRPr="004C72C4">
      <w:rPr>
        <w:noProof/>
      </w:rPr>
      <mc:AlternateContent>
        <mc:Choice Requires="wps">
          <w:drawing>
            <wp:anchor distT="0" distB="0" distL="114300" distR="114300" simplePos="0" relativeHeight="251658242" behindDoc="0" locked="0" layoutInCell="1" hidden="0" allowOverlap="1" wp14:anchorId="1387B90C" wp14:editId="1387B90D">
              <wp:simplePos x="0" y="0"/>
              <wp:positionH relativeFrom="column">
                <wp:posOffset>958507</wp:posOffset>
              </wp:positionH>
              <wp:positionV relativeFrom="paragraph">
                <wp:posOffset>9844894</wp:posOffset>
              </wp:positionV>
              <wp:extent cx="1370330" cy="237100"/>
              <wp:effectExtent l="0" t="0" r="0" b="0"/>
              <wp:wrapNone/>
              <wp:docPr id="1736808929" name="Rectangle 1736808929"/>
              <wp:cNvGraphicFramePr/>
              <a:graphic xmlns:a="http://schemas.openxmlformats.org/drawingml/2006/main">
                <a:graphicData uri="http://schemas.microsoft.com/office/word/2010/wordprocessingShape">
                  <wps:wsp>
                    <wps:cNvSpPr/>
                    <wps:spPr>
                      <a:xfrm>
                        <a:off x="4670360" y="3670975"/>
                        <a:ext cx="1351280" cy="218050"/>
                      </a:xfrm>
                      <a:prstGeom prst="rect">
                        <a:avLst/>
                      </a:prstGeom>
                      <a:noFill/>
                      <a:ln>
                        <a:noFill/>
                      </a:ln>
                    </wps:spPr>
                    <wps:txbx>
                      <w:txbxContent>
                        <w:p w14:paraId="1387B913" w14:textId="77777777" w:rsidR="00710450" w:rsidRPr="004C72C4" w:rsidRDefault="00B14F7B">
                          <w:pPr>
                            <w:spacing w:line="240" w:lineRule="auto"/>
                            <w:textDirection w:val="btLr"/>
                          </w:pPr>
                          <w:r w:rsidRPr="004C72C4">
                            <w:rPr>
                              <w:rFonts w:ascii="Styrene A" w:eastAsia="Styrene A" w:hAnsi="Styrene A" w:cs="Styrene A"/>
                              <w:sz w:val="11"/>
                            </w:rPr>
                            <w:t>T:</w:t>
                          </w:r>
                          <w:r w:rsidRPr="004C72C4">
                            <w:rPr>
                              <w:sz w:val="12"/>
                            </w:rPr>
                            <w:t xml:space="preserve"> 48 532 566 714</w:t>
                          </w:r>
                        </w:p>
                      </w:txbxContent>
                    </wps:txbx>
                    <wps:bodyPr spcFirstLastPara="1" wrap="square" lIns="91425" tIns="45700" rIns="91425" bIns="45700" anchor="t" anchorCtr="0">
                      <a:noAutofit/>
                    </wps:bodyPr>
                  </wps:wsp>
                </a:graphicData>
              </a:graphic>
            </wp:anchor>
          </w:drawing>
        </mc:Choice>
        <mc:Fallback>
          <w:pict>
            <v:rect w14:anchorId="1387B90C" id="Rectangle 1736808929" o:spid="_x0000_s1028" style="position:absolute;margin-left:75.45pt;margin-top:775.2pt;width:107.9pt;height:18.6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" filled="f" stroked="f">
              <v:textbox inset="2.53958mm,1.2694mm,2.53958mm,1.2694mm">
                <w:txbxContent>
                  <w:p w14:paraId="1387B913" w14:textId="77777777" w:rsidR="00710450" w:rsidRPr="004C72C4" w:rsidRDefault="00B14F7B">
                    <w:pPr>
                      <w:spacing w:line="240" w:lineRule="auto"/>
                      <w:textDirection w:val="btLr"/>
                    </w:pPr>
                    <w:r w:rsidRPr="004C72C4">
                      <w:rPr>
                        <w:rFonts w:ascii="Styrene A" w:eastAsia="Styrene A" w:hAnsi="Styrene A" w:cs="Styrene A"/>
                        <w:sz w:val="11"/>
                      </w:rPr>
                      <w:t>T:</w:t>
                    </w:r>
                    <w:r w:rsidRPr="004C72C4">
                      <w:rPr>
                        <w:sz w:val="12"/>
                      </w:rPr>
                      <w:t xml:space="preserve"> 48 532 566 714</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7" w14:textId="77777777" w:rsidR="00710450" w:rsidRPr="004C72C4" w:rsidRDefault="00710450">
    <w:pPr>
      <w:pBdr>
        <w:top w:val="nil"/>
        <w:left w:val="nil"/>
        <w:bottom w:val="nil"/>
        <w:right w:val="nil"/>
        <w:between w:val="nil"/>
      </w:pBdr>
      <w:tabs>
        <w:tab w:val="center" w:pos="4536"/>
        <w:tab w:val="right" w:pos="9072"/>
      </w:tabs>
      <w:spacing w:after="120" w:line="276" w:lineRule="auto"/>
      <w:rPr>
        <w:color w:val="434D4B"/>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E1239B" w14:textId="77777777" w:rsidR="000010A1" w:rsidRPr="004C72C4" w:rsidRDefault="000010A1">
      <w:pPr>
        <w:spacing w:after="0" w:line="240" w:lineRule="auto"/>
      </w:pPr>
      <w:r w:rsidRPr="004C72C4">
        <w:separator/>
      </w:r>
    </w:p>
  </w:footnote>
  <w:footnote w:type="continuationSeparator" w:id="0">
    <w:p w14:paraId="751D69D8" w14:textId="77777777" w:rsidR="000010A1" w:rsidRPr="004C72C4" w:rsidRDefault="000010A1">
      <w:pPr>
        <w:spacing w:after="0" w:line="240" w:lineRule="auto"/>
      </w:pPr>
      <w:r w:rsidRPr="004C72C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1" w14:textId="77777777" w:rsidR="00710450" w:rsidRPr="004C72C4" w:rsidRDefault="00710450">
    <w:pPr>
      <w:pBdr>
        <w:top w:val="nil"/>
        <w:left w:val="nil"/>
        <w:bottom w:val="nil"/>
        <w:right w:val="nil"/>
        <w:between w:val="nil"/>
      </w:pBdr>
      <w:tabs>
        <w:tab w:val="center" w:pos="4536"/>
        <w:tab w:val="right" w:pos="9072"/>
      </w:tabs>
      <w:spacing w:after="120" w:line="276" w:lineRule="auto"/>
      <w:rPr>
        <w:color w:val="434D4B"/>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2" w14:textId="5BA2E10D" w:rsidR="00710450" w:rsidRPr="004C72C4" w:rsidRDefault="00B14F7B">
    <w:pPr>
      <w:pBdr>
        <w:top w:val="nil"/>
        <w:left w:val="nil"/>
        <w:bottom w:val="nil"/>
        <w:right w:val="nil"/>
        <w:between w:val="nil"/>
      </w:pBdr>
      <w:tabs>
        <w:tab w:val="center" w:pos="4536"/>
        <w:tab w:val="right" w:pos="9072"/>
      </w:tabs>
      <w:spacing w:after="120" w:line="276" w:lineRule="auto"/>
      <w:rPr>
        <w:color w:val="434D4B"/>
        <w:sz w:val="22"/>
        <w:szCs w:val="22"/>
      </w:rPr>
    </w:pPr>
    <w:r w:rsidRPr="004C72C4">
      <w:rPr>
        <w:noProof/>
        <w:color w:val="434D4B"/>
        <w:sz w:val="22"/>
        <w:szCs w:val="22"/>
      </w:rPr>
      <w:drawing>
        <wp:anchor distT="0" distB="0" distL="0" distR="0" simplePos="0" relativeHeight="251658240" behindDoc="1" locked="0" layoutInCell="1" hidden="0" allowOverlap="1" wp14:anchorId="1387B908" wp14:editId="4F4A4909">
          <wp:simplePos x="0" y="0"/>
          <wp:positionH relativeFrom="page">
            <wp:posOffset>13970</wp:posOffset>
          </wp:positionH>
          <wp:positionV relativeFrom="page">
            <wp:posOffset>0</wp:posOffset>
          </wp:positionV>
          <wp:extent cx="7522845" cy="10643870"/>
          <wp:effectExtent l="0" t="0" r="0" b="0"/>
          <wp:wrapNone/>
          <wp:docPr id="17368089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22845" cy="1064387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6" w14:textId="77777777" w:rsidR="00710450" w:rsidRPr="004C72C4" w:rsidRDefault="00710450">
    <w:pPr>
      <w:pBdr>
        <w:top w:val="nil"/>
        <w:left w:val="nil"/>
        <w:bottom w:val="nil"/>
        <w:right w:val="nil"/>
        <w:between w:val="nil"/>
      </w:pBdr>
      <w:tabs>
        <w:tab w:val="center" w:pos="4536"/>
        <w:tab w:val="right" w:pos="9072"/>
      </w:tabs>
      <w:spacing w:after="120" w:line="276" w:lineRule="auto"/>
      <w:rPr>
        <w:color w:val="434D4B"/>
        <w:sz w:val="22"/>
        <w:szCs w:val="22"/>
      </w:rPr>
    </w:pPr>
  </w:p>
</w:hdr>
</file>

<file path=word/intelligence2.xml><?xml version="1.0" encoding="utf-8"?>
<int2:intelligence xmlns:int2="http://schemas.microsoft.com/office/intelligence/2020/intelligence" xmlns:oel="http://schemas.microsoft.com/office/2019/extlst">
  <int2:observations>
    <int2:textHash int2:hashCode="WekCoMWpAK7PEW" int2:id="PCcYuSfO">
      <int2:state int2:value="Rejected" int2:type="spell"/>
    </int2:textHash>
    <int2:textHash int2:hashCode="l75xQ1fkH4BS4T" int2:id="me2UlCAO">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82179"/>
    <w:multiLevelType w:val="multilevel"/>
    <w:tmpl w:val="C9F44C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256CE5"/>
    <w:multiLevelType w:val="hybridMultilevel"/>
    <w:tmpl w:val="A378DEF6"/>
    <w:lvl w:ilvl="0" w:tplc="1D9898FC">
      <w:start w:val="1"/>
      <w:numFmt w:val="decimal"/>
      <w:lvlText w:val="%1."/>
      <w:lvlJc w:val="left"/>
      <w:pPr>
        <w:ind w:left="1440" w:hanging="360"/>
      </w:pPr>
    </w:lvl>
    <w:lvl w:ilvl="1" w:tplc="A1D86C90">
      <w:start w:val="1"/>
      <w:numFmt w:val="decimal"/>
      <w:lvlText w:val="%2."/>
      <w:lvlJc w:val="left"/>
      <w:pPr>
        <w:ind w:left="1440" w:hanging="360"/>
      </w:pPr>
    </w:lvl>
    <w:lvl w:ilvl="2" w:tplc="39FAB15A">
      <w:start w:val="1"/>
      <w:numFmt w:val="decimal"/>
      <w:lvlText w:val="%3."/>
      <w:lvlJc w:val="left"/>
      <w:pPr>
        <w:ind w:left="1440" w:hanging="360"/>
      </w:pPr>
    </w:lvl>
    <w:lvl w:ilvl="3" w:tplc="56A2DEA0">
      <w:start w:val="1"/>
      <w:numFmt w:val="decimal"/>
      <w:lvlText w:val="%4."/>
      <w:lvlJc w:val="left"/>
      <w:pPr>
        <w:ind w:left="1440" w:hanging="360"/>
      </w:pPr>
    </w:lvl>
    <w:lvl w:ilvl="4" w:tplc="22BE426E">
      <w:start w:val="1"/>
      <w:numFmt w:val="decimal"/>
      <w:lvlText w:val="%5."/>
      <w:lvlJc w:val="left"/>
      <w:pPr>
        <w:ind w:left="1440" w:hanging="360"/>
      </w:pPr>
    </w:lvl>
    <w:lvl w:ilvl="5" w:tplc="C31EF8D0">
      <w:start w:val="1"/>
      <w:numFmt w:val="decimal"/>
      <w:lvlText w:val="%6."/>
      <w:lvlJc w:val="left"/>
      <w:pPr>
        <w:ind w:left="1440" w:hanging="360"/>
      </w:pPr>
    </w:lvl>
    <w:lvl w:ilvl="6" w:tplc="09B8578C">
      <w:start w:val="1"/>
      <w:numFmt w:val="decimal"/>
      <w:lvlText w:val="%7."/>
      <w:lvlJc w:val="left"/>
      <w:pPr>
        <w:ind w:left="1440" w:hanging="360"/>
      </w:pPr>
    </w:lvl>
    <w:lvl w:ilvl="7" w:tplc="285CCF0C">
      <w:start w:val="1"/>
      <w:numFmt w:val="decimal"/>
      <w:lvlText w:val="%8."/>
      <w:lvlJc w:val="left"/>
      <w:pPr>
        <w:ind w:left="1440" w:hanging="360"/>
      </w:pPr>
    </w:lvl>
    <w:lvl w:ilvl="8" w:tplc="97D408F8">
      <w:start w:val="1"/>
      <w:numFmt w:val="decimal"/>
      <w:lvlText w:val="%9."/>
      <w:lvlJc w:val="left"/>
      <w:pPr>
        <w:ind w:left="1440" w:hanging="360"/>
      </w:pPr>
    </w:lvl>
  </w:abstractNum>
  <w:abstractNum w:abstractNumId="2" w15:restartNumberingAfterBreak="0">
    <w:nsid w:val="36051E03"/>
    <w:multiLevelType w:val="hybridMultilevel"/>
    <w:tmpl w:val="C75CB3F4"/>
    <w:lvl w:ilvl="0" w:tplc="C8528152">
      <w:numFmt w:val="bullet"/>
      <w:lvlText w:val="-"/>
      <w:lvlJc w:val="left"/>
      <w:pPr>
        <w:ind w:left="720" w:hanging="360"/>
      </w:pPr>
      <w:rPr>
        <w:rFonts w:ascii="Styrene B Light" w:eastAsia="Styrene B Light" w:hAnsi="Styrene B Light" w:cs="Styrene B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58C84957"/>
    <w:multiLevelType w:val="multilevel"/>
    <w:tmpl w:val="B20E741E"/>
    <w:lvl w:ilvl="0">
      <w:start w:val="1"/>
      <w:numFmt w:val="decimal"/>
      <w:pStyle w:val="bu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4780933">
    <w:abstractNumId w:val="3"/>
  </w:num>
  <w:num w:numId="2" w16cid:durableId="1144158696">
    <w:abstractNumId w:val="1"/>
  </w:num>
  <w:num w:numId="3" w16cid:durableId="1108508670">
    <w:abstractNumId w:val="0"/>
  </w:num>
  <w:num w:numId="4" w16cid:durableId="2987295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450"/>
    <w:rsid w:val="000010A1"/>
    <w:rsid w:val="00014427"/>
    <w:rsid w:val="000202DB"/>
    <w:rsid w:val="00053303"/>
    <w:rsid w:val="00070300"/>
    <w:rsid w:val="000721B5"/>
    <w:rsid w:val="00093177"/>
    <w:rsid w:val="00095D09"/>
    <w:rsid w:val="000A3D17"/>
    <w:rsid w:val="000A7BB4"/>
    <w:rsid w:val="000C7BEA"/>
    <w:rsid w:val="000D62D2"/>
    <w:rsid w:val="000E17C9"/>
    <w:rsid w:val="000E38E4"/>
    <w:rsid w:val="000E61DB"/>
    <w:rsid w:val="000E6995"/>
    <w:rsid w:val="000F1EA6"/>
    <w:rsid w:val="00117B42"/>
    <w:rsid w:val="00125D15"/>
    <w:rsid w:val="00136AD0"/>
    <w:rsid w:val="001373D2"/>
    <w:rsid w:val="00144D31"/>
    <w:rsid w:val="00157E26"/>
    <w:rsid w:val="00163A2A"/>
    <w:rsid w:val="00163AAA"/>
    <w:rsid w:val="00170F07"/>
    <w:rsid w:val="00175A0C"/>
    <w:rsid w:val="00175D4B"/>
    <w:rsid w:val="00180A69"/>
    <w:rsid w:val="001856AE"/>
    <w:rsid w:val="00192E9C"/>
    <w:rsid w:val="00193FFD"/>
    <w:rsid w:val="001977CE"/>
    <w:rsid w:val="001B3B1D"/>
    <w:rsid w:val="001D2A51"/>
    <w:rsid w:val="001D3774"/>
    <w:rsid w:val="001D46B7"/>
    <w:rsid w:val="001E1D9C"/>
    <w:rsid w:val="001E430F"/>
    <w:rsid w:val="001F021B"/>
    <w:rsid w:val="002033A7"/>
    <w:rsid w:val="002114DE"/>
    <w:rsid w:val="00215B07"/>
    <w:rsid w:val="00217A55"/>
    <w:rsid w:val="00217D59"/>
    <w:rsid w:val="002217FD"/>
    <w:rsid w:val="00224E72"/>
    <w:rsid w:val="0023424B"/>
    <w:rsid w:val="002465E0"/>
    <w:rsid w:val="00246DAA"/>
    <w:rsid w:val="002502D6"/>
    <w:rsid w:val="0025163A"/>
    <w:rsid w:val="002516AF"/>
    <w:rsid w:val="00257CFF"/>
    <w:rsid w:val="00260176"/>
    <w:rsid w:val="00263B43"/>
    <w:rsid w:val="00273E89"/>
    <w:rsid w:val="00283BD3"/>
    <w:rsid w:val="002A1051"/>
    <w:rsid w:val="002A3A59"/>
    <w:rsid w:val="002A7D22"/>
    <w:rsid w:val="002C50DD"/>
    <w:rsid w:val="002C68DC"/>
    <w:rsid w:val="002C7F9D"/>
    <w:rsid w:val="002D090B"/>
    <w:rsid w:val="002D3A1D"/>
    <w:rsid w:val="002D60C4"/>
    <w:rsid w:val="002D68E7"/>
    <w:rsid w:val="002E5075"/>
    <w:rsid w:val="002F0648"/>
    <w:rsid w:val="002F08EC"/>
    <w:rsid w:val="002F5E0F"/>
    <w:rsid w:val="002F5EDD"/>
    <w:rsid w:val="002F6F1F"/>
    <w:rsid w:val="002F7AB8"/>
    <w:rsid w:val="00306C9A"/>
    <w:rsid w:val="003124EB"/>
    <w:rsid w:val="003133B1"/>
    <w:rsid w:val="00324969"/>
    <w:rsid w:val="003273BA"/>
    <w:rsid w:val="00331D56"/>
    <w:rsid w:val="00334E0A"/>
    <w:rsid w:val="00336A92"/>
    <w:rsid w:val="003371CA"/>
    <w:rsid w:val="00340BE6"/>
    <w:rsid w:val="003440E4"/>
    <w:rsid w:val="00347D6B"/>
    <w:rsid w:val="003516C2"/>
    <w:rsid w:val="003519FF"/>
    <w:rsid w:val="00362E15"/>
    <w:rsid w:val="0037153D"/>
    <w:rsid w:val="0037647A"/>
    <w:rsid w:val="0039309C"/>
    <w:rsid w:val="00394235"/>
    <w:rsid w:val="003A2F76"/>
    <w:rsid w:val="003A4119"/>
    <w:rsid w:val="003A64F7"/>
    <w:rsid w:val="003B14DF"/>
    <w:rsid w:val="003C2A74"/>
    <w:rsid w:val="003C3009"/>
    <w:rsid w:val="003C52D6"/>
    <w:rsid w:val="003C5B77"/>
    <w:rsid w:val="003C7215"/>
    <w:rsid w:val="003D3378"/>
    <w:rsid w:val="003D51B0"/>
    <w:rsid w:val="003F4AFD"/>
    <w:rsid w:val="0040098D"/>
    <w:rsid w:val="00407B7D"/>
    <w:rsid w:val="00410911"/>
    <w:rsid w:val="00411354"/>
    <w:rsid w:val="004205EF"/>
    <w:rsid w:val="00450CCD"/>
    <w:rsid w:val="004703AD"/>
    <w:rsid w:val="00471693"/>
    <w:rsid w:val="0048636B"/>
    <w:rsid w:val="00492F5C"/>
    <w:rsid w:val="00495CE0"/>
    <w:rsid w:val="004A56D9"/>
    <w:rsid w:val="004C21D8"/>
    <w:rsid w:val="004C4CAF"/>
    <w:rsid w:val="004C72C4"/>
    <w:rsid w:val="004C7E66"/>
    <w:rsid w:val="004F0F36"/>
    <w:rsid w:val="0050434B"/>
    <w:rsid w:val="00504C62"/>
    <w:rsid w:val="00530465"/>
    <w:rsid w:val="00534815"/>
    <w:rsid w:val="005352FF"/>
    <w:rsid w:val="00541E78"/>
    <w:rsid w:val="00546E06"/>
    <w:rsid w:val="00557381"/>
    <w:rsid w:val="00570087"/>
    <w:rsid w:val="00572440"/>
    <w:rsid w:val="005738A8"/>
    <w:rsid w:val="00574BAA"/>
    <w:rsid w:val="005A58B8"/>
    <w:rsid w:val="005A5D33"/>
    <w:rsid w:val="005A71CA"/>
    <w:rsid w:val="005B33EE"/>
    <w:rsid w:val="005B6426"/>
    <w:rsid w:val="005C1329"/>
    <w:rsid w:val="005C3F4C"/>
    <w:rsid w:val="005C438B"/>
    <w:rsid w:val="005C7746"/>
    <w:rsid w:val="005E55B8"/>
    <w:rsid w:val="005F0C30"/>
    <w:rsid w:val="006014D4"/>
    <w:rsid w:val="00605188"/>
    <w:rsid w:val="0061771C"/>
    <w:rsid w:val="00621D8A"/>
    <w:rsid w:val="00636E84"/>
    <w:rsid w:val="00640CDD"/>
    <w:rsid w:val="00640EBF"/>
    <w:rsid w:val="006543D6"/>
    <w:rsid w:val="006660DA"/>
    <w:rsid w:val="006759B6"/>
    <w:rsid w:val="00680CBB"/>
    <w:rsid w:val="00690784"/>
    <w:rsid w:val="006A0073"/>
    <w:rsid w:val="006B2299"/>
    <w:rsid w:val="006B4113"/>
    <w:rsid w:val="006B6BFD"/>
    <w:rsid w:val="006C3838"/>
    <w:rsid w:val="006D0236"/>
    <w:rsid w:val="006D0F24"/>
    <w:rsid w:val="006D58CF"/>
    <w:rsid w:val="006D675E"/>
    <w:rsid w:val="006D6AA7"/>
    <w:rsid w:val="006E339D"/>
    <w:rsid w:val="006E5C37"/>
    <w:rsid w:val="006E73B8"/>
    <w:rsid w:val="006E74F4"/>
    <w:rsid w:val="006F2544"/>
    <w:rsid w:val="006F4AB6"/>
    <w:rsid w:val="006F5EE5"/>
    <w:rsid w:val="00700097"/>
    <w:rsid w:val="007027CD"/>
    <w:rsid w:val="00703D87"/>
    <w:rsid w:val="00704436"/>
    <w:rsid w:val="007052D4"/>
    <w:rsid w:val="00710450"/>
    <w:rsid w:val="00711FE2"/>
    <w:rsid w:val="0072409B"/>
    <w:rsid w:val="00740937"/>
    <w:rsid w:val="00741D7B"/>
    <w:rsid w:val="0074339F"/>
    <w:rsid w:val="00750812"/>
    <w:rsid w:val="00754E89"/>
    <w:rsid w:val="00766681"/>
    <w:rsid w:val="00777AA5"/>
    <w:rsid w:val="00780826"/>
    <w:rsid w:val="00793DB8"/>
    <w:rsid w:val="007A47EF"/>
    <w:rsid w:val="007A6F33"/>
    <w:rsid w:val="007B04E6"/>
    <w:rsid w:val="007C1034"/>
    <w:rsid w:val="007D0185"/>
    <w:rsid w:val="007D294A"/>
    <w:rsid w:val="007E308C"/>
    <w:rsid w:val="007F185F"/>
    <w:rsid w:val="007F33D3"/>
    <w:rsid w:val="007F4ED4"/>
    <w:rsid w:val="00803D68"/>
    <w:rsid w:val="00803F96"/>
    <w:rsid w:val="00805B08"/>
    <w:rsid w:val="00806796"/>
    <w:rsid w:val="00821D8F"/>
    <w:rsid w:val="008259F2"/>
    <w:rsid w:val="0082608F"/>
    <w:rsid w:val="00827A54"/>
    <w:rsid w:val="00831DB5"/>
    <w:rsid w:val="0083372B"/>
    <w:rsid w:val="008409E2"/>
    <w:rsid w:val="00842F02"/>
    <w:rsid w:val="00842F3C"/>
    <w:rsid w:val="008479FE"/>
    <w:rsid w:val="00851D4C"/>
    <w:rsid w:val="00861A59"/>
    <w:rsid w:val="00864363"/>
    <w:rsid w:val="008643D5"/>
    <w:rsid w:val="008654E8"/>
    <w:rsid w:val="00870FE5"/>
    <w:rsid w:val="008729F0"/>
    <w:rsid w:val="0088015D"/>
    <w:rsid w:val="008C23E5"/>
    <w:rsid w:val="008C50A2"/>
    <w:rsid w:val="008C76A8"/>
    <w:rsid w:val="008D4FC2"/>
    <w:rsid w:val="008D69A8"/>
    <w:rsid w:val="00907679"/>
    <w:rsid w:val="00910636"/>
    <w:rsid w:val="00914334"/>
    <w:rsid w:val="00916182"/>
    <w:rsid w:val="00930544"/>
    <w:rsid w:val="009319AE"/>
    <w:rsid w:val="009358ED"/>
    <w:rsid w:val="009363AD"/>
    <w:rsid w:val="00936EAD"/>
    <w:rsid w:val="009531C5"/>
    <w:rsid w:val="00957BB6"/>
    <w:rsid w:val="00967F09"/>
    <w:rsid w:val="0097005A"/>
    <w:rsid w:val="009716A2"/>
    <w:rsid w:val="009742CC"/>
    <w:rsid w:val="0097788E"/>
    <w:rsid w:val="009827EE"/>
    <w:rsid w:val="009863B1"/>
    <w:rsid w:val="0099427C"/>
    <w:rsid w:val="009A00F8"/>
    <w:rsid w:val="009A1824"/>
    <w:rsid w:val="009B5F27"/>
    <w:rsid w:val="009B732F"/>
    <w:rsid w:val="009C0B8C"/>
    <w:rsid w:val="009C1D46"/>
    <w:rsid w:val="009C5295"/>
    <w:rsid w:val="009C5850"/>
    <w:rsid w:val="009C63EF"/>
    <w:rsid w:val="009D1CAF"/>
    <w:rsid w:val="009D2811"/>
    <w:rsid w:val="009D33FA"/>
    <w:rsid w:val="009D4EE5"/>
    <w:rsid w:val="009D59AE"/>
    <w:rsid w:val="009D67D0"/>
    <w:rsid w:val="009D6A61"/>
    <w:rsid w:val="009E303C"/>
    <w:rsid w:val="009E64E5"/>
    <w:rsid w:val="00A05285"/>
    <w:rsid w:val="00A33326"/>
    <w:rsid w:val="00A41D32"/>
    <w:rsid w:val="00A5241A"/>
    <w:rsid w:val="00A579ED"/>
    <w:rsid w:val="00A64CA9"/>
    <w:rsid w:val="00A6616C"/>
    <w:rsid w:val="00A77E3E"/>
    <w:rsid w:val="00A834D5"/>
    <w:rsid w:val="00A855C8"/>
    <w:rsid w:val="00A90B8F"/>
    <w:rsid w:val="00A929B4"/>
    <w:rsid w:val="00A960D3"/>
    <w:rsid w:val="00AA0A27"/>
    <w:rsid w:val="00AA5EAA"/>
    <w:rsid w:val="00AA6194"/>
    <w:rsid w:val="00AB58F0"/>
    <w:rsid w:val="00AB7945"/>
    <w:rsid w:val="00AC06CE"/>
    <w:rsid w:val="00AC6172"/>
    <w:rsid w:val="00AE4D83"/>
    <w:rsid w:val="00AF4218"/>
    <w:rsid w:val="00B02B43"/>
    <w:rsid w:val="00B10E1F"/>
    <w:rsid w:val="00B14F7B"/>
    <w:rsid w:val="00B15F21"/>
    <w:rsid w:val="00B33C1B"/>
    <w:rsid w:val="00B408D5"/>
    <w:rsid w:val="00B47336"/>
    <w:rsid w:val="00B50BE3"/>
    <w:rsid w:val="00B50E42"/>
    <w:rsid w:val="00B54E1C"/>
    <w:rsid w:val="00B654D6"/>
    <w:rsid w:val="00B6599D"/>
    <w:rsid w:val="00B670F7"/>
    <w:rsid w:val="00B80FBC"/>
    <w:rsid w:val="00B82F00"/>
    <w:rsid w:val="00B84B31"/>
    <w:rsid w:val="00B93B50"/>
    <w:rsid w:val="00BA2ED3"/>
    <w:rsid w:val="00BA4E6E"/>
    <w:rsid w:val="00BD0993"/>
    <w:rsid w:val="00BD732E"/>
    <w:rsid w:val="00BE5608"/>
    <w:rsid w:val="00BF1D08"/>
    <w:rsid w:val="00BF3FE0"/>
    <w:rsid w:val="00C0779C"/>
    <w:rsid w:val="00C1184C"/>
    <w:rsid w:val="00C20896"/>
    <w:rsid w:val="00C219C4"/>
    <w:rsid w:val="00C24D5F"/>
    <w:rsid w:val="00C30D12"/>
    <w:rsid w:val="00C30ECE"/>
    <w:rsid w:val="00C31A53"/>
    <w:rsid w:val="00C3594A"/>
    <w:rsid w:val="00C441E2"/>
    <w:rsid w:val="00C535EB"/>
    <w:rsid w:val="00C6654C"/>
    <w:rsid w:val="00C67002"/>
    <w:rsid w:val="00C716DB"/>
    <w:rsid w:val="00C84870"/>
    <w:rsid w:val="00C8715F"/>
    <w:rsid w:val="00C91CFF"/>
    <w:rsid w:val="00C940B9"/>
    <w:rsid w:val="00CB03E0"/>
    <w:rsid w:val="00CB35F3"/>
    <w:rsid w:val="00CB50D3"/>
    <w:rsid w:val="00CD0EB5"/>
    <w:rsid w:val="00CD5E1F"/>
    <w:rsid w:val="00CE2D28"/>
    <w:rsid w:val="00CE30BA"/>
    <w:rsid w:val="00CE6AA0"/>
    <w:rsid w:val="00CE7AB3"/>
    <w:rsid w:val="00CF0E01"/>
    <w:rsid w:val="00D028E6"/>
    <w:rsid w:val="00D06953"/>
    <w:rsid w:val="00D16CD9"/>
    <w:rsid w:val="00D240AC"/>
    <w:rsid w:val="00D3102D"/>
    <w:rsid w:val="00D322CC"/>
    <w:rsid w:val="00D362D5"/>
    <w:rsid w:val="00D419E3"/>
    <w:rsid w:val="00D5315A"/>
    <w:rsid w:val="00D60F6B"/>
    <w:rsid w:val="00D6239E"/>
    <w:rsid w:val="00D83D35"/>
    <w:rsid w:val="00D854AD"/>
    <w:rsid w:val="00D938AD"/>
    <w:rsid w:val="00DB03D3"/>
    <w:rsid w:val="00DC0444"/>
    <w:rsid w:val="00DD1A18"/>
    <w:rsid w:val="00DD1C87"/>
    <w:rsid w:val="00DD5E7E"/>
    <w:rsid w:val="00DD76B5"/>
    <w:rsid w:val="00DD7A2B"/>
    <w:rsid w:val="00DE2A7F"/>
    <w:rsid w:val="00DE4733"/>
    <w:rsid w:val="00E057AC"/>
    <w:rsid w:val="00E17BF7"/>
    <w:rsid w:val="00E221CF"/>
    <w:rsid w:val="00E22967"/>
    <w:rsid w:val="00E309E3"/>
    <w:rsid w:val="00E34FF0"/>
    <w:rsid w:val="00E35188"/>
    <w:rsid w:val="00E3657C"/>
    <w:rsid w:val="00E400CE"/>
    <w:rsid w:val="00E4019D"/>
    <w:rsid w:val="00E42F87"/>
    <w:rsid w:val="00E60034"/>
    <w:rsid w:val="00E66044"/>
    <w:rsid w:val="00E77B9E"/>
    <w:rsid w:val="00E83514"/>
    <w:rsid w:val="00E912C0"/>
    <w:rsid w:val="00EA506F"/>
    <w:rsid w:val="00EB0C6E"/>
    <w:rsid w:val="00EB2C75"/>
    <w:rsid w:val="00EC0466"/>
    <w:rsid w:val="00ED1134"/>
    <w:rsid w:val="00EE5553"/>
    <w:rsid w:val="00EE6046"/>
    <w:rsid w:val="00EF6896"/>
    <w:rsid w:val="00F00CBE"/>
    <w:rsid w:val="00F122E9"/>
    <w:rsid w:val="00F17A69"/>
    <w:rsid w:val="00F23CD1"/>
    <w:rsid w:val="00F320E0"/>
    <w:rsid w:val="00F32393"/>
    <w:rsid w:val="00F327F6"/>
    <w:rsid w:val="00F333A4"/>
    <w:rsid w:val="00F4112D"/>
    <w:rsid w:val="00F41D25"/>
    <w:rsid w:val="00F45C8F"/>
    <w:rsid w:val="00F4D3D4"/>
    <w:rsid w:val="00F50AB3"/>
    <w:rsid w:val="00F56B54"/>
    <w:rsid w:val="00F66FB3"/>
    <w:rsid w:val="00F76465"/>
    <w:rsid w:val="00F80DDC"/>
    <w:rsid w:val="00F8753A"/>
    <w:rsid w:val="00F93098"/>
    <w:rsid w:val="00F93A5C"/>
    <w:rsid w:val="00FA287C"/>
    <w:rsid w:val="00FA6E54"/>
    <w:rsid w:val="00FB0B44"/>
    <w:rsid w:val="00FB213D"/>
    <w:rsid w:val="00FB3FF4"/>
    <w:rsid w:val="00FB74FC"/>
    <w:rsid w:val="00FC4DB1"/>
    <w:rsid w:val="00FD12DA"/>
    <w:rsid w:val="00FD4476"/>
    <w:rsid w:val="00FE47E2"/>
    <w:rsid w:val="00FF07D1"/>
    <w:rsid w:val="00FF1F69"/>
    <w:rsid w:val="0213640F"/>
    <w:rsid w:val="0227D3AD"/>
    <w:rsid w:val="02441126"/>
    <w:rsid w:val="02511FA2"/>
    <w:rsid w:val="02FD2BD7"/>
    <w:rsid w:val="03C0EFD5"/>
    <w:rsid w:val="04391EB1"/>
    <w:rsid w:val="04485F84"/>
    <w:rsid w:val="05A298A7"/>
    <w:rsid w:val="05F6AB19"/>
    <w:rsid w:val="06E38535"/>
    <w:rsid w:val="0704631C"/>
    <w:rsid w:val="071CA47A"/>
    <w:rsid w:val="073AE038"/>
    <w:rsid w:val="0745FEBC"/>
    <w:rsid w:val="07767CCC"/>
    <w:rsid w:val="0797BCB2"/>
    <w:rsid w:val="083F5101"/>
    <w:rsid w:val="085CE16A"/>
    <w:rsid w:val="08C02AC4"/>
    <w:rsid w:val="08D49882"/>
    <w:rsid w:val="09008BD7"/>
    <w:rsid w:val="09139A35"/>
    <w:rsid w:val="0ABC5478"/>
    <w:rsid w:val="0BA99C30"/>
    <w:rsid w:val="0BDEA640"/>
    <w:rsid w:val="0CB72C49"/>
    <w:rsid w:val="0D826947"/>
    <w:rsid w:val="0DD16D8B"/>
    <w:rsid w:val="0E240073"/>
    <w:rsid w:val="0E3B83F6"/>
    <w:rsid w:val="0E8C2DE8"/>
    <w:rsid w:val="0EC2EC35"/>
    <w:rsid w:val="0F81FB1C"/>
    <w:rsid w:val="0FD7A24E"/>
    <w:rsid w:val="10A3CCDE"/>
    <w:rsid w:val="110AE770"/>
    <w:rsid w:val="117C466C"/>
    <w:rsid w:val="1255FAB8"/>
    <w:rsid w:val="1396B051"/>
    <w:rsid w:val="13B4EF45"/>
    <w:rsid w:val="13C0EA23"/>
    <w:rsid w:val="149BEDF1"/>
    <w:rsid w:val="149CEB79"/>
    <w:rsid w:val="162EC1E1"/>
    <w:rsid w:val="164E5BD9"/>
    <w:rsid w:val="1673971D"/>
    <w:rsid w:val="16C03E2D"/>
    <w:rsid w:val="16E17620"/>
    <w:rsid w:val="16FE11C6"/>
    <w:rsid w:val="171EAFEC"/>
    <w:rsid w:val="1776B96F"/>
    <w:rsid w:val="18801A8C"/>
    <w:rsid w:val="19488B18"/>
    <w:rsid w:val="1965FC44"/>
    <w:rsid w:val="1A21755F"/>
    <w:rsid w:val="1A2E7056"/>
    <w:rsid w:val="1A3A5A7D"/>
    <w:rsid w:val="1A99ED0D"/>
    <w:rsid w:val="1AAF7EEC"/>
    <w:rsid w:val="1ACDB98C"/>
    <w:rsid w:val="1BA62722"/>
    <w:rsid w:val="1C802A39"/>
    <w:rsid w:val="1C96F219"/>
    <w:rsid w:val="1CABDECD"/>
    <w:rsid w:val="1D1D79CB"/>
    <w:rsid w:val="1D6A14BA"/>
    <w:rsid w:val="1D78B085"/>
    <w:rsid w:val="1E51EE57"/>
    <w:rsid w:val="1EC73675"/>
    <w:rsid w:val="1EDB01B3"/>
    <w:rsid w:val="1EF7E0BA"/>
    <w:rsid w:val="1F2AD62C"/>
    <w:rsid w:val="1FF06FFC"/>
    <w:rsid w:val="20A15404"/>
    <w:rsid w:val="20A1D1DA"/>
    <w:rsid w:val="20D3CEA7"/>
    <w:rsid w:val="21C3697C"/>
    <w:rsid w:val="22AD1354"/>
    <w:rsid w:val="22DB83E1"/>
    <w:rsid w:val="23345EEE"/>
    <w:rsid w:val="23C63F89"/>
    <w:rsid w:val="24C038AE"/>
    <w:rsid w:val="262B5E13"/>
    <w:rsid w:val="267706EB"/>
    <w:rsid w:val="26E88CC1"/>
    <w:rsid w:val="275BA2A3"/>
    <w:rsid w:val="27D28B86"/>
    <w:rsid w:val="27F8A634"/>
    <w:rsid w:val="28278EE6"/>
    <w:rsid w:val="288577F3"/>
    <w:rsid w:val="28B32B55"/>
    <w:rsid w:val="292D6FE4"/>
    <w:rsid w:val="293CFFCF"/>
    <w:rsid w:val="2A1EAA28"/>
    <w:rsid w:val="2A46A1C4"/>
    <w:rsid w:val="2AEFA275"/>
    <w:rsid w:val="2B6401B7"/>
    <w:rsid w:val="2BDEE31E"/>
    <w:rsid w:val="2BE76F76"/>
    <w:rsid w:val="2C7F473F"/>
    <w:rsid w:val="2D3DA820"/>
    <w:rsid w:val="2F03B0A0"/>
    <w:rsid w:val="2F1927D1"/>
    <w:rsid w:val="2F3F1D97"/>
    <w:rsid w:val="30A5FFEC"/>
    <w:rsid w:val="3212D4DF"/>
    <w:rsid w:val="3223410D"/>
    <w:rsid w:val="327FE620"/>
    <w:rsid w:val="3489BCED"/>
    <w:rsid w:val="3567A55F"/>
    <w:rsid w:val="359F79EE"/>
    <w:rsid w:val="361A07A6"/>
    <w:rsid w:val="367CAB50"/>
    <w:rsid w:val="368D1DA4"/>
    <w:rsid w:val="36D123EE"/>
    <w:rsid w:val="37B78016"/>
    <w:rsid w:val="380943F7"/>
    <w:rsid w:val="38C4438D"/>
    <w:rsid w:val="39008640"/>
    <w:rsid w:val="3935EDB8"/>
    <w:rsid w:val="39A786ED"/>
    <w:rsid w:val="39DADF4F"/>
    <w:rsid w:val="39E1487A"/>
    <w:rsid w:val="3B296E05"/>
    <w:rsid w:val="3B3E928D"/>
    <w:rsid w:val="3B96316C"/>
    <w:rsid w:val="3BDB5FD8"/>
    <w:rsid w:val="3CE5D36D"/>
    <w:rsid w:val="3D4FC88C"/>
    <w:rsid w:val="3D695D6A"/>
    <w:rsid w:val="3DEE1AE4"/>
    <w:rsid w:val="3E17AB7A"/>
    <w:rsid w:val="3E794A9C"/>
    <w:rsid w:val="3EFA668E"/>
    <w:rsid w:val="3F250B61"/>
    <w:rsid w:val="3F2885CA"/>
    <w:rsid w:val="3F34D1A9"/>
    <w:rsid w:val="3F39351D"/>
    <w:rsid w:val="3F64A7EA"/>
    <w:rsid w:val="3F83654C"/>
    <w:rsid w:val="40516D19"/>
    <w:rsid w:val="4075B309"/>
    <w:rsid w:val="409B67C7"/>
    <w:rsid w:val="40CD40D8"/>
    <w:rsid w:val="41BD6303"/>
    <w:rsid w:val="437867C5"/>
    <w:rsid w:val="43EE5661"/>
    <w:rsid w:val="4427C575"/>
    <w:rsid w:val="4480545E"/>
    <w:rsid w:val="4598BB84"/>
    <w:rsid w:val="45B52947"/>
    <w:rsid w:val="45BF9D59"/>
    <w:rsid w:val="45D5999E"/>
    <w:rsid w:val="45E7C5C1"/>
    <w:rsid w:val="45EA345A"/>
    <w:rsid w:val="462CDBBB"/>
    <w:rsid w:val="46E59BAD"/>
    <w:rsid w:val="4704EEB0"/>
    <w:rsid w:val="47323BDE"/>
    <w:rsid w:val="47CB5DEB"/>
    <w:rsid w:val="4845DE33"/>
    <w:rsid w:val="48499D80"/>
    <w:rsid w:val="48D2CFAC"/>
    <w:rsid w:val="4901870F"/>
    <w:rsid w:val="4911BE52"/>
    <w:rsid w:val="493CDB87"/>
    <w:rsid w:val="498363BE"/>
    <w:rsid w:val="49C150FD"/>
    <w:rsid w:val="4A53ABD1"/>
    <w:rsid w:val="4AB5B98D"/>
    <w:rsid w:val="4B025BD6"/>
    <w:rsid w:val="4B4DD682"/>
    <w:rsid w:val="4B5547E5"/>
    <w:rsid w:val="4B7F8E4A"/>
    <w:rsid w:val="4BAEC77F"/>
    <w:rsid w:val="4C364433"/>
    <w:rsid w:val="4C46C1B7"/>
    <w:rsid w:val="4D75BF4A"/>
    <w:rsid w:val="4ECD5CE5"/>
    <w:rsid w:val="5015108F"/>
    <w:rsid w:val="501FF934"/>
    <w:rsid w:val="50D4A9E6"/>
    <w:rsid w:val="537EC46C"/>
    <w:rsid w:val="53C87966"/>
    <w:rsid w:val="53E3FF65"/>
    <w:rsid w:val="545DE3BB"/>
    <w:rsid w:val="55CC320E"/>
    <w:rsid w:val="563F9897"/>
    <w:rsid w:val="56E527BF"/>
    <w:rsid w:val="57311264"/>
    <w:rsid w:val="577971CC"/>
    <w:rsid w:val="585F4E83"/>
    <w:rsid w:val="58795427"/>
    <w:rsid w:val="59A24C2B"/>
    <w:rsid w:val="5A6B9A55"/>
    <w:rsid w:val="5A7AD04E"/>
    <w:rsid w:val="5AEB11B0"/>
    <w:rsid w:val="5BC0519C"/>
    <w:rsid w:val="5BDA92A8"/>
    <w:rsid w:val="5C03EAD9"/>
    <w:rsid w:val="5C04540E"/>
    <w:rsid w:val="5C28AEF5"/>
    <w:rsid w:val="5CB2D7A6"/>
    <w:rsid w:val="5D489B1F"/>
    <w:rsid w:val="5E0E1A27"/>
    <w:rsid w:val="5E152C91"/>
    <w:rsid w:val="5F33A7AD"/>
    <w:rsid w:val="5F7B1265"/>
    <w:rsid w:val="60C9BD99"/>
    <w:rsid w:val="620F3C8B"/>
    <w:rsid w:val="62246C9A"/>
    <w:rsid w:val="633FC13A"/>
    <w:rsid w:val="636A0708"/>
    <w:rsid w:val="637F5A2F"/>
    <w:rsid w:val="63844178"/>
    <w:rsid w:val="6395C11C"/>
    <w:rsid w:val="63EEC973"/>
    <w:rsid w:val="648197F2"/>
    <w:rsid w:val="6576647E"/>
    <w:rsid w:val="662225FA"/>
    <w:rsid w:val="665146AE"/>
    <w:rsid w:val="6673B7DA"/>
    <w:rsid w:val="674E87BF"/>
    <w:rsid w:val="67978F60"/>
    <w:rsid w:val="67EC81E7"/>
    <w:rsid w:val="683F6264"/>
    <w:rsid w:val="68710E23"/>
    <w:rsid w:val="691ABC08"/>
    <w:rsid w:val="69337F13"/>
    <w:rsid w:val="69A6E651"/>
    <w:rsid w:val="6A2A9F4D"/>
    <w:rsid w:val="6A7DC974"/>
    <w:rsid w:val="6AD9F80A"/>
    <w:rsid w:val="6AE8D969"/>
    <w:rsid w:val="6B25CB2F"/>
    <w:rsid w:val="6B2C95C5"/>
    <w:rsid w:val="6B51DAFE"/>
    <w:rsid w:val="6C2644D9"/>
    <w:rsid w:val="6C7E9DE5"/>
    <w:rsid w:val="6D40BE97"/>
    <w:rsid w:val="6DF52637"/>
    <w:rsid w:val="6DF66B12"/>
    <w:rsid w:val="6E8EC9D8"/>
    <w:rsid w:val="6EE34E5A"/>
    <w:rsid w:val="6F625D37"/>
    <w:rsid w:val="6F99269D"/>
    <w:rsid w:val="6F9A13A4"/>
    <w:rsid w:val="6FD96E27"/>
    <w:rsid w:val="6FF5673D"/>
    <w:rsid w:val="70E98AEC"/>
    <w:rsid w:val="711A1B5F"/>
    <w:rsid w:val="713F3FB7"/>
    <w:rsid w:val="721161D8"/>
    <w:rsid w:val="7297E3D6"/>
    <w:rsid w:val="730A47A6"/>
    <w:rsid w:val="730BCEE8"/>
    <w:rsid w:val="73DD639A"/>
    <w:rsid w:val="742BBC81"/>
    <w:rsid w:val="746FEE8F"/>
    <w:rsid w:val="74BA2FDF"/>
    <w:rsid w:val="7615F3E2"/>
    <w:rsid w:val="763C4732"/>
    <w:rsid w:val="7646D5F5"/>
    <w:rsid w:val="766455C4"/>
    <w:rsid w:val="7739FE37"/>
    <w:rsid w:val="77877CAB"/>
    <w:rsid w:val="77A41157"/>
    <w:rsid w:val="77F8D405"/>
    <w:rsid w:val="7830B350"/>
    <w:rsid w:val="784B471E"/>
    <w:rsid w:val="78690190"/>
    <w:rsid w:val="78718782"/>
    <w:rsid w:val="78EB2A26"/>
    <w:rsid w:val="791CEBA7"/>
    <w:rsid w:val="791EEC87"/>
    <w:rsid w:val="795D4828"/>
    <w:rsid w:val="7960B8F1"/>
    <w:rsid w:val="79B42724"/>
    <w:rsid w:val="79DD7D66"/>
    <w:rsid w:val="7A1C1590"/>
    <w:rsid w:val="7AE64C8F"/>
    <w:rsid w:val="7B1650F3"/>
    <w:rsid w:val="7B34AAFC"/>
    <w:rsid w:val="7B80CC7E"/>
    <w:rsid w:val="7D59E016"/>
    <w:rsid w:val="7D61A9E1"/>
    <w:rsid w:val="7D6B2779"/>
    <w:rsid w:val="7D82221F"/>
    <w:rsid w:val="7EA25D3B"/>
    <w:rsid w:val="7F46DF69"/>
    <w:rsid w:val="7FBC6B07"/>
    <w:rsid w:val="7FFE43D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7B8CF"/>
  <w15:docId w15:val="{E2EBC0E6-9C61-4FAE-84C6-A441FAF0C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tyrene B Light" w:eastAsia="Styrene B Light" w:hAnsi="Styrene B Light" w:cs="Styrene B Light"/>
        <w:color w:val="515151"/>
        <w:sz w:val="21"/>
        <w:szCs w:val="21"/>
        <w:lang w:val="pl" w:eastAsia="pl-PL" w:bidi="ar-SA"/>
      </w:rPr>
    </w:rPrDefault>
    <w:pPrDefault>
      <w:pPr>
        <w:spacing w:after="80" w:line="2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lang w:val="pl-PL"/>
    </w:rPr>
  </w:style>
  <w:style w:type="paragraph" w:styleId="Nagwek1">
    <w:name w:val="heading 1"/>
    <w:basedOn w:val="Normalny"/>
    <w:next w:val="Normalny"/>
    <w:uiPriority w:val="9"/>
    <w:qFormat/>
    <w:pPr>
      <w:spacing w:before="600" w:after="0" w:line="360" w:lineRule="auto"/>
      <w:outlineLvl w:val="0"/>
    </w:pPr>
    <w:rPr>
      <w:rFonts w:ascii="Styrene B Med" w:eastAsia="Styrene B Med" w:hAnsi="Styrene B Med" w:cs="Styrene B Med"/>
      <w:color w:val="434D4B"/>
      <w:sz w:val="32"/>
      <w:szCs w:val="32"/>
    </w:rPr>
  </w:style>
  <w:style w:type="paragraph" w:styleId="Nagwek2">
    <w:name w:val="heading 2"/>
    <w:basedOn w:val="Normalny"/>
    <w:next w:val="Normalny"/>
    <w:uiPriority w:val="9"/>
    <w:unhideWhenUsed/>
    <w:qFormat/>
    <w:pPr>
      <w:spacing w:before="320" w:after="0" w:line="360" w:lineRule="auto"/>
      <w:outlineLvl w:val="1"/>
    </w:pPr>
    <w:rPr>
      <w:rFonts w:ascii="Styrene B" w:eastAsia="Styrene B" w:hAnsi="Styrene B" w:cs="Styrene B"/>
      <w:color w:val="434D4B"/>
      <w:sz w:val="28"/>
      <w:szCs w:val="28"/>
    </w:rPr>
  </w:style>
  <w:style w:type="paragraph" w:styleId="Nagwek3">
    <w:name w:val="heading 3"/>
    <w:basedOn w:val="Normalny"/>
    <w:next w:val="Normalny"/>
    <w:uiPriority w:val="9"/>
    <w:unhideWhenUsed/>
    <w:qFormat/>
    <w:pPr>
      <w:spacing w:before="320" w:after="0" w:line="360" w:lineRule="auto"/>
      <w:outlineLvl w:val="2"/>
    </w:pPr>
    <w:rPr>
      <w:rFonts w:ascii="Styrene B" w:eastAsia="Styrene B" w:hAnsi="Styrene B" w:cs="Styrene B"/>
      <w:color w:val="434D4B"/>
      <w:sz w:val="26"/>
      <w:szCs w:val="26"/>
    </w:rPr>
  </w:style>
  <w:style w:type="paragraph" w:styleId="Nagwek4">
    <w:name w:val="heading 4"/>
    <w:basedOn w:val="Normalny"/>
    <w:next w:val="Normalny"/>
    <w:uiPriority w:val="9"/>
    <w:unhideWhenUsed/>
    <w:qFormat/>
    <w:pPr>
      <w:outlineLvl w:val="3"/>
    </w:pPr>
    <w:rPr>
      <w:rFonts w:ascii="Styrene B Med" w:eastAsia="Styrene B Med" w:hAnsi="Styrene B Med" w:cs="Styrene B Med"/>
    </w:rPr>
  </w:style>
  <w:style w:type="paragraph" w:styleId="Nagwek5">
    <w:name w:val="heading 5"/>
    <w:basedOn w:val="Normalny"/>
    <w:next w:val="Normalny"/>
    <w:uiPriority w:val="9"/>
    <w:semiHidden/>
    <w:unhideWhenUsed/>
    <w:qFormat/>
    <w:pPr>
      <w:spacing w:before="280" w:after="0" w:line="360" w:lineRule="auto"/>
      <w:outlineLvl w:val="4"/>
    </w:pPr>
    <w:rPr>
      <w:rFonts w:ascii="Styrene B Med" w:eastAsia="Styrene B Med" w:hAnsi="Styrene B Med" w:cs="Styrene B Med"/>
      <w:b/>
      <w:bCs/>
      <w:i/>
      <w:iCs/>
      <w:color w:val="434D4B"/>
      <w:sz w:val="22"/>
      <w:szCs w:val="22"/>
    </w:rPr>
  </w:style>
  <w:style w:type="paragraph" w:styleId="Nagwek6">
    <w:name w:val="heading 6"/>
    <w:basedOn w:val="Normalny"/>
    <w:next w:val="Normalny"/>
    <w:uiPriority w:val="9"/>
    <w:semiHidden/>
    <w:unhideWhenUsed/>
    <w:qFormat/>
    <w:pPr>
      <w:spacing w:before="280" w:line="360" w:lineRule="auto"/>
      <w:outlineLvl w:val="5"/>
    </w:pPr>
    <w:rPr>
      <w:rFonts w:ascii="Styrene B Med" w:eastAsia="Styrene B Med" w:hAnsi="Styrene B Med" w:cs="Styrene B Med"/>
      <w:b/>
      <w:bCs/>
      <w:i/>
      <w:iCs/>
      <w:color w:val="434D4B"/>
      <w:sz w:val="22"/>
      <w:szCs w:val="22"/>
    </w:rPr>
  </w:style>
  <w:style w:type="paragraph" w:styleId="Nagwek7">
    <w:name w:val="heading 7"/>
    <w:link w:val="Nagwek7Znak"/>
    <w:uiPriority w:val="9"/>
    <w:semiHidden/>
    <w:unhideWhenUsed/>
    <w:qFormat/>
    <w:rsid w:val="00136ABA"/>
    <w:pPr>
      <w:spacing w:before="280" w:after="0" w:line="360" w:lineRule="auto"/>
      <w:outlineLvl w:val="6"/>
    </w:pPr>
    <w:rPr>
      <w:rFonts w:asciiTheme="majorHAnsi" w:eastAsiaTheme="majorEastAsia" w:hAnsiTheme="majorHAnsi" w:cstheme="majorBidi"/>
      <w:b/>
      <w:bCs/>
      <w:i/>
      <w:iCs/>
      <w:color w:val="434D4B"/>
      <w:sz w:val="20"/>
      <w:szCs w:val="20"/>
      <w:lang w:val="cs-CZ"/>
    </w:rPr>
  </w:style>
  <w:style w:type="paragraph" w:styleId="Nagwek8">
    <w:name w:val="heading 8"/>
    <w:link w:val="Nagwek8Znak"/>
    <w:uiPriority w:val="9"/>
    <w:semiHidden/>
    <w:unhideWhenUsed/>
    <w:qFormat/>
    <w:rsid w:val="00136ABA"/>
    <w:pPr>
      <w:spacing w:before="280" w:after="0" w:line="360" w:lineRule="auto"/>
      <w:outlineLvl w:val="7"/>
    </w:pPr>
    <w:rPr>
      <w:rFonts w:asciiTheme="majorHAnsi" w:eastAsiaTheme="majorEastAsia" w:hAnsiTheme="majorHAnsi" w:cstheme="majorBidi"/>
      <w:b/>
      <w:bCs/>
      <w:i/>
      <w:iCs/>
      <w:color w:val="434D4B"/>
      <w:sz w:val="18"/>
      <w:szCs w:val="18"/>
      <w:lang w:val="cs-CZ"/>
    </w:rPr>
  </w:style>
  <w:style w:type="paragraph" w:styleId="Nagwek9">
    <w:name w:val="heading 9"/>
    <w:link w:val="Nagwek9Znak"/>
    <w:uiPriority w:val="9"/>
    <w:semiHidden/>
    <w:unhideWhenUsed/>
    <w:qFormat/>
    <w:rsid w:val="00136ABA"/>
    <w:pPr>
      <w:spacing w:before="280" w:after="0" w:line="360" w:lineRule="auto"/>
      <w:outlineLvl w:val="8"/>
    </w:pPr>
    <w:rPr>
      <w:rFonts w:asciiTheme="majorHAnsi" w:eastAsiaTheme="majorEastAsia" w:hAnsiTheme="majorHAnsi" w:cstheme="majorBidi"/>
      <w:i/>
      <w:iCs/>
      <w:color w:val="434D4B"/>
      <w:sz w:val="18"/>
      <w:szCs w:val="18"/>
      <w:lang w:val="cs-CZ"/>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120" w:line="240" w:lineRule="auto"/>
    </w:pPr>
    <w:rPr>
      <w:rFonts w:ascii="Styrene B" w:eastAsia="Styrene B" w:hAnsi="Styrene B" w:cs="Styrene B"/>
      <w:color w:val="434D4B"/>
      <w:sz w:val="60"/>
      <w:szCs w:val="60"/>
    </w:rPr>
  </w:style>
  <w:style w:type="table" w:customStyle="1" w:styleId="TableNormal0">
    <w:name w:val="TableNormal0"/>
    <w:tblPr>
      <w:tblCellMar>
        <w:top w:w="100" w:type="dxa"/>
        <w:left w:w="100" w:type="dxa"/>
        <w:bottom w:w="100" w:type="dxa"/>
        <w:right w:w="100" w:type="dxa"/>
      </w:tblCellMar>
    </w:tblPr>
  </w:style>
  <w:style w:type="paragraph" w:customStyle="1" w:styleId="CTPBody">
    <w:name w:val="CTP Body"/>
    <w:link w:val="CTPBodyChar"/>
    <w:autoRedefine/>
    <w:qFormat/>
    <w:rsid w:val="005F311C"/>
    <w:pPr>
      <w:jc w:val="center"/>
    </w:pPr>
    <w:rPr>
      <w:rFonts w:asciiTheme="minorHAnsi" w:hAnsiTheme="minorHAnsi"/>
      <w:b/>
      <w:bCs/>
      <w:lang w:val="pl-PL" w:eastAsia="en-GB"/>
    </w:rPr>
  </w:style>
  <w:style w:type="character" w:styleId="Nierozpoznanawzmianka">
    <w:name w:val="Unresolved Mention"/>
    <w:basedOn w:val="Domylnaczcionkaakapitu"/>
    <w:uiPriority w:val="99"/>
    <w:semiHidden/>
    <w:unhideWhenUsed/>
    <w:rsid w:val="0015021A"/>
    <w:rPr>
      <w:color w:val="605E5C"/>
      <w:shd w:val="clear" w:color="auto" w:fill="E1DFDD"/>
    </w:rPr>
  </w:style>
  <w:style w:type="paragraph" w:styleId="Stopka">
    <w:name w:val="footer"/>
    <w:link w:val="StopkaZnak"/>
    <w:uiPriority w:val="99"/>
    <w:unhideWhenUsed/>
    <w:rsid w:val="005F05EA"/>
    <w:pPr>
      <w:tabs>
        <w:tab w:val="center" w:pos="4536"/>
        <w:tab w:val="right" w:pos="9072"/>
      </w:tabs>
      <w:spacing w:after="120" w:line="276" w:lineRule="auto"/>
    </w:pPr>
    <w:rPr>
      <w:rFonts w:eastAsiaTheme="minorEastAsia" w:cstheme="minorBidi"/>
      <w:color w:val="434D4B"/>
      <w:sz w:val="22"/>
      <w:szCs w:val="22"/>
      <w:lang w:val="cs-CZ"/>
    </w:rPr>
  </w:style>
  <w:style w:type="character" w:customStyle="1" w:styleId="StopkaZnak">
    <w:name w:val="Stopka Znak"/>
    <w:basedOn w:val="Domylnaczcionkaakapitu"/>
    <w:link w:val="Stopka"/>
    <w:uiPriority w:val="99"/>
    <w:rsid w:val="005F05EA"/>
    <w:rPr>
      <w:rFonts w:ascii="Styrene B Light" w:hAnsi="Styrene B Light"/>
      <w:b w:val="0"/>
      <w:i w:val="0"/>
      <w:sz w:val="21"/>
      <w:lang w:val="en-US"/>
    </w:rPr>
  </w:style>
  <w:style w:type="paragraph" w:styleId="Nagwek">
    <w:name w:val="header"/>
    <w:link w:val="NagwekZnak"/>
    <w:uiPriority w:val="99"/>
    <w:unhideWhenUsed/>
    <w:rsid w:val="005F05EA"/>
    <w:pPr>
      <w:tabs>
        <w:tab w:val="center" w:pos="4536"/>
        <w:tab w:val="right" w:pos="9072"/>
      </w:tabs>
      <w:spacing w:after="120" w:line="276" w:lineRule="auto"/>
    </w:pPr>
    <w:rPr>
      <w:rFonts w:eastAsiaTheme="minorEastAsia" w:cstheme="minorBidi"/>
      <w:color w:val="434D4B"/>
      <w:sz w:val="22"/>
      <w:szCs w:val="22"/>
      <w:lang w:val="cs-CZ"/>
    </w:rPr>
  </w:style>
  <w:style w:type="character" w:customStyle="1" w:styleId="NagwekZnak">
    <w:name w:val="Nagłówek Znak"/>
    <w:basedOn w:val="Domylnaczcionkaakapitu"/>
    <w:link w:val="Nagwek"/>
    <w:uiPriority w:val="99"/>
    <w:rsid w:val="005F05EA"/>
    <w:rPr>
      <w:rFonts w:ascii="Styrene B Light" w:hAnsi="Styrene B Light"/>
      <w:b w:val="0"/>
      <w:i w:val="0"/>
      <w:sz w:val="21"/>
      <w:lang w:val="en-US"/>
    </w:rPr>
  </w:style>
  <w:style w:type="character" w:customStyle="1" w:styleId="Style1">
    <w:name w:val="Style1"/>
    <w:basedOn w:val="Domylnaczcionkaakapitu"/>
    <w:uiPriority w:val="1"/>
    <w:rsid w:val="007631F8"/>
    <w:rPr>
      <w:rFonts w:ascii="Styrene A Light" w:eastAsiaTheme="majorEastAsia" w:hAnsi="Styrene A Light" w:cs="Times New Roman (Headings CS)"/>
      <w:b w:val="0"/>
      <w:i w:val="0"/>
      <w:caps w:val="0"/>
      <w:smallCaps w:val="0"/>
      <w:strike w:val="0"/>
      <w:dstrike w:val="0"/>
      <w:vanish w:val="0"/>
      <w:color w:val="9CA9A6" w:themeColor="text1" w:themeTint="80"/>
      <w:sz w:val="36"/>
      <w:szCs w:val="32"/>
      <w:u w:val="none"/>
      <w:vertAlign w:val="baseline"/>
      <w:lang w:val="cs-CZ"/>
    </w:rPr>
  </w:style>
  <w:style w:type="character" w:customStyle="1" w:styleId="ALLCAPS">
    <w:name w:val="ALL CAPS"/>
    <w:basedOn w:val="Domylnaczcionkaakapitu"/>
    <w:uiPriority w:val="1"/>
    <w:rsid w:val="00F31199"/>
    <w:rPr>
      <w:rFonts w:ascii="Styrene A Light" w:hAnsi="Styrene A Light"/>
      <w:b w:val="0"/>
      <w:i w:val="0"/>
      <w:caps/>
      <w:smallCaps w:val="0"/>
      <w:strike w:val="0"/>
      <w:dstrike w:val="0"/>
      <w:vanish w:val="0"/>
      <w:color w:val="434D4B"/>
      <w:spacing w:val="0"/>
      <w:w w:val="100"/>
      <w:kern w:val="36"/>
      <w:position w:val="0"/>
      <w:sz w:val="20"/>
      <w:u w:val="none"/>
      <w:vertAlign w:val="baseline"/>
    </w:rPr>
  </w:style>
  <w:style w:type="character" w:customStyle="1" w:styleId="Nagwek1Znak">
    <w:name w:val="Nagłówek 1 Znak"/>
    <w:aliases w:val="HEADING WITH ICON Znak"/>
    <w:basedOn w:val="Domylnaczcionkaakapitu"/>
    <w:uiPriority w:val="9"/>
    <w:rsid w:val="003B14F5"/>
    <w:rPr>
      <w:rFonts w:ascii="Styrene B Med" w:eastAsiaTheme="majorEastAsia" w:hAnsi="Styrene B Med" w:cstheme="majorBidi"/>
      <w:b w:val="0"/>
      <w:bCs/>
      <w:i w:val="0"/>
      <w:iCs/>
      <w:sz w:val="32"/>
      <w:szCs w:val="32"/>
    </w:rPr>
  </w:style>
  <w:style w:type="paragraph" w:customStyle="1" w:styleId="DATEHEADER">
    <w:name w:val="DATE HEADER"/>
    <w:autoRedefine/>
    <w:rsid w:val="00F31199"/>
    <w:pPr>
      <w:tabs>
        <w:tab w:val="left" w:pos="1560"/>
      </w:tabs>
      <w:spacing w:line="240" w:lineRule="auto"/>
    </w:pPr>
    <w:rPr>
      <w:rFonts w:eastAsia="Arial" w:cs="Arial"/>
      <w:color w:val="5C6A67" w:themeColor="text1" w:themeTint="D9"/>
      <w:kern w:val="12"/>
      <w:sz w:val="12"/>
      <w:lang w:val="en-GB" w:bidi="en-US"/>
    </w:rPr>
  </w:style>
  <w:style w:type="character" w:customStyle="1" w:styleId="Nagwek2Znak">
    <w:name w:val="Nagłówek 2 Znak"/>
    <w:basedOn w:val="Domylnaczcionkaakapitu"/>
    <w:uiPriority w:val="9"/>
    <w:rsid w:val="003B14F5"/>
    <w:rPr>
      <w:rFonts w:ascii="Styrene B" w:eastAsiaTheme="majorEastAsia" w:hAnsi="Styrene B" w:cstheme="majorBidi"/>
      <w:b w:val="0"/>
      <w:bCs/>
      <w:i w:val="0"/>
      <w:iCs/>
      <w:sz w:val="28"/>
      <w:szCs w:val="28"/>
    </w:rPr>
  </w:style>
  <w:style w:type="character" w:customStyle="1" w:styleId="Nagwek3Znak">
    <w:name w:val="Nagłówek 3 Znak"/>
    <w:basedOn w:val="Domylnaczcionkaakapitu"/>
    <w:uiPriority w:val="9"/>
    <w:rsid w:val="003B14F5"/>
    <w:rPr>
      <w:rFonts w:ascii="Styrene B" w:eastAsiaTheme="majorEastAsia" w:hAnsi="Styrene B" w:cstheme="majorBidi"/>
      <w:b w:val="0"/>
      <w:bCs/>
      <w:i w:val="0"/>
      <w:iCs/>
      <w:sz w:val="26"/>
      <w:szCs w:val="26"/>
    </w:rPr>
  </w:style>
  <w:style w:type="paragraph" w:styleId="Tekstpodstawowy">
    <w:name w:val="Body Text"/>
    <w:link w:val="TekstpodstawowyZnak"/>
    <w:autoRedefine/>
    <w:uiPriority w:val="1"/>
    <w:rsid w:val="00136ABA"/>
    <w:pPr>
      <w:spacing w:after="120" w:line="360" w:lineRule="auto"/>
    </w:pPr>
    <w:rPr>
      <w:rFonts w:eastAsia="Arial" w:cs="Arial"/>
      <w:color w:val="434D4B"/>
      <w:sz w:val="18"/>
      <w:szCs w:val="18"/>
      <w:lang w:val="cs-CZ" w:bidi="en-US"/>
    </w:rPr>
  </w:style>
  <w:style w:type="character" w:customStyle="1" w:styleId="TekstpodstawowyZnak">
    <w:name w:val="Tekst podstawowy Znak"/>
    <w:basedOn w:val="Domylnaczcionkaakapitu"/>
    <w:link w:val="Tekstpodstawowy"/>
    <w:uiPriority w:val="1"/>
    <w:rsid w:val="00136ABA"/>
    <w:rPr>
      <w:rFonts w:ascii="Styrene B Light" w:eastAsia="Arial" w:hAnsi="Styrene B Light" w:cs="Arial"/>
      <w:b w:val="0"/>
      <w:i w:val="0"/>
      <w:sz w:val="18"/>
      <w:szCs w:val="18"/>
      <w:lang w:bidi="en-US"/>
    </w:rPr>
  </w:style>
  <w:style w:type="paragraph" w:customStyle="1" w:styleId="Headlinelight16">
    <w:name w:val="Headline light 16"/>
    <w:autoRedefine/>
    <w:qFormat/>
    <w:rsid w:val="005E0C0B"/>
    <w:pPr>
      <w:spacing w:before="465" w:after="120" w:line="276" w:lineRule="auto"/>
    </w:pPr>
    <w:rPr>
      <w:rFonts w:ascii="Styrene B" w:eastAsia="Arial" w:hAnsi="Styrene B" w:cs="Arial"/>
      <w:color w:val="E94E1B"/>
      <w:sz w:val="32"/>
      <w:szCs w:val="22"/>
      <w:lang w:val="en-GB" w:bidi="en-US"/>
    </w:rPr>
  </w:style>
  <w:style w:type="paragraph" w:customStyle="1" w:styleId="datebox">
    <w:name w:val="date box"/>
    <w:autoRedefine/>
    <w:rsid w:val="00F31199"/>
    <w:pPr>
      <w:tabs>
        <w:tab w:val="left" w:pos="1560"/>
        <w:tab w:val="left" w:pos="1793"/>
      </w:tabs>
      <w:spacing w:after="120" w:line="360" w:lineRule="auto"/>
    </w:pPr>
    <w:rPr>
      <w:rFonts w:eastAsia="Arial" w:cs="Arial"/>
      <w:color w:val="3B4847"/>
      <w:sz w:val="12"/>
      <w:szCs w:val="22"/>
      <w:lang w:val="en-GB" w:bidi="en-US"/>
    </w:rPr>
  </w:style>
  <w:style w:type="paragraph" w:customStyle="1" w:styleId="bulet">
    <w:name w:val="bulet"/>
    <w:basedOn w:val="Tekstpodstawowy"/>
    <w:autoRedefine/>
    <w:rsid w:val="00D00DF2"/>
    <w:pPr>
      <w:numPr>
        <w:numId w:val="1"/>
      </w:numPr>
    </w:pPr>
  </w:style>
  <w:style w:type="paragraph" w:customStyle="1" w:styleId="OtherMedium">
    <w:name w:val="Other Medium"/>
    <w:autoRedefine/>
    <w:rsid w:val="000C6D65"/>
    <w:pPr>
      <w:shd w:val="clear" w:color="auto" w:fill="FFFFFF"/>
      <w:spacing w:after="220" w:line="276" w:lineRule="auto"/>
    </w:pPr>
    <w:rPr>
      <w:rFonts w:ascii="Styrene B Med" w:eastAsia="Arial" w:hAnsi="Styrene B Med" w:cs="Arial"/>
      <w:color w:val="E94E19"/>
      <w:sz w:val="18"/>
      <w:szCs w:val="18"/>
      <w:lang w:val="cs-CZ" w:bidi="en-US"/>
    </w:rPr>
  </w:style>
  <w:style w:type="table" w:customStyle="1" w:styleId="VlnenaStyle">
    <w:name w:val="Vlnena Style"/>
    <w:basedOn w:val="Standardowy"/>
    <w:rsid w:val="000A1AF9"/>
    <w:rPr>
      <w:rFonts w:cs="Times New Roman"/>
      <w:color w:val="434D4B" w:themeColor="text1"/>
      <w:sz w:val="20"/>
      <w:szCs w:val="20"/>
      <w:lang w:eastAsia="en-GB"/>
    </w:rPr>
    <w:tblPr>
      <w:tblBorders>
        <w:top w:val="single" w:sz="4" w:space="0" w:color="A3B99A" w:themeColor="background2" w:themeShade="BF"/>
        <w:left w:val="single" w:sz="4" w:space="0" w:color="A3B99A" w:themeColor="background2" w:themeShade="BF"/>
        <w:bottom w:val="single" w:sz="4" w:space="0" w:color="A3B99A" w:themeColor="background2" w:themeShade="BF"/>
        <w:right w:val="single" w:sz="4" w:space="0" w:color="A3B99A" w:themeColor="background2" w:themeShade="BF"/>
        <w:insideH w:val="single" w:sz="4" w:space="0" w:color="A3B99A" w:themeColor="background2" w:themeShade="BF"/>
        <w:insideV w:val="single" w:sz="4" w:space="0" w:color="A3B99A" w:themeColor="background2" w:themeShade="BF"/>
      </w:tblBorders>
    </w:tblPr>
    <w:tcPr>
      <w:shd w:val="clear" w:color="auto" w:fill="auto"/>
    </w:tcPr>
    <w:tblStylePr w:type="firstCol">
      <w:rPr>
        <w:rFonts w:ascii="Styrene B Thin" w:hAnsi="Styrene B Thin"/>
        <w:b w:val="0"/>
        <w:i w:val="0"/>
        <w:caps w:val="0"/>
        <w:smallCaps w:val="0"/>
        <w:strike w:val="0"/>
        <w:dstrike w:val="0"/>
        <w:outline w:val="0"/>
        <w:shadow w:val="0"/>
        <w:emboss w:val="0"/>
        <w:imprint w:val="0"/>
        <w:vanish w:val="0"/>
        <w:color w:val="A79238" w:themeColor="accent4" w:themeShade="80"/>
        <w:w w:val="100"/>
        <w:kern w:val="16"/>
        <w:sz w:val="16"/>
        <w:u w:val="none"/>
        <w:vertAlign w:val="baseline"/>
      </w:rPr>
    </w:tblStylePr>
  </w:style>
  <w:style w:type="paragraph" w:customStyle="1" w:styleId="Subheadlineinbulletparagraph">
    <w:name w:val="Subheadline in bullet paragraph"/>
    <w:autoRedefine/>
    <w:rsid w:val="006467D2"/>
    <w:pPr>
      <w:spacing w:after="0" w:line="264" w:lineRule="auto"/>
    </w:pPr>
    <w:rPr>
      <w:rFonts w:ascii="StyreneB-Medium" w:hAnsi="StyreneB-Medium"/>
      <w:sz w:val="16"/>
      <w:lang w:val="en-GB" w:eastAsia="en-GB"/>
    </w:rPr>
  </w:style>
  <w:style w:type="paragraph" w:styleId="Akapitzlist">
    <w:name w:val="List Paragraph"/>
    <w:uiPriority w:val="34"/>
    <w:qFormat/>
    <w:rsid w:val="00136ABA"/>
    <w:pPr>
      <w:spacing w:after="120" w:line="276" w:lineRule="auto"/>
      <w:ind w:left="720"/>
      <w:contextualSpacing/>
    </w:pPr>
    <w:rPr>
      <w:rFonts w:eastAsiaTheme="minorEastAsia" w:cstheme="minorBidi"/>
      <w:color w:val="434D4B"/>
      <w:sz w:val="22"/>
      <w:szCs w:val="22"/>
      <w:lang w:val="cs-CZ"/>
    </w:rPr>
  </w:style>
  <w:style w:type="paragraph" w:customStyle="1" w:styleId="NAMEOFPOSITION">
    <w:name w:val="NAME OF POSITION"/>
    <w:autoRedefine/>
    <w:rsid w:val="00136ABA"/>
    <w:rPr>
      <w:rFonts w:ascii="Styrene A Med" w:hAnsi="Styrene A Med"/>
      <w:color w:val="434D4B" w:themeColor="text2"/>
      <w:sz w:val="20"/>
      <w:szCs w:val="20"/>
      <w:lang w:val="en-GB" w:eastAsia="en-GB"/>
      <w14:textFill>
        <w14:solidFill>
          <w14:schemeClr w14:val="tx2">
            <w14:lumMod w14:val="65000"/>
            <w14:lumOff w14:val="35000"/>
            <w14:lumMod w14:val="75000"/>
            <w14:lumOff w14:val="25000"/>
          </w14:schemeClr>
        </w14:solidFill>
      </w14:textFill>
    </w:rPr>
  </w:style>
  <w:style w:type="paragraph" w:customStyle="1" w:styleId="NAMEOFTHEPOSITION">
    <w:name w:val="NAME OF THE POSITION"/>
    <w:autoRedefine/>
    <w:rsid w:val="00136ABA"/>
    <w:rPr>
      <w:rFonts w:ascii="Styrene A Med" w:hAnsi="Styrene A Med" w:cs="StyreneB-Light"/>
      <w:color w:val="434D4B" w:themeColor="text2"/>
      <w:sz w:val="20"/>
      <w:szCs w:val="20"/>
      <w:lang w:val="en-GB" w:eastAsia="en-GB"/>
      <w14:textFill>
        <w14:solidFill>
          <w14:schemeClr w14:val="tx2">
            <w14:lumMod w14:val="50000"/>
            <w14:lumMod w14:val="65000"/>
            <w14:lumOff w14:val="35000"/>
            <w14:lumMod w14:val="75000"/>
            <w14:lumOff w14:val="25000"/>
          </w14:schemeClr>
        </w14:solidFill>
      </w14:textFill>
    </w:rPr>
  </w:style>
  <w:style w:type="paragraph" w:customStyle="1" w:styleId="NameofPosition0">
    <w:name w:val="Name of Position"/>
    <w:autoRedefine/>
    <w:rsid w:val="00136ABA"/>
    <w:rPr>
      <w:rFonts w:ascii="Styrene A Med" w:hAnsi="Styrene A Med" w:cs="StyreneB-Light"/>
      <w:color w:val="434D4B" w:themeColor="text2"/>
      <w:sz w:val="20"/>
      <w:szCs w:val="20"/>
      <w:lang w:val="en-GB" w:eastAsia="en-GB"/>
      <w14:textFill>
        <w14:solidFill>
          <w14:schemeClr w14:val="tx2">
            <w14:lumMod w14:val="75000"/>
            <w14:lumOff w14:val="25000"/>
            <w14:lumMod w14:val="75000"/>
            <w14:lumOff w14:val="25000"/>
          </w14:schemeClr>
        </w14:solidFill>
      </w14:textFill>
    </w:rPr>
  </w:style>
  <w:style w:type="table" w:styleId="Tabela-Siatka">
    <w:name w:val="Table Grid"/>
    <w:aliases w:val="00 HOTs Table Grid"/>
    <w:basedOn w:val="Standardowy"/>
    <w:uiPriority w:val="39"/>
    <w:rsid w:val="00296791"/>
    <w:rPr>
      <w:rFonts w:eastAsiaTheme="minorHAnsi" w:cs="Times New Roman (Body CS)"/>
      <w:sz w:val="16"/>
    </w:rPr>
    <w:tblPr>
      <w:tblStyleRowBandSize w:val="1"/>
      <w:tblBorders>
        <w:insideH w:val="dotDotDash" w:sz="4" w:space="0" w:color="FFFFFF" w:themeColor="background1"/>
      </w:tblBorders>
    </w:tblPr>
    <w:tcPr>
      <w:shd w:val="clear" w:color="auto" w:fill="A6CFE3"/>
    </w:tcPr>
    <w:tblStylePr w:type="firstRow">
      <w:tblPr/>
      <w:tcPr>
        <w:shd w:val="clear" w:color="auto" w:fill="A6CFE3"/>
      </w:tcPr>
    </w:tblStylePr>
    <w:tblStylePr w:type="lastRow">
      <w:tblPr/>
      <w:tcPr>
        <w:shd w:val="clear" w:color="auto" w:fill="A6CFE3"/>
      </w:tcPr>
    </w:tblStylePr>
    <w:tblStylePr w:type="band1Horz">
      <w:tblPr/>
      <w:tcPr>
        <w:shd w:val="clear" w:color="auto" w:fill="A6CFE3"/>
      </w:tcPr>
    </w:tblStylePr>
    <w:tblStylePr w:type="band2Horz">
      <w:tblPr/>
      <w:tcPr>
        <w:shd w:val="clear" w:color="auto" w:fill="A6CFE3"/>
      </w:tcPr>
    </w:tblStylePr>
  </w:style>
  <w:style w:type="table" w:customStyle="1" w:styleId="00HOTsbasictable2020">
    <w:name w:val="00 HOTs basic table 2020"/>
    <w:basedOn w:val="Standardowy"/>
    <w:uiPriority w:val="99"/>
    <w:rsid w:val="00E7700E"/>
    <w:rPr>
      <w:rFonts w:eastAsiaTheme="minorHAnsi" w:cs="Times New Roman (Body CS)"/>
      <w:sz w:val="18"/>
    </w:rPr>
    <w:tblPr>
      <w:tblStyleRowBandSize w:val="1"/>
      <w:tblStyleColBandSize w:val="1"/>
    </w:tblPr>
    <w:tcPr>
      <w:shd w:val="clear" w:color="auto" w:fill="DAE6E1"/>
    </w:tcPr>
    <w:tblStylePr w:type="firstRow">
      <w:rPr>
        <w:rFonts w:ascii="Styrene B Thin" w:hAnsi="Styrene B Thin"/>
        <w:b w:val="0"/>
        <w:i w:val="0"/>
      </w:rPr>
      <w:tblPr/>
      <w:tcPr>
        <w:shd w:val="clear" w:color="auto" w:fill="70B6D2"/>
      </w:tcPr>
    </w:tblStylePr>
    <w:tblStylePr w:type="lastRow">
      <w:rPr>
        <w:rFonts w:ascii="Styrene B Thin" w:hAnsi="Styrene B Thin"/>
        <w:b w:val="0"/>
        <w:i w:val="0"/>
      </w:rPr>
      <w:tblPr/>
      <w:tcPr>
        <w:shd w:val="clear" w:color="auto" w:fill="70B6D2"/>
      </w:tcPr>
    </w:tblStylePr>
    <w:tblStylePr w:type="band1Horz">
      <w:rPr>
        <w:rFonts w:ascii="Styrene B Thin" w:hAnsi="Styrene B Thin"/>
        <w:b w:val="0"/>
        <w:i w:val="0"/>
      </w:rPr>
      <w:tblPr/>
      <w:tcPr>
        <w:shd w:val="clear" w:color="auto" w:fill="A6CFE3"/>
      </w:tcPr>
    </w:tblStylePr>
    <w:tblStylePr w:type="band2Horz">
      <w:rPr>
        <w:rFonts w:ascii="Styrene B Thin" w:hAnsi="Styrene B Thin"/>
        <w:b w:val="0"/>
        <w:i w:val="0"/>
      </w:rPr>
      <w:tblPr/>
      <w:tcPr>
        <w:shd w:val="clear" w:color="auto" w:fill="CEE4F0"/>
      </w:tcPr>
    </w:tblStylePr>
  </w:style>
  <w:style w:type="character" w:customStyle="1" w:styleId="Nagwek4Znak">
    <w:name w:val="Nagłówek 4 Znak"/>
    <w:basedOn w:val="Domylnaczcionkaakapitu"/>
    <w:uiPriority w:val="9"/>
    <w:rsid w:val="006274FC"/>
    <w:rPr>
      <w:rFonts w:ascii="Styrene B Med" w:eastAsia="Calibri" w:hAnsi="Styrene B Med" w:cs="Times New Roman (Základní text"/>
      <w:color w:val="515151"/>
      <w:sz w:val="21"/>
      <w:szCs w:val="24"/>
      <w:lang w:val="en-GB" w:eastAsia="en-GB"/>
    </w:rPr>
  </w:style>
  <w:style w:type="character" w:customStyle="1" w:styleId="Nagwek5Znak">
    <w:name w:val="Nagłówek 5 Znak"/>
    <w:basedOn w:val="Domylnaczcionkaakapitu"/>
    <w:uiPriority w:val="9"/>
    <w:semiHidden/>
    <w:rsid w:val="00136ABA"/>
    <w:rPr>
      <w:rFonts w:asciiTheme="majorHAnsi" w:eastAsiaTheme="majorEastAsia" w:hAnsiTheme="majorHAnsi" w:cstheme="majorBidi"/>
      <w:b/>
      <w:bCs/>
      <w:i/>
      <w:iCs/>
      <w:sz w:val="21"/>
    </w:rPr>
  </w:style>
  <w:style w:type="character" w:customStyle="1" w:styleId="Nagwek6Znak">
    <w:name w:val="Nagłówek 6 Znak"/>
    <w:basedOn w:val="Domylnaczcionkaakapitu"/>
    <w:uiPriority w:val="9"/>
    <w:semiHidden/>
    <w:rsid w:val="00136ABA"/>
    <w:rPr>
      <w:rFonts w:asciiTheme="majorHAnsi" w:eastAsiaTheme="majorEastAsia" w:hAnsiTheme="majorHAnsi" w:cstheme="majorBidi"/>
      <w:b/>
      <w:bCs/>
      <w:i/>
      <w:iCs/>
      <w:sz w:val="21"/>
    </w:rPr>
  </w:style>
  <w:style w:type="character" w:customStyle="1" w:styleId="Nagwek7Znak">
    <w:name w:val="Nagłówek 7 Znak"/>
    <w:basedOn w:val="Domylnaczcionkaakapitu"/>
    <w:link w:val="Nagwek7"/>
    <w:uiPriority w:val="9"/>
    <w:semiHidden/>
    <w:rsid w:val="00136ABA"/>
    <w:rPr>
      <w:rFonts w:asciiTheme="majorHAnsi" w:eastAsiaTheme="majorEastAsia" w:hAnsiTheme="majorHAnsi" w:cstheme="majorBidi"/>
      <w:b/>
      <w:bCs/>
      <w:i/>
      <w:iCs/>
      <w:sz w:val="20"/>
      <w:szCs w:val="20"/>
    </w:rPr>
  </w:style>
  <w:style w:type="character" w:customStyle="1" w:styleId="Nagwek8Znak">
    <w:name w:val="Nagłówek 8 Znak"/>
    <w:basedOn w:val="Domylnaczcionkaakapitu"/>
    <w:link w:val="Nagwek8"/>
    <w:uiPriority w:val="9"/>
    <w:semiHidden/>
    <w:rsid w:val="00136ABA"/>
    <w:rPr>
      <w:rFonts w:asciiTheme="majorHAnsi" w:eastAsiaTheme="majorEastAsia" w:hAnsiTheme="majorHAnsi" w:cstheme="majorBidi"/>
      <w:b/>
      <w:bCs/>
      <w:i/>
      <w:iCs/>
      <w:sz w:val="18"/>
      <w:szCs w:val="18"/>
    </w:rPr>
  </w:style>
  <w:style w:type="character" w:customStyle="1" w:styleId="Nagwek9Znak">
    <w:name w:val="Nagłówek 9 Znak"/>
    <w:basedOn w:val="Domylnaczcionkaakapitu"/>
    <w:link w:val="Nagwek9"/>
    <w:uiPriority w:val="9"/>
    <w:semiHidden/>
    <w:rsid w:val="00136ABA"/>
    <w:rPr>
      <w:rFonts w:asciiTheme="majorHAnsi" w:eastAsiaTheme="majorEastAsia" w:hAnsiTheme="majorHAnsi" w:cstheme="majorBidi"/>
      <w:b w:val="0"/>
      <w:i/>
      <w:iCs/>
      <w:sz w:val="18"/>
      <w:szCs w:val="18"/>
    </w:rPr>
  </w:style>
  <w:style w:type="paragraph" w:styleId="Legenda">
    <w:name w:val="caption"/>
    <w:uiPriority w:val="35"/>
    <w:semiHidden/>
    <w:unhideWhenUsed/>
    <w:qFormat/>
    <w:rsid w:val="00136ABA"/>
    <w:pPr>
      <w:spacing w:after="120" w:line="276" w:lineRule="auto"/>
    </w:pPr>
    <w:rPr>
      <w:rFonts w:eastAsiaTheme="minorEastAsia" w:cstheme="minorBidi"/>
      <w:b/>
      <w:bCs/>
      <w:color w:val="434D4B"/>
      <w:sz w:val="18"/>
      <w:szCs w:val="18"/>
      <w:lang w:val="cs-CZ"/>
    </w:rPr>
  </w:style>
  <w:style w:type="character" w:customStyle="1" w:styleId="TytuZnak">
    <w:name w:val="Tytuł Znak"/>
    <w:basedOn w:val="Domylnaczcionkaakapitu"/>
    <w:uiPriority w:val="10"/>
    <w:rsid w:val="00136ABA"/>
    <w:rPr>
      <w:rFonts w:ascii="Styrene B" w:eastAsiaTheme="majorEastAsia" w:hAnsi="Styrene B" w:cstheme="majorBidi"/>
      <w:b w:val="0"/>
      <w:bCs/>
      <w:i w:val="0"/>
      <w:iCs/>
      <w:spacing w:val="10"/>
      <w:sz w:val="60"/>
      <w:szCs w:val="60"/>
    </w:rPr>
  </w:style>
  <w:style w:type="character" w:customStyle="1" w:styleId="PodtytuZnak">
    <w:name w:val="Podtytuł Znak"/>
    <w:basedOn w:val="Domylnaczcionkaakapitu"/>
    <w:uiPriority w:val="11"/>
    <w:rsid w:val="00136ABA"/>
    <w:rPr>
      <w:rFonts w:ascii="Styrene B Light" w:hAnsi="Styrene B Light"/>
      <w:b w:val="0"/>
      <w:i w:val="0"/>
      <w:iCs/>
      <w:color w:val="9DAAA7" w:themeColor="text1" w:themeTint="7F"/>
      <w:spacing w:val="10"/>
      <w:sz w:val="24"/>
      <w:szCs w:val="24"/>
    </w:rPr>
  </w:style>
  <w:style w:type="character" w:styleId="Pogrubienie">
    <w:name w:val="Strong"/>
    <w:basedOn w:val="Domylnaczcionkaakapitu"/>
    <w:uiPriority w:val="22"/>
    <w:qFormat/>
    <w:rsid w:val="00136ABA"/>
    <w:rPr>
      <w:rFonts w:ascii="Styrene B Med" w:hAnsi="Styrene B Med"/>
      <w:b w:val="0"/>
      <w:bCs/>
      <w:i w:val="0"/>
      <w:spacing w:val="0"/>
      <w:sz w:val="21"/>
    </w:rPr>
  </w:style>
  <w:style w:type="character" w:styleId="Uwydatnienie">
    <w:name w:val="Emphasis"/>
    <w:uiPriority w:val="20"/>
    <w:qFormat/>
    <w:rsid w:val="00136ABA"/>
    <w:rPr>
      <w:rFonts w:ascii="Styrene B Light" w:hAnsi="Styrene B Light"/>
      <w:b w:val="0"/>
      <w:bCs/>
      <w:i w:val="0"/>
      <w:iCs/>
      <w:color w:val="auto"/>
    </w:rPr>
  </w:style>
  <w:style w:type="paragraph" w:styleId="Bezodstpw">
    <w:name w:val="No Spacing"/>
    <w:uiPriority w:val="1"/>
    <w:qFormat/>
    <w:rsid w:val="00136ABA"/>
    <w:pPr>
      <w:spacing w:after="0" w:line="240" w:lineRule="auto"/>
    </w:pPr>
    <w:rPr>
      <w:rFonts w:eastAsiaTheme="minorEastAsia" w:cstheme="minorBidi"/>
      <w:color w:val="434D4B"/>
      <w:sz w:val="22"/>
      <w:szCs w:val="22"/>
      <w:lang w:val="cs-CZ"/>
    </w:rPr>
  </w:style>
  <w:style w:type="paragraph" w:styleId="Cytat">
    <w:name w:val="Quote"/>
    <w:link w:val="CytatZnak"/>
    <w:uiPriority w:val="29"/>
    <w:qFormat/>
    <w:rsid w:val="00136ABA"/>
    <w:pPr>
      <w:spacing w:after="120" w:line="276" w:lineRule="auto"/>
    </w:pPr>
    <w:rPr>
      <w:rFonts w:ascii="Styrene B Thin" w:eastAsiaTheme="minorEastAsia" w:hAnsi="Styrene B Thin" w:cstheme="minorBidi"/>
      <w:color w:val="80908D" w:themeColor="text1" w:themeTint="A5"/>
      <w:sz w:val="22"/>
      <w:szCs w:val="22"/>
      <w:lang w:val="cs-CZ"/>
    </w:rPr>
  </w:style>
  <w:style w:type="character" w:customStyle="1" w:styleId="CytatZnak">
    <w:name w:val="Cytat Znak"/>
    <w:basedOn w:val="Domylnaczcionkaakapitu"/>
    <w:link w:val="Cytat"/>
    <w:uiPriority w:val="29"/>
    <w:rsid w:val="00136ABA"/>
    <w:rPr>
      <w:rFonts w:ascii="Styrene B Thin" w:hAnsi="Styrene B Thin"/>
      <w:b w:val="0"/>
      <w:i w:val="0"/>
      <w:color w:val="80908D" w:themeColor="text1" w:themeTint="A5"/>
      <w:sz w:val="21"/>
    </w:rPr>
  </w:style>
  <w:style w:type="paragraph" w:styleId="Cytatintensywny">
    <w:name w:val="Intense Quote"/>
    <w:link w:val="CytatintensywnyZnak"/>
    <w:uiPriority w:val="30"/>
    <w:qFormat/>
    <w:rsid w:val="00136ABA"/>
    <w:pPr>
      <w:spacing w:before="320" w:after="480" w:line="240" w:lineRule="auto"/>
      <w:ind w:left="720" w:right="720"/>
      <w:jc w:val="center"/>
    </w:pPr>
    <w:rPr>
      <w:rFonts w:ascii="Styrene B Thin" w:eastAsiaTheme="majorEastAsia" w:hAnsi="Styrene B Thin" w:cstheme="majorBidi"/>
      <w:i/>
      <w:iCs/>
      <w:color w:val="434D4B"/>
      <w:sz w:val="20"/>
      <w:szCs w:val="20"/>
      <w:lang w:val="cs-CZ"/>
    </w:rPr>
  </w:style>
  <w:style w:type="character" w:customStyle="1" w:styleId="CytatintensywnyZnak">
    <w:name w:val="Cytat intensywny Znak"/>
    <w:basedOn w:val="Domylnaczcionkaakapitu"/>
    <w:link w:val="Cytatintensywny"/>
    <w:uiPriority w:val="30"/>
    <w:rsid w:val="00136ABA"/>
    <w:rPr>
      <w:rFonts w:ascii="Styrene B Thin" w:eastAsiaTheme="majorEastAsia" w:hAnsi="Styrene B Thin" w:cstheme="majorBidi"/>
      <w:b w:val="0"/>
      <w:i/>
      <w:iCs/>
      <w:sz w:val="20"/>
      <w:szCs w:val="20"/>
    </w:rPr>
  </w:style>
  <w:style w:type="character" w:styleId="Wyrnieniedelikatne">
    <w:name w:val="Subtle Emphasis"/>
    <w:uiPriority w:val="19"/>
    <w:qFormat/>
    <w:rsid w:val="00136ABA"/>
    <w:rPr>
      <w:rFonts w:ascii="Styrene B Light" w:hAnsi="Styrene B Light"/>
      <w:b w:val="0"/>
      <w:i w:val="0"/>
      <w:iCs/>
      <w:color w:val="80908D" w:themeColor="text1" w:themeTint="A5"/>
    </w:rPr>
  </w:style>
  <w:style w:type="character" w:styleId="Wyrnienieintensywne">
    <w:name w:val="Intense Emphasis"/>
    <w:uiPriority w:val="21"/>
    <w:qFormat/>
    <w:rsid w:val="006467D2"/>
    <w:rPr>
      <w:rFonts w:ascii="Styrene B" w:hAnsi="Styrene B"/>
      <w:b w:val="0"/>
      <w:bCs/>
      <w:i w:val="0"/>
      <w:iCs/>
      <w:color w:val="434D4B"/>
      <w:u w:val="single"/>
    </w:rPr>
  </w:style>
  <w:style w:type="character" w:styleId="Odwoaniedelikatne">
    <w:name w:val="Subtle Reference"/>
    <w:uiPriority w:val="31"/>
    <w:qFormat/>
    <w:rsid w:val="00136ABA"/>
    <w:rPr>
      <w:rFonts w:ascii="Styrene B" w:hAnsi="Styrene B"/>
      <w:b w:val="0"/>
      <w:i w:val="0"/>
      <w:caps w:val="0"/>
      <w:smallCaps w:val="0"/>
    </w:rPr>
  </w:style>
  <w:style w:type="character" w:styleId="Odwoanieintensywne">
    <w:name w:val="Intense Reference"/>
    <w:basedOn w:val="TekstpodstawowyZnak"/>
    <w:uiPriority w:val="32"/>
    <w:qFormat/>
    <w:rsid w:val="006467D2"/>
    <w:rPr>
      <w:rFonts w:ascii="Styrene B Med" w:eastAsia="Arial" w:hAnsi="Styrene B Med" w:cs="Arial"/>
      <w:b w:val="0"/>
      <w:bCs/>
      <w:i w:val="0"/>
      <w:caps w:val="0"/>
      <w:smallCaps w:val="0"/>
      <w:color w:val="434D4B"/>
      <w:sz w:val="18"/>
      <w:szCs w:val="18"/>
      <w:lang w:bidi="en-US"/>
    </w:rPr>
  </w:style>
  <w:style w:type="character" w:styleId="Tytuksiki">
    <w:name w:val="Book Title"/>
    <w:uiPriority w:val="33"/>
    <w:qFormat/>
    <w:rsid w:val="00136ABA"/>
    <w:rPr>
      <w:rFonts w:ascii="Styrene A Light" w:hAnsi="Styrene A Light" w:cs="Times New Roman (Headings CS)"/>
      <w:b w:val="0"/>
      <w:bCs/>
      <w:i w:val="0"/>
      <w:caps w:val="0"/>
      <w:smallCaps w:val="0"/>
      <w:color w:val="auto"/>
      <w:u w:val="none"/>
    </w:rPr>
  </w:style>
  <w:style w:type="paragraph" w:styleId="Nagwekspisutreci">
    <w:name w:val="TOC Heading"/>
    <w:uiPriority w:val="39"/>
    <w:semiHidden/>
    <w:unhideWhenUsed/>
    <w:qFormat/>
    <w:rsid w:val="00136ABA"/>
  </w:style>
  <w:style w:type="numbering" w:customStyle="1" w:styleId="CurrentList1">
    <w:name w:val="Current List1"/>
    <w:uiPriority w:val="99"/>
    <w:rsid w:val="00D00DF2"/>
  </w:style>
  <w:style w:type="paragraph" w:styleId="Tekstblokowy">
    <w:name w:val="Block Text"/>
    <w:autoRedefine/>
    <w:uiPriority w:val="99"/>
    <w:semiHidden/>
    <w:unhideWhenUsed/>
    <w:rsid w:val="000C6D65"/>
    <w:pPr>
      <w:pBdr>
        <w:top w:val="single" w:sz="2" w:space="10" w:color="E94E1B" w:themeColor="accent1"/>
        <w:left w:val="single" w:sz="2" w:space="10" w:color="E94E1B" w:themeColor="accent1"/>
        <w:bottom w:val="single" w:sz="2" w:space="10" w:color="E94E1B" w:themeColor="accent1"/>
        <w:right w:val="single" w:sz="2" w:space="10" w:color="E94E1B" w:themeColor="accent1"/>
      </w:pBdr>
      <w:spacing w:after="120" w:line="276" w:lineRule="auto"/>
      <w:ind w:left="1152" w:right="1152"/>
    </w:pPr>
    <w:rPr>
      <w:rFonts w:eastAsiaTheme="minorEastAsia" w:cstheme="minorBidi"/>
      <w:iCs/>
      <w:color w:val="434D4B"/>
      <w:sz w:val="22"/>
      <w:szCs w:val="22"/>
      <w:lang w:val="cs-CZ"/>
    </w:rPr>
  </w:style>
  <w:style w:type="paragraph" w:customStyle="1" w:styleId="Adresaheadline">
    <w:name w:val="Adresa headline"/>
    <w:next w:val="Adresatext"/>
    <w:link w:val="AdresaheadlineChar"/>
    <w:autoRedefine/>
    <w:qFormat/>
    <w:rsid w:val="00846B65"/>
    <w:pPr>
      <w:spacing w:line="240" w:lineRule="auto"/>
    </w:pPr>
    <w:rPr>
      <w:rFonts w:ascii="Styrene A" w:eastAsiaTheme="minorHAnsi" w:hAnsi="Styrene A" w:cs="Times New Roman (Základní text"/>
      <w:spacing w:val="10"/>
      <w:sz w:val="11"/>
      <w:szCs w:val="12"/>
      <w14:textOutline w14:w="9525" w14:cap="rnd" w14:cmpd="sng" w14:algn="ctr">
        <w14:noFill/>
        <w14:prstDash w14:val="solid"/>
        <w14:bevel/>
      </w14:textOutline>
    </w:rPr>
  </w:style>
  <w:style w:type="paragraph" w:customStyle="1" w:styleId="Adresatext">
    <w:name w:val="Adresa text"/>
    <w:basedOn w:val="Adresaheadline"/>
    <w:autoRedefine/>
    <w:qFormat/>
    <w:rsid w:val="00D142AE"/>
    <w:pPr>
      <w:snapToGrid w:val="0"/>
      <w:spacing w:after="0"/>
      <w:contextualSpacing/>
    </w:pPr>
    <w:rPr>
      <w:rFonts w:ascii="Styrene B Light" w:hAnsi="Styrene B Light"/>
      <w:spacing w:val="4"/>
      <w:sz w:val="12"/>
    </w:rPr>
  </w:style>
  <w:style w:type="character" w:customStyle="1" w:styleId="AdresaheadlineChar">
    <w:name w:val="Adresa headline Char"/>
    <w:basedOn w:val="Domylnaczcionkaakapitu"/>
    <w:link w:val="Adresaheadline"/>
    <w:rsid w:val="00846B65"/>
    <w:rPr>
      <w:rFonts w:ascii="Styrene A" w:eastAsiaTheme="minorHAnsi" w:hAnsi="Styrene A" w:cs="Times New Roman (Základní text"/>
      <w:color w:val="515151"/>
      <w:spacing w:val="10"/>
      <w:sz w:val="11"/>
      <w:szCs w:val="12"/>
      <w14:textOutline w14:w="9525" w14:cap="rnd" w14:cmpd="sng" w14:algn="ctr">
        <w14:noFill/>
        <w14:prstDash w14:val="solid"/>
        <w14:bevel/>
      </w14:textOutline>
    </w:rPr>
  </w:style>
  <w:style w:type="paragraph" w:customStyle="1" w:styleId="CTPBold">
    <w:name w:val="CTP Bold"/>
    <w:basedOn w:val="CTPBody"/>
    <w:next w:val="CTPBody"/>
    <w:link w:val="CTPBoldChar"/>
    <w:autoRedefine/>
    <w:qFormat/>
    <w:rsid w:val="0015021A"/>
    <w:rPr>
      <w:rFonts w:asciiTheme="majorHAnsi" w:hAnsiTheme="majorHAnsi"/>
    </w:rPr>
  </w:style>
  <w:style w:type="character" w:customStyle="1" w:styleId="CTPBodyChar">
    <w:name w:val="CTP Body Char"/>
    <w:basedOn w:val="Domylnaczcionkaakapitu"/>
    <w:link w:val="CTPBody"/>
    <w:rsid w:val="005F311C"/>
    <w:rPr>
      <w:rFonts w:eastAsia="Calibri" w:cs="Times New Roman (Základní text"/>
      <w:b/>
      <w:bCs/>
      <w:color w:val="515151"/>
      <w:sz w:val="21"/>
      <w:szCs w:val="24"/>
      <w:lang w:val="pl-PL" w:eastAsia="en-GB"/>
    </w:rPr>
  </w:style>
  <w:style w:type="character" w:customStyle="1" w:styleId="CTPBoldChar">
    <w:name w:val="CTP Bold Char"/>
    <w:basedOn w:val="CTPBodyChar"/>
    <w:link w:val="CTPBold"/>
    <w:rsid w:val="0015021A"/>
    <w:rPr>
      <w:rFonts w:asciiTheme="majorHAnsi" w:eastAsia="Calibri" w:hAnsiTheme="majorHAnsi" w:cs="Times New Roman (Základní text"/>
      <w:b/>
      <w:bCs/>
      <w:color w:val="434D4B" w:themeColor="text1"/>
      <w:sz w:val="21"/>
      <w:szCs w:val="24"/>
      <w:lang w:val="en-GB" w:eastAsia="en-GB"/>
    </w:rPr>
  </w:style>
  <w:style w:type="paragraph" w:customStyle="1" w:styleId="T">
    <w:name w:val="T"/>
    <w:basedOn w:val="Adresatext"/>
    <w:link w:val="TChar"/>
    <w:autoRedefine/>
    <w:rsid w:val="00842293"/>
    <w:rPr>
      <w:rFonts w:ascii="Styrene B" w:hAnsi="Styrene B"/>
      <w:b/>
      <w:bCs/>
    </w:rPr>
  </w:style>
  <w:style w:type="character" w:customStyle="1" w:styleId="TChar">
    <w:name w:val="T Char"/>
    <w:basedOn w:val="AdresaheadlineChar"/>
    <w:link w:val="T"/>
    <w:rsid w:val="00842293"/>
    <w:rPr>
      <w:rFonts w:ascii="Styrene B" w:eastAsiaTheme="minorHAnsi" w:hAnsi="Styrene B" w:cs="Times New Roman (Základní text"/>
      <w:b/>
      <w:bCs/>
      <w:color w:val="515151"/>
      <w:spacing w:val="4"/>
      <w:sz w:val="12"/>
      <w:szCs w:val="12"/>
      <w:lang w:val="cs-CZ"/>
      <w14:textOutline w14:w="9525" w14:cap="rnd" w14:cmpd="sng" w14:algn="ctr">
        <w14:noFill/>
        <w14:prstDash w14:val="solid"/>
        <w14:bevel/>
      </w14:textOutline>
    </w:rPr>
  </w:style>
  <w:style w:type="character" w:styleId="Hipercze">
    <w:name w:val="Hyperlink"/>
    <w:basedOn w:val="Domylnaczcionkaakapitu"/>
    <w:uiPriority w:val="99"/>
    <w:unhideWhenUsed/>
    <w:rsid w:val="00D142AE"/>
    <w:rPr>
      <w:color w:val="7A4459" w:themeColor="hyperlink"/>
      <w:u w:val="single"/>
    </w:rPr>
  </w:style>
  <w:style w:type="character" w:customStyle="1" w:styleId="Bold">
    <w:name w:val="Bold"/>
    <w:basedOn w:val="Domylnaczcionkaakapitu"/>
    <w:uiPriority w:val="1"/>
    <w:qFormat/>
    <w:rsid w:val="005E0C0B"/>
    <w:rPr>
      <w:rFonts w:ascii="Styrene B Med" w:hAnsi="Styrene B Med" w:cs="Calibri"/>
      <w:color w:val="E94E1B"/>
      <w:sz w:val="24"/>
    </w:rPr>
  </w:style>
  <w:style w:type="paragraph" w:customStyle="1" w:styleId="CTPsubhead">
    <w:name w:val="CTP subhead"/>
    <w:autoRedefine/>
    <w:qFormat/>
    <w:rsid w:val="005E0C0B"/>
    <w:pPr>
      <w:spacing w:after="120" w:line="276" w:lineRule="auto"/>
    </w:pPr>
    <w:rPr>
      <w:rFonts w:ascii="Styrene B" w:eastAsiaTheme="minorEastAsia" w:hAnsi="Styrene B" w:cstheme="minorBidi"/>
      <w:color w:val="E94E1B"/>
      <w:sz w:val="22"/>
      <w:szCs w:val="22"/>
      <w:lang w:val="cs-CZ"/>
    </w:rPr>
  </w:style>
  <w:style w:type="character" w:styleId="Numerstrony">
    <w:name w:val="page number"/>
    <w:basedOn w:val="Domylnaczcionkaakapitu"/>
    <w:uiPriority w:val="99"/>
    <w:semiHidden/>
    <w:unhideWhenUsed/>
    <w:rsid w:val="00CF7666"/>
  </w:style>
  <w:style w:type="paragraph" w:styleId="Podtytu">
    <w:name w:val="Subtitle"/>
    <w:basedOn w:val="Normalny"/>
    <w:next w:val="Normalny"/>
    <w:uiPriority w:val="11"/>
    <w:qFormat/>
    <w:pPr>
      <w:spacing w:after="320" w:line="276" w:lineRule="auto"/>
      <w:jc w:val="right"/>
    </w:pPr>
    <w:rPr>
      <w:color w:val="9DAAA7"/>
      <w:sz w:val="24"/>
      <w:szCs w:val="24"/>
    </w:rPr>
  </w:style>
  <w:style w:type="paragraph" w:styleId="Poprawka">
    <w:name w:val="Revision"/>
    <w:hidden/>
    <w:uiPriority w:val="99"/>
    <w:semiHidden/>
    <w:rsid w:val="00D854AD"/>
    <w:pPr>
      <w:spacing w:after="0" w:line="240" w:lineRule="auto"/>
    </w:pPr>
  </w:style>
  <w:style w:type="character" w:styleId="Odwoaniedokomentarza">
    <w:name w:val="annotation reference"/>
    <w:basedOn w:val="Domylnaczcionkaakapitu"/>
    <w:uiPriority w:val="99"/>
    <w:semiHidden/>
    <w:unhideWhenUsed/>
    <w:rsid w:val="003C7215"/>
    <w:rPr>
      <w:sz w:val="16"/>
      <w:szCs w:val="16"/>
    </w:rPr>
  </w:style>
  <w:style w:type="paragraph" w:styleId="Tekstkomentarza">
    <w:name w:val="annotation text"/>
    <w:basedOn w:val="Normalny"/>
    <w:link w:val="TekstkomentarzaZnak"/>
    <w:uiPriority w:val="99"/>
    <w:unhideWhenUsed/>
    <w:rsid w:val="003C7215"/>
    <w:pPr>
      <w:spacing w:line="240" w:lineRule="auto"/>
    </w:pPr>
    <w:rPr>
      <w:sz w:val="20"/>
      <w:szCs w:val="20"/>
    </w:rPr>
  </w:style>
  <w:style w:type="character" w:customStyle="1" w:styleId="TekstkomentarzaZnak">
    <w:name w:val="Tekst komentarza Znak"/>
    <w:basedOn w:val="Domylnaczcionkaakapitu"/>
    <w:link w:val="Tekstkomentarza"/>
    <w:uiPriority w:val="99"/>
    <w:rsid w:val="003C7215"/>
    <w:rPr>
      <w:sz w:val="20"/>
      <w:szCs w:val="20"/>
    </w:rPr>
  </w:style>
  <w:style w:type="paragraph" w:styleId="Tematkomentarza">
    <w:name w:val="annotation subject"/>
    <w:basedOn w:val="Tekstkomentarza"/>
    <w:next w:val="Tekstkomentarza"/>
    <w:link w:val="TematkomentarzaZnak"/>
    <w:uiPriority w:val="99"/>
    <w:semiHidden/>
    <w:unhideWhenUsed/>
    <w:rsid w:val="003C7215"/>
    <w:rPr>
      <w:b/>
      <w:bCs/>
    </w:rPr>
  </w:style>
  <w:style w:type="character" w:customStyle="1" w:styleId="TematkomentarzaZnak">
    <w:name w:val="Temat komentarza Znak"/>
    <w:basedOn w:val="TekstkomentarzaZnak"/>
    <w:link w:val="Tematkomentarza"/>
    <w:uiPriority w:val="99"/>
    <w:semiHidden/>
    <w:rsid w:val="003C7215"/>
    <w:rPr>
      <w:b/>
      <w:bCs/>
      <w:sz w:val="20"/>
      <w:szCs w:val="20"/>
    </w:rPr>
  </w:style>
  <w:style w:type="paragraph" w:customStyle="1" w:styleId="Zkladnodstavec">
    <w:name w:val="[Základní odstavec]"/>
    <w:basedOn w:val="Normalny"/>
    <w:uiPriority w:val="99"/>
    <w:rsid w:val="00690784"/>
    <w:pPr>
      <w:autoSpaceDE w:val="0"/>
      <w:autoSpaceDN w:val="0"/>
      <w:adjustRightInd w:val="0"/>
      <w:spacing w:after="0" w:line="288" w:lineRule="auto"/>
      <w:textAlignment w:val="center"/>
    </w:pPr>
    <w:rPr>
      <w:rFonts w:ascii="Styrene A" w:eastAsia="StyreneB-Light" w:hAnsi="Styrene A" w:cstheme="minorBidi"/>
      <w:color w:val="000000"/>
      <w:sz w:val="24"/>
      <w:szCs w:val="24"/>
      <w:lang w:val="cs-CZ" w:eastAsia="en-US"/>
    </w:rPr>
  </w:style>
  <w:style w:type="paragraph" w:styleId="NormalnyWeb">
    <w:name w:val="Normal (Web)"/>
    <w:basedOn w:val="Normalny"/>
    <w:uiPriority w:val="99"/>
    <w:unhideWhenUsed/>
    <w:rsid w:val="00E912C0"/>
    <w:rPr>
      <w:rFonts w:ascii="Times New Roman" w:hAnsi="Times New Roman" w:cs="Times New Roman"/>
      <w:sz w:val="24"/>
      <w:szCs w:val="24"/>
    </w:rPr>
  </w:style>
  <w:style w:type="character" w:styleId="UyteHipercze">
    <w:name w:val="FollowedHyperlink"/>
    <w:basedOn w:val="Domylnaczcionkaakapitu"/>
    <w:uiPriority w:val="99"/>
    <w:semiHidden/>
    <w:unhideWhenUsed/>
    <w:rsid w:val="00E22967"/>
    <w:rPr>
      <w:color w:val="954F72" w:themeColor="followedHyperlink"/>
      <w:u w:val="single"/>
    </w:rPr>
  </w:style>
  <w:style w:type="character" w:styleId="Wzmianka">
    <w:name w:val="Mention"/>
    <w:basedOn w:val="Domylnaczcionkaakapitu"/>
    <w:uiPriority w:val="99"/>
    <w:unhideWhenUsed/>
    <w:rsid w:val="00B4733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header" Target="header1.xml"/><Relationship Id="rId26" Type="http://schemas.microsoft.com/office/2020/10/relationships/intelligence" Target="intelligence2.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settings" Target="settings.xml"/><Relationship Id="rId23" Type="http://schemas.openxmlformats.org/officeDocument/2006/relationships/footer" Target="footer3.xml"/><Relationship Id="rId10" Type="http://schemas.openxmlformats.org/officeDocument/2006/relationships/hyperlink" Target="mailto:krzysztof.szymanski@linkleaders.pl"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www.ctp.eu"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TP Colour Theme">
      <a:dk1>
        <a:srgbClr val="434D4B"/>
      </a:dk1>
      <a:lt1>
        <a:sysClr val="window" lastClr="FFFFFF"/>
      </a:lt1>
      <a:dk2>
        <a:srgbClr val="434D4B"/>
      </a:dk2>
      <a:lt2>
        <a:srgbClr val="E1E8DE"/>
      </a:lt2>
      <a:accent1>
        <a:srgbClr val="E94E1B"/>
      </a:accent1>
      <a:accent2>
        <a:srgbClr val="C0D0BE"/>
      </a:accent2>
      <a:accent3>
        <a:srgbClr val="9BBE1D"/>
      </a:accent3>
      <a:accent4>
        <a:srgbClr val="EFE9CF"/>
      </a:accent4>
      <a:accent5>
        <a:srgbClr val="F8CC01"/>
      </a:accent5>
      <a:accent6>
        <a:srgbClr val="00374A"/>
      </a:accent6>
      <a:hlink>
        <a:srgbClr val="7A4459"/>
      </a:hlink>
      <a:folHlink>
        <a:srgbClr val="954F72"/>
      </a:folHlink>
    </a:clrScheme>
    <a:fontScheme name="CTP Styrene Font">
      <a:majorFont>
        <a:latin typeface="Styrene B Med"/>
        <a:ea typeface=""/>
        <a:cs typeface=""/>
      </a:majorFont>
      <a:minorFont>
        <a:latin typeface="Styrene B"/>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ZaSItOV0FXPNIVX9KBkKBZlb+w==">CgMxLjA4AHIhMTVlUjBUcnd2T1kxRDRaTXFnTGhHZTBPTzlwYnZkTkd5</go:docsCustomData>
</go:gDocsCustomXmlDataStorage>
</file>

<file path=customXml/itemProps1.xml><?xml version="1.0" encoding="utf-8"?>
<ds:datastoreItem xmlns:ds="http://schemas.openxmlformats.org/officeDocument/2006/customXml" ds:itemID="{53CE877A-267E-4ABD-99E3-CCFBD45EE22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1092</Words>
  <Characters>6554</Characters>
  <Application>Microsoft Office Word</Application>
  <DocSecurity>0</DocSecurity>
  <Lines>54</Lines>
  <Paragraphs>15</Paragraphs>
  <ScaleCrop>false</ScaleCrop>
  <HeadingPairs>
    <vt:vector size="2" baseType="variant">
      <vt:variant>
        <vt:lpstr>Tytuł</vt:lpstr>
      </vt:variant>
      <vt:variant>
        <vt:i4>1</vt:i4>
      </vt:variant>
    </vt:vector>
  </HeadingPairs>
  <TitlesOfParts>
    <vt:vector size="1" baseType="lpstr">
      <vt:lpstr/>
    </vt:vector>
  </TitlesOfParts>
  <Company>CTP Invest, spol. s r. o.</Company>
  <LinksUpToDate>false</LinksUpToDate>
  <CharactersWithSpaces>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Monika Sadowska</cp:lastModifiedBy>
  <cp:revision>125</cp:revision>
  <dcterms:created xsi:type="dcterms:W3CDTF">2026-03-06T19:57:00Z</dcterms:created>
  <dcterms:modified xsi:type="dcterms:W3CDTF">2026-06-16T10:14:00Z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0x01010071A27409988CC247A1065E975AAA6AFF</vt:lpwstr>
  </property>
  <property fmtid="{D5CDD505-2E9C-101B-9397-08002B2CF9AE}" pid="3" name="MediaServiceImageTags">
    <vt:lpwstr/>
  </property>
  <property fmtid="{D5CDD505-2E9C-101B-9397-08002B2CF9AE}" pid="4" name="MSIP_Label_11b975ae-f966-4767-99c7-304458c36885_Enabled">
    <vt:lpwstr>true</vt:lpwstr>
  </property>
  <property fmtid="{D5CDD505-2E9C-101B-9397-08002B2CF9AE}" pid="5" name="MSIP_Label_11b975ae-f966-4767-99c7-304458c36885_SetDate">
    <vt:lpwstr>2026-01-14T13:32:33Z</vt:lpwstr>
  </property>
  <property fmtid="{D5CDD505-2E9C-101B-9397-08002B2CF9AE}" pid="6" name="MSIP_Label_11b975ae-f966-4767-99c7-304458c36885_Method">
    <vt:lpwstr>Standard</vt:lpwstr>
  </property>
  <property fmtid="{D5CDD505-2E9C-101B-9397-08002B2CF9AE}" pid="7" name="MSIP_Label_11b975ae-f966-4767-99c7-304458c36885_Name">
    <vt:lpwstr>Internal</vt:lpwstr>
  </property>
  <property fmtid="{D5CDD505-2E9C-101B-9397-08002B2CF9AE}" pid="8" name="MSIP_Label_11b975ae-f966-4767-99c7-304458c36885_SiteId">
    <vt:lpwstr>0499b4d7-0eab-4474-9d4c-0d26c6d5e067</vt:lpwstr>
  </property>
  <property fmtid="{D5CDD505-2E9C-101B-9397-08002B2CF9AE}" pid="9" name="MSIP_Label_11b975ae-f966-4767-99c7-304458c36885_ActionId">
    <vt:lpwstr>f6c6b54f-7976-4843-b48d-b9c442b47b57</vt:lpwstr>
  </property>
  <property fmtid="{D5CDD505-2E9C-101B-9397-08002B2CF9AE}" pid="10" name="MSIP_Label_11b975ae-f966-4767-99c7-304458c36885_ContentBits">
    <vt:lpwstr>0</vt:lpwstr>
  </property>
  <property fmtid="{D5CDD505-2E9C-101B-9397-08002B2CF9AE}" pid="11" name="MSIP_Label_11b975ae-f966-4767-99c7-304458c36885_Tag">
    <vt:lpwstr>50, 3, 0, 1</vt:lpwstr>
  </property>
</Properties>
</file>