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CE015" w14:textId="2ACA32CE" w:rsidR="592547D6" w:rsidRDefault="0030029E" w:rsidP="01D19587">
      <w:pPr>
        <w:spacing w:line="276" w:lineRule="auto"/>
        <w:jc w:val="both"/>
      </w:pPr>
      <w:r>
        <w:rPr>
          <w:rFonts w:ascii="Calibri" w:eastAsia="Calibri" w:hAnsi="Calibri" w:cs="Calibri"/>
          <w:b/>
          <w:bCs/>
        </w:rPr>
        <w:t>Obawy o z</w:t>
      </w:r>
      <w:r w:rsidR="592547D6" w:rsidRPr="01D19587">
        <w:rPr>
          <w:rFonts w:ascii="Calibri" w:eastAsia="Calibri" w:hAnsi="Calibri" w:cs="Calibri"/>
          <w:b/>
          <w:bCs/>
        </w:rPr>
        <w:t>drowie stresuj</w:t>
      </w:r>
      <w:r>
        <w:rPr>
          <w:rFonts w:ascii="Calibri" w:eastAsia="Calibri" w:hAnsi="Calibri" w:cs="Calibri"/>
          <w:b/>
          <w:bCs/>
        </w:rPr>
        <w:t>ą</w:t>
      </w:r>
      <w:r w:rsidR="592547D6" w:rsidRPr="01D19587">
        <w:rPr>
          <w:rFonts w:ascii="Calibri" w:eastAsia="Calibri" w:hAnsi="Calibri" w:cs="Calibri"/>
          <w:b/>
          <w:bCs/>
        </w:rPr>
        <w:t xml:space="preserve"> Polaków. Najbardziej martwią się młodzi dorośli</w:t>
      </w:r>
    </w:p>
    <w:p w14:paraId="0096CB5E" w14:textId="3A02431A" w:rsidR="592547D6" w:rsidRDefault="0030029E" w:rsidP="01D19587">
      <w:pPr>
        <w:spacing w:line="276" w:lineRule="auto"/>
        <w:jc w:val="both"/>
      </w:pPr>
      <w:r>
        <w:rPr>
          <w:rFonts w:ascii="Calibri" w:eastAsia="Calibri" w:hAnsi="Calibri" w:cs="Calibri"/>
          <w:b/>
          <w:bCs/>
          <w:sz w:val="22"/>
          <w:szCs w:val="22"/>
        </w:rPr>
        <w:t xml:space="preserve">Aż </w:t>
      </w:r>
      <w:r w:rsidR="592547D6" w:rsidRPr="01D19587">
        <w:rPr>
          <w:rFonts w:ascii="Calibri" w:eastAsia="Calibri" w:hAnsi="Calibri" w:cs="Calibri"/>
          <w:b/>
          <w:bCs/>
          <w:sz w:val="22"/>
          <w:szCs w:val="22"/>
        </w:rPr>
        <w:t>88 proc. Polaków przyznaje, że martwi się o stan swojego zdrowia. Ponad 4 na 10 badanych odczuwa z tego powodu stres często lub bardzo często. Co ciekawe, o zdrowie najczęściej martwią się osoby w wieku 25</w:t>
      </w:r>
      <w:r w:rsidR="027FCDE7" w:rsidRPr="01D19587">
        <w:rPr>
          <w:rFonts w:ascii="Calibri" w:eastAsia="Calibri" w:hAnsi="Calibri" w:cs="Calibri"/>
          <w:b/>
          <w:bCs/>
          <w:sz w:val="22"/>
          <w:szCs w:val="22"/>
        </w:rPr>
        <w:t>-</w:t>
      </w:r>
      <w:r w:rsidR="592547D6" w:rsidRPr="01D19587">
        <w:rPr>
          <w:rFonts w:ascii="Calibri" w:eastAsia="Calibri" w:hAnsi="Calibri" w:cs="Calibri"/>
          <w:b/>
          <w:bCs/>
          <w:sz w:val="22"/>
          <w:szCs w:val="22"/>
        </w:rPr>
        <w:t xml:space="preserve">34 lata - wynika z badania </w:t>
      </w:r>
      <w:proofErr w:type="spellStart"/>
      <w:r w:rsidR="592547D6" w:rsidRPr="01D19587">
        <w:rPr>
          <w:rFonts w:ascii="Calibri" w:eastAsia="Calibri" w:hAnsi="Calibri" w:cs="Calibri"/>
          <w:b/>
          <w:bCs/>
          <w:sz w:val="22"/>
          <w:szCs w:val="22"/>
        </w:rPr>
        <w:t>Multi.Life</w:t>
      </w:r>
      <w:proofErr w:type="spellEnd"/>
      <w:r w:rsidR="592547D6" w:rsidRPr="01D19587">
        <w:rPr>
          <w:rFonts w:ascii="Calibri" w:eastAsia="Calibri" w:hAnsi="Calibri" w:cs="Calibri"/>
          <w:b/>
          <w:bCs/>
          <w:sz w:val="22"/>
          <w:szCs w:val="22"/>
        </w:rPr>
        <w:t>. Jednocześnie Polacy chcą działać: wśród obszarów, których chcieliby nauczyć się w 2026 roku, najczęściej wskazują lepsze dbanie o zdrowie fizyczne.</w:t>
      </w:r>
    </w:p>
    <w:p w14:paraId="63C1AE17" w14:textId="2AD2B99E" w:rsidR="592547D6" w:rsidRDefault="592547D6" w:rsidP="01D19587">
      <w:pPr>
        <w:spacing w:line="276" w:lineRule="auto"/>
        <w:jc w:val="both"/>
      </w:pPr>
      <w:r w:rsidRPr="01D19587">
        <w:rPr>
          <w:rFonts w:ascii="Calibri" w:eastAsia="Calibri" w:hAnsi="Calibri" w:cs="Calibri"/>
          <w:sz w:val="22"/>
          <w:szCs w:val="22"/>
        </w:rPr>
        <w:t xml:space="preserve">Dane </w:t>
      </w:r>
      <w:proofErr w:type="spellStart"/>
      <w:r w:rsidRPr="01D19587">
        <w:rPr>
          <w:rFonts w:ascii="Calibri" w:eastAsia="Calibri" w:hAnsi="Calibri" w:cs="Calibri"/>
          <w:sz w:val="22"/>
          <w:szCs w:val="22"/>
        </w:rPr>
        <w:t>Multi.Life</w:t>
      </w:r>
      <w:proofErr w:type="spellEnd"/>
      <w:r w:rsidRPr="01D19587">
        <w:rPr>
          <w:rFonts w:ascii="Calibri" w:eastAsia="Calibri" w:hAnsi="Calibri" w:cs="Calibri"/>
          <w:sz w:val="22"/>
          <w:szCs w:val="22"/>
        </w:rPr>
        <w:t xml:space="preserve"> pokazują też, że problemy zdrowotne wpływają na to, jak Polacy postrzegają własną sprawność i wiek. Wśród osób, które czują się starzej, niż wskazuje ich metryka, najczęściej wskazywanym powodem są choroby i problemy zdrowotne. Z kolei osoby czujące się młodziej najczęściej łączą to ze sprawnością fizyczną i </w:t>
      </w:r>
      <w:proofErr w:type="gramStart"/>
      <w:r w:rsidRPr="01D19587">
        <w:rPr>
          <w:rFonts w:ascii="Calibri" w:eastAsia="Calibri" w:hAnsi="Calibri" w:cs="Calibri"/>
          <w:sz w:val="22"/>
          <w:szCs w:val="22"/>
        </w:rPr>
        <w:t>aktywnością.¹</w:t>
      </w:r>
      <w:proofErr w:type="gramEnd"/>
      <w:r w:rsidRPr="01D19587">
        <w:rPr>
          <w:rFonts w:ascii="Calibri" w:eastAsia="Calibri" w:hAnsi="Calibri" w:cs="Calibri"/>
          <w:sz w:val="22"/>
          <w:szCs w:val="22"/>
        </w:rPr>
        <w:t xml:space="preserve"> ² ³</w:t>
      </w:r>
    </w:p>
    <w:p w14:paraId="17C4E475" w14:textId="63AEE9A6" w:rsidR="592547D6" w:rsidRDefault="592547D6" w:rsidP="01D19587">
      <w:pPr>
        <w:spacing w:line="276" w:lineRule="auto"/>
        <w:jc w:val="both"/>
      </w:pPr>
      <w:r w:rsidRPr="01D19587">
        <w:rPr>
          <w:rFonts w:ascii="Calibri" w:eastAsia="Calibri" w:hAnsi="Calibri" w:cs="Calibri"/>
          <w:sz w:val="22"/>
          <w:szCs w:val="22"/>
        </w:rPr>
        <w:t xml:space="preserve">- </w:t>
      </w:r>
      <w:r w:rsidRPr="01D19587">
        <w:rPr>
          <w:rFonts w:ascii="Calibri" w:eastAsia="Calibri" w:hAnsi="Calibri" w:cs="Calibri"/>
          <w:i/>
          <w:iCs/>
          <w:sz w:val="22"/>
          <w:szCs w:val="22"/>
        </w:rPr>
        <w:t xml:space="preserve">Polacy coraz częściej rozumieją, że zdrowie to nie tylko brak choroby, ale także energia, sprawność i poczucie wpływu na codzienne funkcjonowanie. </w:t>
      </w:r>
      <w:r w:rsidR="0030029E">
        <w:rPr>
          <w:rFonts w:ascii="Calibri" w:eastAsia="Calibri" w:hAnsi="Calibri" w:cs="Calibri"/>
          <w:i/>
          <w:iCs/>
          <w:sz w:val="22"/>
          <w:szCs w:val="22"/>
        </w:rPr>
        <w:t>Obawy</w:t>
      </w:r>
      <w:r w:rsidR="0030029E" w:rsidRPr="01D19587">
        <w:rPr>
          <w:rFonts w:ascii="Calibri" w:eastAsia="Calibri" w:hAnsi="Calibri" w:cs="Calibri"/>
          <w:i/>
          <w:iCs/>
          <w:sz w:val="22"/>
          <w:szCs w:val="22"/>
        </w:rPr>
        <w:t xml:space="preserve"> </w:t>
      </w:r>
      <w:r w:rsidRPr="01D19587">
        <w:rPr>
          <w:rFonts w:ascii="Calibri" w:eastAsia="Calibri" w:hAnsi="Calibri" w:cs="Calibri"/>
          <w:i/>
          <w:iCs/>
          <w:sz w:val="22"/>
          <w:szCs w:val="22"/>
        </w:rPr>
        <w:t xml:space="preserve">o </w:t>
      </w:r>
      <w:r w:rsidR="0030029E">
        <w:rPr>
          <w:rFonts w:ascii="Calibri" w:eastAsia="Calibri" w:hAnsi="Calibri" w:cs="Calibri"/>
          <w:i/>
          <w:iCs/>
          <w:sz w:val="22"/>
          <w:szCs w:val="22"/>
        </w:rPr>
        <w:t xml:space="preserve">stan </w:t>
      </w:r>
      <w:r w:rsidRPr="01D19587">
        <w:rPr>
          <w:rFonts w:ascii="Calibri" w:eastAsia="Calibri" w:hAnsi="Calibri" w:cs="Calibri"/>
          <w:i/>
          <w:iCs/>
          <w:sz w:val="22"/>
          <w:szCs w:val="22"/>
        </w:rPr>
        <w:t>zdrowi</w:t>
      </w:r>
      <w:r w:rsidR="0030029E">
        <w:rPr>
          <w:rFonts w:ascii="Calibri" w:eastAsia="Calibri" w:hAnsi="Calibri" w:cs="Calibri"/>
          <w:i/>
          <w:iCs/>
          <w:sz w:val="22"/>
          <w:szCs w:val="22"/>
        </w:rPr>
        <w:t>a</w:t>
      </w:r>
      <w:r w:rsidRPr="01D19587">
        <w:rPr>
          <w:rFonts w:ascii="Calibri" w:eastAsia="Calibri" w:hAnsi="Calibri" w:cs="Calibri"/>
          <w:i/>
          <w:iCs/>
          <w:sz w:val="22"/>
          <w:szCs w:val="22"/>
        </w:rPr>
        <w:t xml:space="preserve"> często pojawia</w:t>
      </w:r>
      <w:r w:rsidR="0030029E">
        <w:rPr>
          <w:rFonts w:ascii="Calibri" w:eastAsia="Calibri" w:hAnsi="Calibri" w:cs="Calibri"/>
          <w:i/>
          <w:iCs/>
          <w:sz w:val="22"/>
          <w:szCs w:val="22"/>
        </w:rPr>
        <w:t>ją</w:t>
      </w:r>
      <w:r w:rsidRPr="01D19587">
        <w:rPr>
          <w:rFonts w:ascii="Calibri" w:eastAsia="Calibri" w:hAnsi="Calibri" w:cs="Calibri"/>
          <w:i/>
          <w:iCs/>
          <w:sz w:val="22"/>
          <w:szCs w:val="22"/>
        </w:rPr>
        <w:t xml:space="preserve"> się wcześniej niż diagnoza - wtedy, gdy ktoś gorzej śpi, szybciej się męczy, odkłada badania albo czuje, że powinien coś zmienić, ale nie wie, od czego zacząć. Jeśli żyjemy dłużej, musimy też wcześniej myśleć o jakości tego życia. W profilaktyce kluczowe jest nie tylko to, by wiedzieć, co warto zmienić, ale też umieć przełożyć tę wiedzę na pierwszy konkretny krok - ruch, regenerację, zdrowsze nawyki albo kontakt ze specjalistą</w:t>
      </w:r>
      <w:r w:rsidRPr="01D19587">
        <w:rPr>
          <w:rFonts w:ascii="Calibri" w:eastAsia="Calibri" w:hAnsi="Calibri" w:cs="Calibri"/>
          <w:sz w:val="22"/>
          <w:szCs w:val="22"/>
        </w:rPr>
        <w:t xml:space="preserve"> - mówi </w:t>
      </w:r>
      <w:r w:rsidR="008865C6" w:rsidRPr="008865C6">
        <w:rPr>
          <w:rFonts w:ascii="Calibri" w:eastAsia="Calibri" w:hAnsi="Calibri" w:cs="Calibri"/>
          <w:b/>
          <w:bCs/>
          <w:sz w:val="22"/>
          <w:szCs w:val="22"/>
        </w:rPr>
        <w:t xml:space="preserve">dr. n o </w:t>
      </w:r>
      <w:proofErr w:type="spellStart"/>
      <w:r w:rsidR="008865C6" w:rsidRPr="008865C6">
        <w:rPr>
          <w:rFonts w:ascii="Calibri" w:eastAsia="Calibri" w:hAnsi="Calibri" w:cs="Calibri"/>
          <w:b/>
          <w:bCs/>
          <w:sz w:val="22"/>
          <w:szCs w:val="22"/>
        </w:rPr>
        <w:t>zdr</w:t>
      </w:r>
      <w:proofErr w:type="spellEnd"/>
      <w:r w:rsidR="008865C6" w:rsidRPr="008865C6">
        <w:rPr>
          <w:rFonts w:ascii="Calibri" w:eastAsia="Calibri" w:hAnsi="Calibri" w:cs="Calibri"/>
          <w:b/>
          <w:bCs/>
          <w:sz w:val="22"/>
          <w:szCs w:val="22"/>
        </w:rPr>
        <w:t>. Agata Olearczyk</w:t>
      </w:r>
      <w:r w:rsidR="008865C6" w:rsidRPr="008865C6">
        <w:rPr>
          <w:rFonts w:ascii="Calibri" w:eastAsia="Calibri" w:hAnsi="Calibri" w:cs="Calibri"/>
          <w:b/>
          <w:bCs/>
          <w:sz w:val="22"/>
          <w:szCs w:val="22"/>
        </w:rPr>
        <w:t xml:space="preserve"> </w:t>
      </w:r>
      <w:r w:rsidRPr="008865C6">
        <w:rPr>
          <w:rFonts w:ascii="Calibri" w:eastAsia="Calibri" w:hAnsi="Calibri" w:cs="Calibri"/>
          <w:b/>
          <w:bCs/>
          <w:sz w:val="22"/>
          <w:szCs w:val="22"/>
        </w:rPr>
        <w:t>z</w:t>
      </w:r>
      <w:r w:rsidRPr="01D19587">
        <w:rPr>
          <w:rFonts w:ascii="Calibri" w:eastAsia="Calibri" w:hAnsi="Calibri" w:cs="Calibri"/>
          <w:b/>
          <w:bCs/>
          <w:sz w:val="22"/>
          <w:szCs w:val="22"/>
        </w:rPr>
        <w:t xml:space="preserve"> Zakładu Innowacji w Ochronie Zdrowia, Szkoły Głównej Handlowej w Warszawie.</w:t>
      </w:r>
    </w:p>
    <w:p w14:paraId="391AAFCE" w14:textId="1CD2BE93" w:rsidR="592547D6" w:rsidRDefault="592547D6" w:rsidP="01D19587">
      <w:pPr>
        <w:spacing w:line="276" w:lineRule="auto"/>
        <w:jc w:val="both"/>
      </w:pPr>
      <w:r w:rsidRPr="01D19587">
        <w:rPr>
          <w:rFonts w:ascii="Calibri" w:eastAsia="Calibri" w:hAnsi="Calibri" w:cs="Calibri"/>
          <w:b/>
          <w:bCs/>
          <w:sz w:val="22"/>
          <w:szCs w:val="22"/>
        </w:rPr>
        <w:t>Polacy chcą lepiej dbać o zdrowie</w:t>
      </w:r>
    </w:p>
    <w:p w14:paraId="48F98F73" w14:textId="069EE5D6" w:rsidR="592547D6" w:rsidRDefault="592547D6" w:rsidP="01D19587">
      <w:pPr>
        <w:spacing w:line="276" w:lineRule="auto"/>
        <w:jc w:val="both"/>
      </w:pPr>
      <w:r w:rsidRPr="01D19587">
        <w:rPr>
          <w:rFonts w:ascii="Calibri" w:eastAsia="Calibri" w:hAnsi="Calibri" w:cs="Calibri"/>
          <w:sz w:val="22"/>
          <w:szCs w:val="22"/>
        </w:rPr>
        <w:t xml:space="preserve">Potrzeba działania jest widoczna w deklaracjach dotyczących rozwoju i edukacji. Zapytani o to, czego chcieliby nauczyć się w 2026 roku, Polacy najczęściej wskazywali lepsze dbanie o zdrowie fizyczne - 43 proc. </w:t>
      </w:r>
      <w:r w:rsidR="0030029E">
        <w:rPr>
          <w:rFonts w:ascii="Calibri" w:eastAsia="Calibri" w:hAnsi="Calibri" w:cs="Calibri"/>
          <w:sz w:val="22"/>
          <w:szCs w:val="22"/>
        </w:rPr>
        <w:t>Ponad c</w:t>
      </w:r>
      <w:r w:rsidRPr="01D19587">
        <w:rPr>
          <w:rFonts w:ascii="Calibri" w:eastAsia="Calibri" w:hAnsi="Calibri" w:cs="Calibri"/>
          <w:sz w:val="22"/>
          <w:szCs w:val="22"/>
        </w:rPr>
        <w:t xml:space="preserve">o trzeci badany, czyli 36 proc., chciałby zdobyć więcej wiedzy w zakresie profilaktyki </w:t>
      </w:r>
      <w:r w:rsidR="00B0631D">
        <w:rPr>
          <w:rFonts w:ascii="Calibri" w:eastAsia="Calibri" w:hAnsi="Calibri" w:cs="Calibri"/>
          <w:sz w:val="22"/>
          <w:szCs w:val="22"/>
        </w:rPr>
        <w:t xml:space="preserve">zaburzeń </w:t>
      </w:r>
      <w:r w:rsidRPr="01D19587">
        <w:rPr>
          <w:rFonts w:ascii="Calibri" w:eastAsia="Calibri" w:hAnsi="Calibri" w:cs="Calibri"/>
          <w:sz w:val="22"/>
          <w:szCs w:val="22"/>
        </w:rPr>
        <w:t xml:space="preserve">zdrowia </w:t>
      </w:r>
      <w:proofErr w:type="gramStart"/>
      <w:r w:rsidRPr="01D19587">
        <w:rPr>
          <w:rFonts w:ascii="Calibri" w:eastAsia="Calibri" w:hAnsi="Calibri" w:cs="Calibri"/>
          <w:sz w:val="22"/>
          <w:szCs w:val="22"/>
        </w:rPr>
        <w:t>psychicznego.⁴</w:t>
      </w:r>
      <w:proofErr w:type="gramEnd"/>
    </w:p>
    <w:p w14:paraId="5749A704" w14:textId="1EDB9BD3" w:rsidR="592547D6" w:rsidRDefault="592547D6" w:rsidP="01D19587">
      <w:pPr>
        <w:spacing w:line="276" w:lineRule="auto"/>
        <w:jc w:val="both"/>
      </w:pPr>
      <w:r w:rsidRPr="01D19587">
        <w:rPr>
          <w:rFonts w:ascii="Calibri" w:eastAsia="Calibri" w:hAnsi="Calibri" w:cs="Calibri"/>
          <w:sz w:val="22"/>
          <w:szCs w:val="22"/>
        </w:rPr>
        <w:t>Jednym z najbardziej dostępnych sposobów dbania o zdrowie pozostaje aktywność fizyczna. Tymczasem z analizy Instytutu Badań Strukturalnych przygotowanej na zlecenie Benefit Systems wynika, że w 2024 roku ponad 17 mln osób, czyli około 77,3 proc. ludności w wieku produkcyjnym, nie spełniało norm aktywności fizycznej rekomendowanych przez WHO. Gdyby co drugi nieaktywny fizycznie mieszkaniec Polski zaczął ćwiczyć, liczba zgonów rocznie mogłaby spaść o 13,7 proc., a oszczędności z tytułu absencji chorobowych mogłyby sięgnąć 1,9 mld zł.⁵</w:t>
      </w:r>
    </w:p>
    <w:p w14:paraId="350E4D5F" w14:textId="60FD296A" w:rsidR="592547D6" w:rsidRDefault="592547D6" w:rsidP="01D19587">
      <w:pPr>
        <w:spacing w:line="276" w:lineRule="auto"/>
        <w:jc w:val="both"/>
      </w:pPr>
      <w:r w:rsidRPr="01D19587">
        <w:rPr>
          <w:rFonts w:ascii="Calibri" w:eastAsia="Calibri" w:hAnsi="Calibri" w:cs="Calibri"/>
          <w:b/>
          <w:bCs/>
          <w:sz w:val="22"/>
          <w:szCs w:val="22"/>
        </w:rPr>
        <w:t>Zdrowie to także temat pracy</w:t>
      </w:r>
    </w:p>
    <w:p w14:paraId="00C0668F" w14:textId="7023A446" w:rsidR="592547D6" w:rsidRDefault="592547D6" w:rsidP="01D19587">
      <w:pPr>
        <w:spacing w:line="276" w:lineRule="auto"/>
        <w:jc w:val="both"/>
      </w:pPr>
      <w:r w:rsidRPr="01D19587">
        <w:rPr>
          <w:rFonts w:ascii="Calibri" w:eastAsia="Calibri" w:hAnsi="Calibri" w:cs="Calibri"/>
          <w:sz w:val="22"/>
          <w:szCs w:val="22"/>
        </w:rPr>
        <w:t xml:space="preserve">Skutki problemów zdrowotnych widać również w danych dotyczących rynku pracy. Według najnowszych danych ZUS w 2025 roku zarejestrowano 27,5 mln zaświadczeń lekarskich o czasowej niezdolności do pracy. Przełożyło się to na 290,5 mln dni absencji - o 0,5 mln dni więcej niż rok wcześniej i o 8 mln dni więcej niż w 2021 </w:t>
      </w:r>
      <w:proofErr w:type="gramStart"/>
      <w:r w:rsidRPr="01D19587">
        <w:rPr>
          <w:rFonts w:ascii="Calibri" w:eastAsia="Calibri" w:hAnsi="Calibri" w:cs="Calibri"/>
          <w:sz w:val="22"/>
          <w:szCs w:val="22"/>
        </w:rPr>
        <w:t>roku.⁶</w:t>
      </w:r>
      <w:proofErr w:type="gramEnd"/>
    </w:p>
    <w:p w14:paraId="2092FE56" w14:textId="03928645" w:rsidR="592547D6" w:rsidRDefault="592547D6" w:rsidP="01D19587">
      <w:pPr>
        <w:spacing w:line="276" w:lineRule="auto"/>
        <w:jc w:val="both"/>
      </w:pPr>
      <w:r w:rsidRPr="01D19587">
        <w:rPr>
          <w:rFonts w:ascii="Calibri" w:eastAsia="Calibri" w:hAnsi="Calibri" w:cs="Calibri"/>
          <w:sz w:val="22"/>
          <w:szCs w:val="22"/>
        </w:rPr>
        <w:t xml:space="preserve">Najwięcej dni absencji z tytułu choroby własnej powodowały choroby układu mięśniowo-szkieletowego - 42,4 mln dni. Zaburzenia psychiczne i zaburzenia zachowania odpowiadały za 34,1 mln </w:t>
      </w:r>
      <w:proofErr w:type="gramStart"/>
      <w:r w:rsidRPr="01D19587">
        <w:rPr>
          <w:rFonts w:ascii="Calibri" w:eastAsia="Calibri" w:hAnsi="Calibri" w:cs="Calibri"/>
          <w:sz w:val="22"/>
          <w:szCs w:val="22"/>
        </w:rPr>
        <w:t>dni.⁷</w:t>
      </w:r>
      <w:proofErr w:type="gramEnd"/>
      <w:r w:rsidRPr="01D19587">
        <w:rPr>
          <w:rFonts w:ascii="Calibri" w:eastAsia="Calibri" w:hAnsi="Calibri" w:cs="Calibri"/>
          <w:sz w:val="22"/>
          <w:szCs w:val="22"/>
        </w:rPr>
        <w:t xml:space="preserve"> Dane ZUS pokazują skalę wpływu problemów zdrowotnych na rynek pracy i organizacje. Absencje oznaczają nie tylko czasową nieobecność pracownika, ale też konieczność utrzymania ciągłości działań w zespołach.</w:t>
      </w:r>
    </w:p>
    <w:p w14:paraId="2CD9315F" w14:textId="63323FBE" w:rsidR="592547D6" w:rsidRDefault="592547D6" w:rsidP="01D19587">
      <w:pPr>
        <w:spacing w:line="276" w:lineRule="auto"/>
        <w:jc w:val="both"/>
      </w:pPr>
      <w:r w:rsidRPr="01D19587">
        <w:rPr>
          <w:rFonts w:ascii="Calibri" w:eastAsia="Calibri" w:hAnsi="Calibri" w:cs="Calibri"/>
          <w:b/>
          <w:bCs/>
          <w:sz w:val="22"/>
          <w:szCs w:val="22"/>
        </w:rPr>
        <w:t>Pracownicy oczekują wsparcia od pracodawców</w:t>
      </w:r>
    </w:p>
    <w:p w14:paraId="25E42ADC" w14:textId="65CB7270" w:rsidR="592547D6" w:rsidRDefault="592547D6" w:rsidP="01D19587">
      <w:pPr>
        <w:spacing w:line="276" w:lineRule="auto"/>
        <w:jc w:val="both"/>
      </w:pPr>
      <w:r w:rsidRPr="01D19587">
        <w:rPr>
          <w:rFonts w:ascii="Calibri" w:eastAsia="Calibri" w:hAnsi="Calibri" w:cs="Calibri"/>
          <w:sz w:val="22"/>
          <w:szCs w:val="22"/>
        </w:rPr>
        <w:lastRenderedPageBreak/>
        <w:t>Oczekiwania pracowników wobec firm są w tym obszarze konkretne. W ogólnopolskim badaniu przeprowadzonym wśród 1030 pełnoetatowych pracowników w wieku 18</w:t>
      </w:r>
      <w:r w:rsidR="388BF847" w:rsidRPr="01D19587">
        <w:rPr>
          <w:rFonts w:ascii="Calibri" w:eastAsia="Calibri" w:hAnsi="Calibri" w:cs="Calibri"/>
          <w:sz w:val="22"/>
          <w:szCs w:val="22"/>
        </w:rPr>
        <w:t>-</w:t>
      </w:r>
      <w:r w:rsidRPr="01D19587">
        <w:rPr>
          <w:rFonts w:ascii="Calibri" w:eastAsia="Calibri" w:hAnsi="Calibri" w:cs="Calibri"/>
          <w:sz w:val="22"/>
          <w:szCs w:val="22"/>
        </w:rPr>
        <w:t xml:space="preserve">60 lat aż 86,5 proc. respondentów zadeklarowało, że pracodawcy powinni prowadzić działania z zakresu </w:t>
      </w:r>
      <w:proofErr w:type="spellStart"/>
      <w:r w:rsidRPr="01D19587">
        <w:rPr>
          <w:rFonts w:ascii="Calibri" w:eastAsia="Calibri" w:hAnsi="Calibri" w:cs="Calibri"/>
          <w:i/>
          <w:iCs/>
          <w:sz w:val="22"/>
          <w:szCs w:val="22"/>
        </w:rPr>
        <w:t>workplace</w:t>
      </w:r>
      <w:proofErr w:type="spellEnd"/>
      <w:r w:rsidRPr="01D19587">
        <w:rPr>
          <w:rFonts w:ascii="Calibri" w:eastAsia="Calibri" w:hAnsi="Calibri" w:cs="Calibri"/>
          <w:i/>
          <w:iCs/>
          <w:sz w:val="22"/>
          <w:szCs w:val="22"/>
        </w:rPr>
        <w:t xml:space="preserve"> </w:t>
      </w:r>
      <w:proofErr w:type="spellStart"/>
      <w:r w:rsidRPr="01D19587">
        <w:rPr>
          <w:rFonts w:ascii="Calibri" w:eastAsia="Calibri" w:hAnsi="Calibri" w:cs="Calibri"/>
          <w:i/>
          <w:iCs/>
          <w:sz w:val="22"/>
          <w:szCs w:val="22"/>
        </w:rPr>
        <w:t>health</w:t>
      </w:r>
      <w:proofErr w:type="spellEnd"/>
      <w:r w:rsidRPr="01D19587">
        <w:rPr>
          <w:rFonts w:ascii="Calibri" w:eastAsia="Calibri" w:hAnsi="Calibri" w:cs="Calibri"/>
          <w:i/>
          <w:iCs/>
          <w:sz w:val="22"/>
          <w:szCs w:val="22"/>
        </w:rPr>
        <w:t xml:space="preserve"> </w:t>
      </w:r>
      <w:proofErr w:type="spellStart"/>
      <w:r w:rsidRPr="01D19587">
        <w:rPr>
          <w:rFonts w:ascii="Calibri" w:eastAsia="Calibri" w:hAnsi="Calibri" w:cs="Calibri"/>
          <w:i/>
          <w:iCs/>
          <w:sz w:val="22"/>
          <w:szCs w:val="22"/>
        </w:rPr>
        <w:t>promotion</w:t>
      </w:r>
      <w:proofErr w:type="spellEnd"/>
      <w:r w:rsidRPr="01D19587">
        <w:rPr>
          <w:rFonts w:ascii="Calibri" w:eastAsia="Calibri" w:hAnsi="Calibri" w:cs="Calibri"/>
          <w:sz w:val="22"/>
          <w:szCs w:val="22"/>
        </w:rPr>
        <w:t xml:space="preserve">, czyli promocji zdrowia w miejscu </w:t>
      </w:r>
      <w:proofErr w:type="gramStart"/>
      <w:r w:rsidRPr="01D19587">
        <w:rPr>
          <w:rFonts w:ascii="Calibri" w:eastAsia="Calibri" w:hAnsi="Calibri" w:cs="Calibri"/>
          <w:sz w:val="22"/>
          <w:szCs w:val="22"/>
        </w:rPr>
        <w:t>pracy.⁸</w:t>
      </w:r>
      <w:proofErr w:type="gramEnd"/>
    </w:p>
    <w:p w14:paraId="70123F7C" w14:textId="5919203E" w:rsidR="592547D6" w:rsidRDefault="592547D6" w:rsidP="01D19587">
      <w:pPr>
        <w:spacing w:line="276" w:lineRule="auto"/>
        <w:jc w:val="both"/>
      </w:pPr>
      <w:r w:rsidRPr="01D19587">
        <w:rPr>
          <w:rFonts w:ascii="Calibri" w:eastAsia="Calibri" w:hAnsi="Calibri" w:cs="Calibri"/>
          <w:sz w:val="22"/>
          <w:szCs w:val="22"/>
        </w:rPr>
        <w:t xml:space="preserve">Najczęściej wskazywanym obszarem była profilaktyka wypalenia zawodowego - 35,7 proc. wskazań. Niemal równie często pracownicy wybierali profilaktykę dolegliwości kręgosłupa i układu mięśniowo-szkieletowego - 34,6 proc. Strategie radzenia sobie ze stresem wskazało 34 proc. </w:t>
      </w:r>
      <w:proofErr w:type="gramStart"/>
      <w:r w:rsidRPr="01D19587">
        <w:rPr>
          <w:rFonts w:ascii="Calibri" w:eastAsia="Calibri" w:hAnsi="Calibri" w:cs="Calibri"/>
          <w:sz w:val="22"/>
          <w:szCs w:val="22"/>
        </w:rPr>
        <w:t>respondentów.⁹</w:t>
      </w:r>
      <w:proofErr w:type="gramEnd"/>
      <w:r w:rsidRPr="01D19587">
        <w:rPr>
          <w:rFonts w:ascii="Calibri" w:eastAsia="Calibri" w:hAnsi="Calibri" w:cs="Calibri"/>
          <w:sz w:val="22"/>
          <w:szCs w:val="22"/>
        </w:rPr>
        <w:t xml:space="preserve"> W tym samym badaniu 29,7 proc. pracowników wskazało wsparcie aktywności fizycznej, 27,4 proc. zdrowe odżywianie, a 24,6 proc. badania przesiewowe realizowane w miejscu pracy i czasie </w:t>
      </w:r>
      <w:proofErr w:type="gramStart"/>
      <w:r w:rsidRPr="01D19587">
        <w:rPr>
          <w:rFonts w:ascii="Calibri" w:eastAsia="Calibri" w:hAnsi="Calibri" w:cs="Calibri"/>
          <w:sz w:val="22"/>
          <w:szCs w:val="22"/>
        </w:rPr>
        <w:t>pracy.¹</w:t>
      </w:r>
      <w:proofErr w:type="gramEnd"/>
      <w:r w:rsidRPr="01D19587">
        <w:rPr>
          <w:rFonts w:ascii="Calibri" w:eastAsia="Calibri" w:hAnsi="Calibri" w:cs="Calibri"/>
          <w:sz w:val="22"/>
          <w:szCs w:val="22"/>
        </w:rPr>
        <w:t>⁰</w:t>
      </w:r>
    </w:p>
    <w:p w14:paraId="76994A52" w14:textId="574220E4" w:rsidR="592547D6" w:rsidRDefault="592547D6" w:rsidP="01D19587">
      <w:pPr>
        <w:spacing w:line="276" w:lineRule="auto"/>
        <w:jc w:val="both"/>
      </w:pPr>
      <w:r w:rsidRPr="01D19587">
        <w:rPr>
          <w:rFonts w:ascii="Calibri" w:eastAsia="Calibri" w:hAnsi="Calibri" w:cs="Calibri"/>
          <w:sz w:val="22"/>
          <w:szCs w:val="22"/>
        </w:rPr>
        <w:t xml:space="preserve">Również po stronie pracodawców widać świadomość znaczenia benefitów wspierających zdrowie. Badania Benefit Systems pokazują, że 72 proc. firm zdaje sobie sprawę, że istotnym zadaniem świadczeń pracowniczych jest wsparcie zdrowego stylu życia i aktywności </w:t>
      </w:r>
      <w:proofErr w:type="gramStart"/>
      <w:r w:rsidRPr="01D19587">
        <w:rPr>
          <w:rFonts w:ascii="Calibri" w:eastAsia="Calibri" w:hAnsi="Calibri" w:cs="Calibri"/>
          <w:sz w:val="22"/>
          <w:szCs w:val="22"/>
        </w:rPr>
        <w:t>fizycznej.¹</w:t>
      </w:r>
      <w:proofErr w:type="gramEnd"/>
      <w:r w:rsidRPr="01D19587">
        <w:rPr>
          <w:rFonts w:ascii="Calibri" w:eastAsia="Calibri" w:hAnsi="Calibri" w:cs="Calibri"/>
          <w:sz w:val="22"/>
          <w:szCs w:val="22"/>
        </w:rPr>
        <w:t>¹</w:t>
      </w:r>
    </w:p>
    <w:p w14:paraId="2114D725" w14:textId="309B59A4" w:rsidR="592547D6" w:rsidRDefault="592547D6" w:rsidP="01D19587">
      <w:pPr>
        <w:spacing w:line="276" w:lineRule="auto"/>
        <w:jc w:val="both"/>
      </w:pPr>
      <w:r w:rsidRPr="01D19587">
        <w:rPr>
          <w:rFonts w:ascii="Calibri" w:eastAsia="Calibri" w:hAnsi="Calibri" w:cs="Calibri"/>
          <w:sz w:val="22"/>
          <w:szCs w:val="22"/>
        </w:rPr>
        <w:t xml:space="preserve">- </w:t>
      </w:r>
      <w:r w:rsidRPr="01D19587">
        <w:rPr>
          <w:rFonts w:ascii="Calibri" w:eastAsia="Calibri" w:hAnsi="Calibri" w:cs="Calibri"/>
          <w:i/>
          <w:iCs/>
          <w:sz w:val="22"/>
          <w:szCs w:val="22"/>
        </w:rPr>
        <w:t>Zdrowie pracowników jest jednym z tych obszarów, w których interes pracownika i pracodawcy naprawdę się spotyka. Polacy chcą dbać o swoje zdrowie i chcą wiedzieć, jak robić to skutecznie. Z kolei organizacje potrzebują ludzi, którzy mogą pracować w dobrej kondycji, bez ciągłego przeciążenia, spadku zaangażowania czy częstej absencji. Dlatego potrzebujemy narzędzi, które pomagają przejść od świadomości problemu do działania - wybrać cel, skorzystać ze wsparcia ekspertów i wracać do zdrowych nawyków wtedy, gdy codzienność je przerywa</w:t>
      </w:r>
      <w:r w:rsidRPr="01D19587">
        <w:rPr>
          <w:rFonts w:ascii="Calibri" w:eastAsia="Calibri" w:hAnsi="Calibri" w:cs="Calibri"/>
          <w:sz w:val="22"/>
          <w:szCs w:val="22"/>
        </w:rPr>
        <w:t xml:space="preserve"> - mówi </w:t>
      </w:r>
      <w:r w:rsidRPr="01D19587">
        <w:rPr>
          <w:rFonts w:ascii="Calibri" w:eastAsia="Calibri" w:hAnsi="Calibri" w:cs="Calibri"/>
          <w:b/>
          <w:bCs/>
          <w:sz w:val="22"/>
          <w:szCs w:val="22"/>
        </w:rPr>
        <w:t xml:space="preserve">Iza Nasiłowska-Włodarek, Business Development </w:t>
      </w:r>
      <w:proofErr w:type="spellStart"/>
      <w:r w:rsidRPr="01D19587">
        <w:rPr>
          <w:rFonts w:ascii="Calibri" w:eastAsia="Calibri" w:hAnsi="Calibri" w:cs="Calibri"/>
          <w:b/>
          <w:bCs/>
          <w:sz w:val="22"/>
          <w:szCs w:val="22"/>
        </w:rPr>
        <w:t>Director</w:t>
      </w:r>
      <w:proofErr w:type="spellEnd"/>
      <w:r w:rsidRPr="01D19587">
        <w:rPr>
          <w:rFonts w:ascii="Calibri" w:eastAsia="Calibri" w:hAnsi="Calibri" w:cs="Calibri"/>
          <w:b/>
          <w:bCs/>
          <w:sz w:val="22"/>
          <w:szCs w:val="22"/>
        </w:rPr>
        <w:t xml:space="preserve"> w Benefit Systems S.A.</w:t>
      </w:r>
    </w:p>
    <w:p w14:paraId="260B661A" w14:textId="3D71B98B" w:rsidR="592547D6" w:rsidRDefault="592547D6" w:rsidP="01D19587">
      <w:pPr>
        <w:spacing w:line="276" w:lineRule="auto"/>
        <w:jc w:val="both"/>
      </w:pPr>
      <w:r w:rsidRPr="01D19587">
        <w:rPr>
          <w:rFonts w:ascii="Calibri" w:eastAsia="Calibri" w:hAnsi="Calibri" w:cs="Calibri"/>
          <w:b/>
          <w:bCs/>
          <w:sz w:val="22"/>
          <w:szCs w:val="22"/>
        </w:rPr>
        <w:t>Najtrudniejszy bywa pierwszy krok</w:t>
      </w:r>
    </w:p>
    <w:p w14:paraId="427F968E" w14:textId="306ED941" w:rsidR="592547D6" w:rsidRDefault="592547D6" w:rsidP="01D19587">
      <w:pPr>
        <w:spacing w:line="276" w:lineRule="auto"/>
        <w:jc w:val="both"/>
      </w:pPr>
      <w:r w:rsidRPr="01D19587">
        <w:rPr>
          <w:rFonts w:ascii="Calibri" w:eastAsia="Calibri" w:hAnsi="Calibri" w:cs="Calibri"/>
          <w:sz w:val="22"/>
          <w:szCs w:val="22"/>
        </w:rPr>
        <w:t>Deklarowana potrzeba lepszego dbania o zdrowie pokazuje, że wyzwaniem nie jest wyłącznie dostęp do wiedzy, ale także przełożenie jej na codzienne działanie.</w:t>
      </w:r>
    </w:p>
    <w:p w14:paraId="339A7F8E" w14:textId="61CC31AE" w:rsidR="592547D6" w:rsidRDefault="592547D6" w:rsidP="01D19587">
      <w:pPr>
        <w:spacing w:line="276" w:lineRule="auto"/>
        <w:jc w:val="both"/>
      </w:pPr>
      <w:r w:rsidRPr="01D19587">
        <w:rPr>
          <w:rFonts w:ascii="Calibri" w:eastAsia="Calibri" w:hAnsi="Calibri" w:cs="Calibri"/>
          <w:sz w:val="22"/>
          <w:szCs w:val="22"/>
        </w:rPr>
        <w:t xml:space="preserve">Dane dotyczące aktywności fizycznej pokazują różnicę między użytkownikami programu </w:t>
      </w:r>
      <w:proofErr w:type="spellStart"/>
      <w:r w:rsidRPr="01D19587">
        <w:rPr>
          <w:rFonts w:ascii="Calibri" w:eastAsia="Calibri" w:hAnsi="Calibri" w:cs="Calibri"/>
          <w:sz w:val="22"/>
          <w:szCs w:val="22"/>
        </w:rPr>
        <w:t>MultiSport</w:t>
      </w:r>
      <w:proofErr w:type="spellEnd"/>
      <w:r w:rsidRPr="01D19587">
        <w:rPr>
          <w:rFonts w:ascii="Calibri" w:eastAsia="Calibri" w:hAnsi="Calibri" w:cs="Calibri"/>
          <w:sz w:val="22"/>
          <w:szCs w:val="22"/>
        </w:rPr>
        <w:t xml:space="preserve"> a ogółem społeczeństwa. Ogólnopolskie badanie </w:t>
      </w:r>
      <w:proofErr w:type="spellStart"/>
      <w:r w:rsidRPr="01D19587">
        <w:rPr>
          <w:rFonts w:ascii="Calibri" w:eastAsia="Calibri" w:hAnsi="Calibri" w:cs="Calibri"/>
          <w:sz w:val="22"/>
          <w:szCs w:val="22"/>
        </w:rPr>
        <w:t>MultiSport</w:t>
      </w:r>
      <w:proofErr w:type="spellEnd"/>
      <w:r w:rsidRPr="01D19587">
        <w:rPr>
          <w:rFonts w:ascii="Calibri" w:eastAsia="Calibri" w:hAnsi="Calibri" w:cs="Calibri"/>
          <w:sz w:val="22"/>
          <w:szCs w:val="22"/>
        </w:rPr>
        <w:t xml:space="preserve"> Index 2025 wskazuje, że 84 proc. użytkowników programu </w:t>
      </w:r>
      <w:proofErr w:type="spellStart"/>
      <w:r w:rsidRPr="01D19587">
        <w:rPr>
          <w:rFonts w:ascii="Calibri" w:eastAsia="Calibri" w:hAnsi="Calibri" w:cs="Calibri"/>
          <w:sz w:val="22"/>
          <w:szCs w:val="22"/>
        </w:rPr>
        <w:t>MultiSport</w:t>
      </w:r>
      <w:proofErr w:type="spellEnd"/>
      <w:r w:rsidRPr="01D19587">
        <w:rPr>
          <w:rFonts w:ascii="Calibri" w:eastAsia="Calibri" w:hAnsi="Calibri" w:cs="Calibri"/>
          <w:sz w:val="22"/>
          <w:szCs w:val="22"/>
        </w:rPr>
        <w:t xml:space="preserve"> podejmuje aktywność co najmniej raz w tygodniu, podczas gdy wśród ogółu społeczeństwa taką częstotliwość aktywności deklaruje 48 proc. </w:t>
      </w:r>
      <w:proofErr w:type="gramStart"/>
      <w:r w:rsidRPr="01D19587">
        <w:rPr>
          <w:rFonts w:ascii="Calibri" w:eastAsia="Calibri" w:hAnsi="Calibri" w:cs="Calibri"/>
          <w:sz w:val="22"/>
          <w:szCs w:val="22"/>
        </w:rPr>
        <w:t>Polaków.¹</w:t>
      </w:r>
      <w:proofErr w:type="gramEnd"/>
      <w:r w:rsidRPr="01D19587">
        <w:rPr>
          <w:rFonts w:ascii="Calibri" w:eastAsia="Calibri" w:hAnsi="Calibri" w:cs="Calibri"/>
          <w:sz w:val="22"/>
          <w:szCs w:val="22"/>
        </w:rPr>
        <w:t>²</w:t>
      </w:r>
    </w:p>
    <w:p w14:paraId="00A98E1F" w14:textId="3EB9113B" w:rsidR="592547D6" w:rsidRDefault="592547D6" w:rsidP="01D19587">
      <w:pPr>
        <w:spacing w:line="276" w:lineRule="auto"/>
        <w:jc w:val="both"/>
      </w:pPr>
      <w:r w:rsidRPr="01D19587">
        <w:rPr>
          <w:rFonts w:ascii="Calibri" w:eastAsia="Calibri" w:hAnsi="Calibri" w:cs="Calibri"/>
          <w:sz w:val="22"/>
          <w:szCs w:val="22"/>
        </w:rPr>
        <w:t xml:space="preserve">W tym miejscu dobrze widać komplementarność rozwiązań Benefit Systems. </w:t>
      </w:r>
      <w:proofErr w:type="spellStart"/>
      <w:r w:rsidRPr="01D19587">
        <w:rPr>
          <w:rFonts w:ascii="Calibri" w:eastAsia="Calibri" w:hAnsi="Calibri" w:cs="Calibri"/>
          <w:sz w:val="22"/>
          <w:szCs w:val="22"/>
        </w:rPr>
        <w:t>MultiSport</w:t>
      </w:r>
      <w:proofErr w:type="spellEnd"/>
      <w:r w:rsidRPr="01D19587">
        <w:rPr>
          <w:rFonts w:ascii="Calibri" w:eastAsia="Calibri" w:hAnsi="Calibri" w:cs="Calibri"/>
          <w:sz w:val="22"/>
          <w:szCs w:val="22"/>
        </w:rPr>
        <w:t xml:space="preserve"> od lat wspiera profilaktykę przez ruch i regularną aktywność. </w:t>
      </w:r>
      <w:proofErr w:type="spellStart"/>
      <w:r w:rsidRPr="01D19587">
        <w:rPr>
          <w:rFonts w:ascii="Calibri" w:eastAsia="Calibri" w:hAnsi="Calibri" w:cs="Calibri"/>
          <w:sz w:val="22"/>
          <w:szCs w:val="22"/>
        </w:rPr>
        <w:t>Multi.Life</w:t>
      </w:r>
      <w:proofErr w:type="spellEnd"/>
      <w:r w:rsidRPr="01D19587">
        <w:rPr>
          <w:rFonts w:ascii="Calibri" w:eastAsia="Calibri" w:hAnsi="Calibri" w:cs="Calibri"/>
          <w:sz w:val="22"/>
          <w:szCs w:val="22"/>
        </w:rPr>
        <w:t xml:space="preserve"> pomaga pójść krok dalej: uporządkować cele zdrowotne, korzystać z wiedzy ekspertów i budować nawyki, które łatwiej utrzymać na co dzień.</w:t>
      </w:r>
    </w:p>
    <w:p w14:paraId="3C42AC9F" w14:textId="27B4E808" w:rsidR="592547D6" w:rsidRDefault="592547D6" w:rsidP="01D19587">
      <w:pPr>
        <w:spacing w:line="276" w:lineRule="auto"/>
        <w:jc w:val="both"/>
      </w:pPr>
      <w:r w:rsidRPr="01D19587">
        <w:rPr>
          <w:rFonts w:ascii="Calibri" w:eastAsia="Calibri" w:hAnsi="Calibri" w:cs="Calibri"/>
          <w:sz w:val="22"/>
          <w:szCs w:val="22"/>
        </w:rPr>
        <w:t xml:space="preserve">- </w:t>
      </w:r>
      <w:r w:rsidRPr="01D19587">
        <w:rPr>
          <w:rFonts w:ascii="Calibri" w:eastAsia="Calibri" w:hAnsi="Calibri" w:cs="Calibri"/>
          <w:i/>
          <w:iCs/>
          <w:sz w:val="22"/>
          <w:szCs w:val="22"/>
        </w:rPr>
        <w:t xml:space="preserve">Pracownicy, ale też pracodawcy, potrzebują praktycznych narzędzi, które ułatwiają odpowiadanie na potrzeby zdrowotne i </w:t>
      </w:r>
      <w:proofErr w:type="spellStart"/>
      <w:r w:rsidRPr="01D19587">
        <w:rPr>
          <w:rFonts w:ascii="Calibri" w:eastAsia="Calibri" w:hAnsi="Calibri" w:cs="Calibri"/>
          <w:i/>
          <w:iCs/>
          <w:sz w:val="22"/>
          <w:szCs w:val="22"/>
        </w:rPr>
        <w:t>wellbeingowe</w:t>
      </w:r>
      <w:proofErr w:type="spellEnd"/>
      <w:r w:rsidRPr="01D19587">
        <w:rPr>
          <w:rFonts w:ascii="Calibri" w:eastAsia="Calibri" w:hAnsi="Calibri" w:cs="Calibri"/>
          <w:i/>
          <w:iCs/>
          <w:sz w:val="22"/>
          <w:szCs w:val="22"/>
        </w:rPr>
        <w:t xml:space="preserve">. Dlatego w Benefit Systems, obok programu </w:t>
      </w:r>
      <w:proofErr w:type="spellStart"/>
      <w:r w:rsidRPr="01D19587">
        <w:rPr>
          <w:rFonts w:ascii="Calibri" w:eastAsia="Calibri" w:hAnsi="Calibri" w:cs="Calibri"/>
          <w:i/>
          <w:iCs/>
          <w:sz w:val="22"/>
          <w:szCs w:val="22"/>
        </w:rPr>
        <w:t>MultiSport</w:t>
      </w:r>
      <w:proofErr w:type="spellEnd"/>
      <w:r w:rsidRPr="01D19587">
        <w:rPr>
          <w:rFonts w:ascii="Calibri" w:eastAsia="Calibri" w:hAnsi="Calibri" w:cs="Calibri"/>
          <w:i/>
          <w:iCs/>
          <w:sz w:val="22"/>
          <w:szCs w:val="22"/>
        </w:rPr>
        <w:t xml:space="preserve">, który od lat wspiera profilaktykę przez ruch, rozwijamy </w:t>
      </w:r>
      <w:proofErr w:type="spellStart"/>
      <w:r w:rsidRPr="01D19587">
        <w:rPr>
          <w:rFonts w:ascii="Calibri" w:eastAsia="Calibri" w:hAnsi="Calibri" w:cs="Calibri"/>
          <w:i/>
          <w:iCs/>
          <w:sz w:val="22"/>
          <w:szCs w:val="22"/>
        </w:rPr>
        <w:t>Multi.Life</w:t>
      </w:r>
      <w:proofErr w:type="spellEnd"/>
      <w:r w:rsidRPr="01D19587">
        <w:rPr>
          <w:rFonts w:ascii="Calibri" w:eastAsia="Calibri" w:hAnsi="Calibri" w:cs="Calibri"/>
          <w:i/>
          <w:iCs/>
          <w:sz w:val="22"/>
          <w:szCs w:val="22"/>
        </w:rPr>
        <w:t>. To narzędzie pomaga uporządkować cele zdrowotne, korzystać z wiedzy ekspertów i budować nawyki, które łatwiej utrzymać na co dzień. Odpowiada też na wskazywaną przez Polaków potrzebę poszerzania wiedzy o dbaniu o zdrowie fizyczne i psychiczne</w:t>
      </w:r>
      <w:r w:rsidRPr="01D19587">
        <w:rPr>
          <w:rFonts w:ascii="Calibri" w:eastAsia="Calibri" w:hAnsi="Calibri" w:cs="Calibri"/>
          <w:sz w:val="22"/>
          <w:szCs w:val="22"/>
        </w:rPr>
        <w:t xml:space="preserve"> - zaznacza</w:t>
      </w:r>
      <w:r w:rsidRPr="01D19587">
        <w:rPr>
          <w:rFonts w:ascii="Calibri" w:eastAsia="Calibri" w:hAnsi="Calibri" w:cs="Calibri"/>
          <w:b/>
          <w:bCs/>
          <w:sz w:val="22"/>
          <w:szCs w:val="22"/>
        </w:rPr>
        <w:t xml:space="preserve"> Iza Nasiłowska-Włodarek</w:t>
      </w:r>
      <w:r w:rsidRPr="01D19587">
        <w:rPr>
          <w:rFonts w:ascii="Calibri" w:eastAsia="Calibri" w:hAnsi="Calibri" w:cs="Calibri"/>
          <w:sz w:val="22"/>
          <w:szCs w:val="22"/>
        </w:rPr>
        <w:t>.</w:t>
      </w:r>
    </w:p>
    <w:p w14:paraId="439F073B" w14:textId="061BB825" w:rsidR="592547D6" w:rsidRDefault="592547D6" w:rsidP="01D19587">
      <w:pPr>
        <w:spacing w:line="276" w:lineRule="auto"/>
        <w:jc w:val="both"/>
      </w:pPr>
      <w:r w:rsidRPr="01D19587">
        <w:rPr>
          <w:rFonts w:ascii="Calibri" w:eastAsia="Calibri" w:hAnsi="Calibri" w:cs="Calibri"/>
          <w:sz w:val="22"/>
          <w:szCs w:val="22"/>
        </w:rPr>
        <w:t xml:space="preserve">Tak działa m.in. personalizacja w </w:t>
      </w:r>
      <w:proofErr w:type="spellStart"/>
      <w:r w:rsidRPr="01D19587">
        <w:rPr>
          <w:rFonts w:ascii="Calibri" w:eastAsia="Calibri" w:hAnsi="Calibri" w:cs="Calibri"/>
          <w:sz w:val="22"/>
          <w:szCs w:val="22"/>
        </w:rPr>
        <w:t>Multi.Life</w:t>
      </w:r>
      <w:proofErr w:type="spellEnd"/>
      <w:r w:rsidRPr="01D19587">
        <w:rPr>
          <w:rFonts w:ascii="Calibri" w:eastAsia="Calibri" w:hAnsi="Calibri" w:cs="Calibri"/>
          <w:sz w:val="22"/>
          <w:szCs w:val="22"/>
        </w:rPr>
        <w:t xml:space="preserve">. Użytkownik może mieć dostęp do ponad 300 konsultantów, 150+ kursów i wielu funkcjonalności, ale bez jasnej ścieżki łatwo się w tym pogubić. Dlatego najpierw wybiera cel, a następnie otrzymuje rekomendacje dopasowane do swojej sytuacji. </w:t>
      </w:r>
      <w:proofErr w:type="spellStart"/>
      <w:r w:rsidRPr="01D19587">
        <w:rPr>
          <w:rFonts w:ascii="Calibri" w:eastAsia="Calibri" w:hAnsi="Calibri" w:cs="Calibri"/>
          <w:sz w:val="22"/>
          <w:szCs w:val="22"/>
        </w:rPr>
        <w:t>Multi.Life</w:t>
      </w:r>
      <w:proofErr w:type="spellEnd"/>
      <w:r w:rsidRPr="01D19587">
        <w:rPr>
          <w:rFonts w:ascii="Calibri" w:eastAsia="Calibri" w:hAnsi="Calibri" w:cs="Calibri"/>
          <w:sz w:val="22"/>
          <w:szCs w:val="22"/>
        </w:rPr>
        <w:t xml:space="preserve"> wspiera ten proces, łącząc personalizację, wiedzę ekspertów i narzędzia do monitorowania </w:t>
      </w:r>
      <w:proofErr w:type="gramStart"/>
      <w:r w:rsidRPr="01D19587">
        <w:rPr>
          <w:rFonts w:ascii="Calibri" w:eastAsia="Calibri" w:hAnsi="Calibri" w:cs="Calibri"/>
          <w:sz w:val="22"/>
          <w:szCs w:val="22"/>
        </w:rPr>
        <w:t>postępów.¹</w:t>
      </w:r>
      <w:proofErr w:type="gramEnd"/>
      <w:r w:rsidRPr="01D19587">
        <w:rPr>
          <w:rFonts w:ascii="Calibri" w:eastAsia="Calibri" w:hAnsi="Calibri" w:cs="Calibri"/>
          <w:sz w:val="22"/>
          <w:szCs w:val="22"/>
        </w:rPr>
        <w:t>³</w:t>
      </w:r>
    </w:p>
    <w:p w14:paraId="7AD463D4" w14:textId="3A593DBA" w:rsidR="592547D6" w:rsidRDefault="592547D6" w:rsidP="01D19587">
      <w:pPr>
        <w:spacing w:line="276" w:lineRule="auto"/>
        <w:jc w:val="both"/>
      </w:pPr>
      <w:r w:rsidRPr="01D19587">
        <w:rPr>
          <w:rFonts w:ascii="Calibri" w:eastAsia="Calibri" w:hAnsi="Calibri" w:cs="Calibri"/>
          <w:sz w:val="22"/>
          <w:szCs w:val="22"/>
        </w:rPr>
        <w:lastRenderedPageBreak/>
        <w:t>Profilaktyka nie oznacza jednak przenoszenia odpowiedzialności za zdrowie pracowników na pracodawcę. Oznacza tworzenie warunków, które pomagają ludziom zadbać o siebie wcześniej. W sytuacji, gdy troska o zdrowie jest dla wielu osób źródłem stresu, coraz większe znaczenie mają rozwiązania, które nie tylko dają dostęp do usług, ale też pomagają wybrać pierwszy krok i utrzymać zdrowe nawyki w codziennym rytmie.</w:t>
      </w:r>
    </w:p>
    <w:p w14:paraId="1BE12F54" w14:textId="560BFA0A" w:rsidR="592547D6" w:rsidRDefault="592547D6" w:rsidP="01D19587">
      <w:pPr>
        <w:spacing w:line="276" w:lineRule="auto"/>
        <w:jc w:val="both"/>
      </w:pPr>
      <w:r w:rsidRPr="01D19587">
        <w:rPr>
          <w:rFonts w:ascii="Calibri" w:eastAsia="Calibri" w:hAnsi="Calibri" w:cs="Calibri"/>
          <w:sz w:val="22"/>
          <w:szCs w:val="22"/>
        </w:rPr>
        <w:t xml:space="preserve"> </w:t>
      </w:r>
    </w:p>
    <w:p w14:paraId="4D412D2C" w14:textId="5CCEABB3" w:rsidR="592547D6" w:rsidRDefault="592547D6" w:rsidP="01D19587">
      <w:pPr>
        <w:spacing w:line="276" w:lineRule="auto"/>
        <w:jc w:val="both"/>
      </w:pPr>
      <w:r w:rsidRPr="01D19587">
        <w:rPr>
          <w:rFonts w:ascii="Calibri" w:eastAsia="Calibri" w:hAnsi="Calibri" w:cs="Calibri"/>
          <w:sz w:val="22"/>
          <w:szCs w:val="22"/>
        </w:rPr>
        <w:t>Przypisy</w:t>
      </w:r>
    </w:p>
    <w:p w14:paraId="562B0DE4" w14:textId="18F92B1F" w:rsidR="592547D6" w:rsidRDefault="592547D6" w:rsidP="01D19587">
      <w:pPr>
        <w:spacing w:line="276" w:lineRule="auto"/>
        <w:jc w:val="both"/>
      </w:pPr>
      <w:r w:rsidRPr="01D19587">
        <w:rPr>
          <w:rFonts w:ascii="Calibri" w:eastAsia="Calibri" w:hAnsi="Calibri" w:cs="Calibri"/>
          <w:sz w:val="22"/>
          <w:szCs w:val="22"/>
        </w:rPr>
        <w:t xml:space="preserve">¹ Badanie </w:t>
      </w:r>
      <w:proofErr w:type="spellStart"/>
      <w:r w:rsidRPr="01D19587">
        <w:rPr>
          <w:rFonts w:ascii="Calibri" w:eastAsia="Calibri" w:hAnsi="Calibri" w:cs="Calibri"/>
          <w:sz w:val="22"/>
          <w:szCs w:val="22"/>
        </w:rPr>
        <w:t>Multi.Life</w:t>
      </w:r>
      <w:proofErr w:type="spellEnd"/>
      <w:r w:rsidRPr="01D19587">
        <w:rPr>
          <w:rFonts w:ascii="Calibri" w:eastAsia="Calibri" w:hAnsi="Calibri" w:cs="Calibri"/>
          <w:sz w:val="22"/>
          <w:szCs w:val="22"/>
        </w:rPr>
        <w:t xml:space="preserve"> / Benefit Systems, Ogólnopolski Panel Badawczy Ariadna, sierpień 2025, N=1060. Dane dotyczące zamartwiania się o zdrowie, stresu z tym związanego oraz różnic między grupami wiekowymi i obszarów nauki w 2026 roku.</w:t>
      </w:r>
      <w:r>
        <w:br/>
      </w:r>
      <w:r w:rsidRPr="01D19587">
        <w:rPr>
          <w:rFonts w:ascii="Calibri" w:eastAsia="Calibri" w:hAnsi="Calibri" w:cs="Calibri"/>
          <w:sz w:val="22"/>
          <w:szCs w:val="22"/>
        </w:rPr>
        <w:t xml:space="preserve"> ² Badanie </w:t>
      </w:r>
      <w:proofErr w:type="spellStart"/>
      <w:r w:rsidRPr="01D19587">
        <w:rPr>
          <w:rFonts w:ascii="Calibri" w:eastAsia="Calibri" w:hAnsi="Calibri" w:cs="Calibri"/>
          <w:sz w:val="22"/>
          <w:szCs w:val="22"/>
        </w:rPr>
        <w:t>Multi.Life</w:t>
      </w:r>
      <w:proofErr w:type="spellEnd"/>
      <w:r w:rsidRPr="01D19587">
        <w:rPr>
          <w:rFonts w:ascii="Calibri" w:eastAsia="Calibri" w:hAnsi="Calibri" w:cs="Calibri"/>
          <w:sz w:val="22"/>
          <w:szCs w:val="22"/>
        </w:rPr>
        <w:t xml:space="preserve"> / Benefit Systems, Ogólnopolski Panel Badawczy Ariadna, sierpień 2025. Grupa badanych czujących się starzej niż wskazuje ich wiek, N=129.</w:t>
      </w:r>
      <w:r>
        <w:br/>
      </w:r>
      <w:r w:rsidRPr="01D19587">
        <w:rPr>
          <w:rFonts w:ascii="Calibri" w:eastAsia="Calibri" w:hAnsi="Calibri" w:cs="Calibri"/>
          <w:sz w:val="22"/>
          <w:szCs w:val="22"/>
        </w:rPr>
        <w:t xml:space="preserve"> ³ Badanie </w:t>
      </w:r>
      <w:proofErr w:type="spellStart"/>
      <w:r w:rsidRPr="01D19587">
        <w:rPr>
          <w:rFonts w:ascii="Calibri" w:eastAsia="Calibri" w:hAnsi="Calibri" w:cs="Calibri"/>
          <w:sz w:val="22"/>
          <w:szCs w:val="22"/>
        </w:rPr>
        <w:t>Multi.Life</w:t>
      </w:r>
      <w:proofErr w:type="spellEnd"/>
      <w:r w:rsidRPr="01D19587">
        <w:rPr>
          <w:rFonts w:ascii="Calibri" w:eastAsia="Calibri" w:hAnsi="Calibri" w:cs="Calibri"/>
          <w:sz w:val="22"/>
          <w:szCs w:val="22"/>
        </w:rPr>
        <w:t xml:space="preserve"> / Benefit Systems, Ogólnopolski Panel Badawczy Ariadna, sierpień 2025. Grupa badanych czujących się młodziej niż wskazuje ich wiek, N=410.</w:t>
      </w:r>
      <w:r>
        <w:br/>
      </w:r>
      <w:r w:rsidRPr="01D19587">
        <w:rPr>
          <w:rFonts w:ascii="Calibri" w:eastAsia="Calibri" w:hAnsi="Calibri" w:cs="Calibri"/>
          <w:sz w:val="22"/>
          <w:szCs w:val="22"/>
        </w:rPr>
        <w:t xml:space="preserve"> ⁴ Badanie </w:t>
      </w:r>
      <w:proofErr w:type="spellStart"/>
      <w:r w:rsidRPr="01D19587">
        <w:rPr>
          <w:rFonts w:ascii="Calibri" w:eastAsia="Calibri" w:hAnsi="Calibri" w:cs="Calibri"/>
          <w:sz w:val="22"/>
          <w:szCs w:val="22"/>
        </w:rPr>
        <w:t>Multi.Life</w:t>
      </w:r>
      <w:proofErr w:type="spellEnd"/>
      <w:r w:rsidRPr="01D19587">
        <w:rPr>
          <w:rFonts w:ascii="Calibri" w:eastAsia="Calibri" w:hAnsi="Calibri" w:cs="Calibri"/>
          <w:sz w:val="22"/>
          <w:szCs w:val="22"/>
        </w:rPr>
        <w:t xml:space="preserve"> / Benefit Systems, dane dotyczące najczęściej wskazywanych obszarów nauki w 2026 roku - zdrowie fizyczne i profilaktyka zdrowia psychicznego.</w:t>
      </w:r>
      <w:r>
        <w:br/>
      </w:r>
      <w:r w:rsidRPr="01D19587">
        <w:rPr>
          <w:rFonts w:ascii="Calibri" w:eastAsia="Calibri" w:hAnsi="Calibri" w:cs="Calibri"/>
          <w:sz w:val="22"/>
          <w:szCs w:val="22"/>
        </w:rPr>
        <w:t xml:space="preserve"> ⁵ Instytut Badań Strukturalnych na zlecenie Benefit Systems oraz raport „Korzyści z aktywności fizycznej Polek i Polaków” / materiał Biura Prasowego Benefit Systems „Wpływ aktywności fizycznej na zdrowie, gospodarkę i rynek pracy”.</w:t>
      </w:r>
      <w:r>
        <w:br/>
      </w:r>
      <w:r w:rsidRPr="01D19587">
        <w:rPr>
          <w:rFonts w:ascii="Calibri" w:eastAsia="Calibri" w:hAnsi="Calibri" w:cs="Calibri"/>
          <w:sz w:val="22"/>
          <w:szCs w:val="22"/>
        </w:rPr>
        <w:t xml:space="preserve"> ⁶ ZUS, </w:t>
      </w:r>
      <w:r w:rsidRPr="01D19587">
        <w:rPr>
          <w:rFonts w:ascii="Calibri" w:eastAsia="Calibri" w:hAnsi="Calibri" w:cs="Calibri"/>
          <w:i/>
          <w:iCs/>
          <w:sz w:val="22"/>
          <w:szCs w:val="22"/>
        </w:rPr>
        <w:t>Coraz częstsze i dłuższe zwolnienia lekarskie</w:t>
      </w:r>
      <w:r w:rsidRPr="01D19587">
        <w:rPr>
          <w:rFonts w:ascii="Calibri" w:eastAsia="Calibri" w:hAnsi="Calibri" w:cs="Calibri"/>
          <w:sz w:val="22"/>
          <w:szCs w:val="22"/>
        </w:rPr>
        <w:t>, 28 kwietnia 2026.</w:t>
      </w:r>
      <w:r>
        <w:br/>
      </w:r>
      <w:r w:rsidRPr="01D19587">
        <w:rPr>
          <w:rFonts w:ascii="Calibri" w:eastAsia="Calibri" w:hAnsi="Calibri" w:cs="Calibri"/>
          <w:sz w:val="22"/>
          <w:szCs w:val="22"/>
        </w:rPr>
        <w:t xml:space="preserve"> ⁷ ZUS, </w:t>
      </w:r>
      <w:r w:rsidRPr="01D19587">
        <w:rPr>
          <w:rFonts w:ascii="Calibri" w:eastAsia="Calibri" w:hAnsi="Calibri" w:cs="Calibri"/>
          <w:i/>
          <w:iCs/>
          <w:sz w:val="22"/>
          <w:szCs w:val="22"/>
        </w:rPr>
        <w:t>Absencja chorobowa w 2025 r.</w:t>
      </w:r>
      <w:r>
        <w:br/>
      </w:r>
      <w:r w:rsidRPr="01D19587">
        <w:rPr>
          <w:rFonts w:ascii="Calibri" w:eastAsia="Calibri" w:hAnsi="Calibri" w:cs="Calibri"/>
          <w:sz w:val="22"/>
          <w:szCs w:val="22"/>
        </w:rPr>
        <w:t xml:space="preserve"> ⁸ Olearczyk A., Sękowski K., Jankowski M., Gujski M., </w:t>
      </w:r>
      <w:proofErr w:type="spellStart"/>
      <w:r w:rsidRPr="01D19587">
        <w:rPr>
          <w:rFonts w:ascii="Calibri" w:eastAsia="Calibri" w:hAnsi="Calibri" w:cs="Calibri"/>
          <w:sz w:val="22"/>
          <w:szCs w:val="22"/>
        </w:rPr>
        <w:t>Grudziąż</w:t>
      </w:r>
      <w:proofErr w:type="spellEnd"/>
      <w:r w:rsidRPr="01D19587">
        <w:rPr>
          <w:rFonts w:ascii="Calibri" w:eastAsia="Calibri" w:hAnsi="Calibri" w:cs="Calibri"/>
          <w:sz w:val="22"/>
          <w:szCs w:val="22"/>
        </w:rPr>
        <w:t xml:space="preserve">-Sękowska J., </w:t>
      </w:r>
      <w:proofErr w:type="spellStart"/>
      <w:r w:rsidRPr="01D19587">
        <w:rPr>
          <w:rFonts w:ascii="Calibri" w:eastAsia="Calibri" w:hAnsi="Calibri" w:cs="Calibri"/>
          <w:i/>
          <w:iCs/>
          <w:sz w:val="22"/>
          <w:szCs w:val="22"/>
        </w:rPr>
        <w:t>Employee</w:t>
      </w:r>
      <w:proofErr w:type="spellEnd"/>
      <w:r w:rsidRPr="01D19587">
        <w:rPr>
          <w:rFonts w:ascii="Calibri" w:eastAsia="Calibri" w:hAnsi="Calibri" w:cs="Calibri"/>
          <w:i/>
          <w:iCs/>
          <w:sz w:val="22"/>
          <w:szCs w:val="22"/>
        </w:rPr>
        <w:t xml:space="preserve"> </w:t>
      </w:r>
      <w:proofErr w:type="spellStart"/>
      <w:r w:rsidRPr="01D19587">
        <w:rPr>
          <w:rFonts w:ascii="Calibri" w:eastAsia="Calibri" w:hAnsi="Calibri" w:cs="Calibri"/>
          <w:i/>
          <w:iCs/>
          <w:sz w:val="22"/>
          <w:szCs w:val="22"/>
        </w:rPr>
        <w:t>expectations</w:t>
      </w:r>
      <w:proofErr w:type="spellEnd"/>
      <w:r w:rsidRPr="01D19587">
        <w:rPr>
          <w:rFonts w:ascii="Calibri" w:eastAsia="Calibri" w:hAnsi="Calibri" w:cs="Calibri"/>
          <w:i/>
          <w:iCs/>
          <w:sz w:val="22"/>
          <w:szCs w:val="22"/>
        </w:rPr>
        <w:t xml:space="preserve"> </w:t>
      </w:r>
      <w:proofErr w:type="spellStart"/>
      <w:r w:rsidRPr="01D19587">
        <w:rPr>
          <w:rFonts w:ascii="Calibri" w:eastAsia="Calibri" w:hAnsi="Calibri" w:cs="Calibri"/>
          <w:i/>
          <w:iCs/>
          <w:sz w:val="22"/>
          <w:szCs w:val="22"/>
        </w:rPr>
        <w:t>towards</w:t>
      </w:r>
      <w:proofErr w:type="spellEnd"/>
      <w:r w:rsidRPr="01D19587">
        <w:rPr>
          <w:rFonts w:ascii="Calibri" w:eastAsia="Calibri" w:hAnsi="Calibri" w:cs="Calibri"/>
          <w:i/>
          <w:iCs/>
          <w:sz w:val="22"/>
          <w:szCs w:val="22"/>
        </w:rPr>
        <w:t xml:space="preserve"> </w:t>
      </w:r>
      <w:proofErr w:type="spellStart"/>
      <w:r w:rsidRPr="01D19587">
        <w:rPr>
          <w:rFonts w:ascii="Calibri" w:eastAsia="Calibri" w:hAnsi="Calibri" w:cs="Calibri"/>
          <w:i/>
          <w:iCs/>
          <w:sz w:val="22"/>
          <w:szCs w:val="22"/>
        </w:rPr>
        <w:t>employer-provided</w:t>
      </w:r>
      <w:proofErr w:type="spellEnd"/>
      <w:r w:rsidRPr="01D19587">
        <w:rPr>
          <w:rFonts w:ascii="Calibri" w:eastAsia="Calibri" w:hAnsi="Calibri" w:cs="Calibri"/>
          <w:i/>
          <w:iCs/>
          <w:sz w:val="22"/>
          <w:szCs w:val="22"/>
        </w:rPr>
        <w:t xml:space="preserve"> </w:t>
      </w:r>
      <w:proofErr w:type="spellStart"/>
      <w:r w:rsidRPr="01D19587">
        <w:rPr>
          <w:rFonts w:ascii="Calibri" w:eastAsia="Calibri" w:hAnsi="Calibri" w:cs="Calibri"/>
          <w:i/>
          <w:iCs/>
          <w:sz w:val="22"/>
          <w:szCs w:val="22"/>
        </w:rPr>
        <w:t>workplace</w:t>
      </w:r>
      <w:proofErr w:type="spellEnd"/>
      <w:r w:rsidRPr="01D19587">
        <w:rPr>
          <w:rFonts w:ascii="Calibri" w:eastAsia="Calibri" w:hAnsi="Calibri" w:cs="Calibri"/>
          <w:i/>
          <w:iCs/>
          <w:sz w:val="22"/>
          <w:szCs w:val="22"/>
        </w:rPr>
        <w:t xml:space="preserve"> </w:t>
      </w:r>
      <w:proofErr w:type="spellStart"/>
      <w:r w:rsidRPr="01D19587">
        <w:rPr>
          <w:rFonts w:ascii="Calibri" w:eastAsia="Calibri" w:hAnsi="Calibri" w:cs="Calibri"/>
          <w:i/>
          <w:iCs/>
          <w:sz w:val="22"/>
          <w:szCs w:val="22"/>
        </w:rPr>
        <w:t>health</w:t>
      </w:r>
      <w:proofErr w:type="spellEnd"/>
      <w:r w:rsidRPr="01D19587">
        <w:rPr>
          <w:rFonts w:ascii="Calibri" w:eastAsia="Calibri" w:hAnsi="Calibri" w:cs="Calibri"/>
          <w:i/>
          <w:iCs/>
          <w:sz w:val="22"/>
          <w:szCs w:val="22"/>
        </w:rPr>
        <w:t xml:space="preserve"> </w:t>
      </w:r>
      <w:proofErr w:type="spellStart"/>
      <w:r w:rsidRPr="01D19587">
        <w:rPr>
          <w:rFonts w:ascii="Calibri" w:eastAsia="Calibri" w:hAnsi="Calibri" w:cs="Calibri"/>
          <w:i/>
          <w:iCs/>
          <w:sz w:val="22"/>
          <w:szCs w:val="22"/>
        </w:rPr>
        <w:t>promotion</w:t>
      </w:r>
      <w:proofErr w:type="spellEnd"/>
      <w:r w:rsidRPr="01D19587">
        <w:rPr>
          <w:rFonts w:ascii="Calibri" w:eastAsia="Calibri" w:hAnsi="Calibri" w:cs="Calibri"/>
          <w:i/>
          <w:iCs/>
          <w:sz w:val="22"/>
          <w:szCs w:val="22"/>
        </w:rPr>
        <w:t xml:space="preserve"> and </w:t>
      </w:r>
      <w:proofErr w:type="spellStart"/>
      <w:r w:rsidRPr="01D19587">
        <w:rPr>
          <w:rFonts w:ascii="Calibri" w:eastAsia="Calibri" w:hAnsi="Calibri" w:cs="Calibri"/>
          <w:i/>
          <w:iCs/>
          <w:sz w:val="22"/>
          <w:szCs w:val="22"/>
        </w:rPr>
        <w:t>mental</w:t>
      </w:r>
      <w:proofErr w:type="spellEnd"/>
      <w:r w:rsidRPr="01D19587">
        <w:rPr>
          <w:rFonts w:ascii="Calibri" w:eastAsia="Calibri" w:hAnsi="Calibri" w:cs="Calibri"/>
          <w:i/>
          <w:iCs/>
          <w:sz w:val="22"/>
          <w:szCs w:val="22"/>
        </w:rPr>
        <w:t xml:space="preserve"> </w:t>
      </w:r>
      <w:proofErr w:type="spellStart"/>
      <w:r w:rsidRPr="01D19587">
        <w:rPr>
          <w:rFonts w:ascii="Calibri" w:eastAsia="Calibri" w:hAnsi="Calibri" w:cs="Calibri"/>
          <w:i/>
          <w:iCs/>
          <w:sz w:val="22"/>
          <w:szCs w:val="22"/>
        </w:rPr>
        <w:t>health</w:t>
      </w:r>
      <w:proofErr w:type="spellEnd"/>
      <w:r w:rsidRPr="01D19587">
        <w:rPr>
          <w:rFonts w:ascii="Calibri" w:eastAsia="Calibri" w:hAnsi="Calibri" w:cs="Calibri"/>
          <w:i/>
          <w:iCs/>
          <w:sz w:val="22"/>
          <w:szCs w:val="22"/>
        </w:rPr>
        <w:t xml:space="preserve"> </w:t>
      </w:r>
      <w:proofErr w:type="spellStart"/>
      <w:r w:rsidRPr="01D19587">
        <w:rPr>
          <w:rFonts w:ascii="Calibri" w:eastAsia="Calibri" w:hAnsi="Calibri" w:cs="Calibri"/>
          <w:i/>
          <w:iCs/>
          <w:sz w:val="22"/>
          <w:szCs w:val="22"/>
        </w:rPr>
        <w:t>support</w:t>
      </w:r>
      <w:proofErr w:type="spellEnd"/>
      <w:r w:rsidRPr="01D19587">
        <w:rPr>
          <w:rFonts w:ascii="Calibri" w:eastAsia="Calibri" w:hAnsi="Calibri" w:cs="Calibri"/>
          <w:i/>
          <w:iCs/>
          <w:sz w:val="22"/>
          <w:szCs w:val="22"/>
        </w:rPr>
        <w:t>: a 2025 cross-</w:t>
      </w:r>
      <w:proofErr w:type="spellStart"/>
      <w:r w:rsidRPr="01D19587">
        <w:rPr>
          <w:rFonts w:ascii="Calibri" w:eastAsia="Calibri" w:hAnsi="Calibri" w:cs="Calibri"/>
          <w:i/>
          <w:iCs/>
          <w:sz w:val="22"/>
          <w:szCs w:val="22"/>
        </w:rPr>
        <w:t>sectional</w:t>
      </w:r>
      <w:proofErr w:type="spellEnd"/>
      <w:r w:rsidRPr="01D19587">
        <w:rPr>
          <w:rFonts w:ascii="Calibri" w:eastAsia="Calibri" w:hAnsi="Calibri" w:cs="Calibri"/>
          <w:i/>
          <w:iCs/>
          <w:sz w:val="22"/>
          <w:szCs w:val="22"/>
        </w:rPr>
        <w:t xml:space="preserve"> </w:t>
      </w:r>
      <w:proofErr w:type="spellStart"/>
      <w:r w:rsidRPr="01D19587">
        <w:rPr>
          <w:rFonts w:ascii="Calibri" w:eastAsia="Calibri" w:hAnsi="Calibri" w:cs="Calibri"/>
          <w:i/>
          <w:iCs/>
          <w:sz w:val="22"/>
          <w:szCs w:val="22"/>
        </w:rPr>
        <w:t>survey</w:t>
      </w:r>
      <w:proofErr w:type="spellEnd"/>
      <w:r w:rsidRPr="01D19587">
        <w:rPr>
          <w:rFonts w:ascii="Calibri" w:eastAsia="Calibri" w:hAnsi="Calibri" w:cs="Calibri"/>
          <w:sz w:val="22"/>
          <w:szCs w:val="22"/>
        </w:rPr>
        <w:t xml:space="preserve">, </w:t>
      </w:r>
      <w:proofErr w:type="spellStart"/>
      <w:r w:rsidRPr="01D19587">
        <w:rPr>
          <w:rFonts w:ascii="Calibri" w:eastAsia="Calibri" w:hAnsi="Calibri" w:cs="Calibri"/>
          <w:sz w:val="22"/>
          <w:szCs w:val="22"/>
        </w:rPr>
        <w:t>Frontiers</w:t>
      </w:r>
      <w:proofErr w:type="spellEnd"/>
      <w:r w:rsidRPr="01D19587">
        <w:rPr>
          <w:rFonts w:ascii="Calibri" w:eastAsia="Calibri" w:hAnsi="Calibri" w:cs="Calibri"/>
          <w:sz w:val="22"/>
          <w:szCs w:val="22"/>
        </w:rPr>
        <w:t xml:space="preserve"> in Public </w:t>
      </w:r>
      <w:proofErr w:type="spellStart"/>
      <w:r w:rsidRPr="01D19587">
        <w:rPr>
          <w:rFonts w:ascii="Calibri" w:eastAsia="Calibri" w:hAnsi="Calibri" w:cs="Calibri"/>
          <w:sz w:val="22"/>
          <w:szCs w:val="22"/>
        </w:rPr>
        <w:t>Health</w:t>
      </w:r>
      <w:proofErr w:type="spellEnd"/>
      <w:r w:rsidRPr="01D19587">
        <w:rPr>
          <w:rFonts w:ascii="Calibri" w:eastAsia="Calibri" w:hAnsi="Calibri" w:cs="Calibri"/>
          <w:sz w:val="22"/>
          <w:szCs w:val="22"/>
        </w:rPr>
        <w:t>, 2026.</w:t>
      </w:r>
      <w:r>
        <w:br/>
      </w:r>
      <w:r w:rsidRPr="01D19587">
        <w:rPr>
          <w:rFonts w:ascii="Calibri" w:eastAsia="Calibri" w:hAnsi="Calibri" w:cs="Calibri"/>
          <w:sz w:val="22"/>
          <w:szCs w:val="22"/>
        </w:rPr>
        <w:t xml:space="preserve"> ⁹ Tamże.</w:t>
      </w:r>
      <w:r>
        <w:br/>
      </w:r>
      <w:r w:rsidRPr="01D19587">
        <w:rPr>
          <w:rFonts w:ascii="Calibri" w:eastAsia="Calibri" w:hAnsi="Calibri" w:cs="Calibri"/>
          <w:sz w:val="22"/>
          <w:szCs w:val="22"/>
        </w:rPr>
        <w:t xml:space="preserve"> ¹⁰ Tamże.</w:t>
      </w:r>
      <w:r>
        <w:br/>
      </w:r>
      <w:r w:rsidRPr="01D19587">
        <w:rPr>
          <w:rFonts w:ascii="Calibri" w:eastAsia="Calibri" w:hAnsi="Calibri" w:cs="Calibri"/>
          <w:sz w:val="22"/>
          <w:szCs w:val="22"/>
        </w:rPr>
        <w:t xml:space="preserve"> ¹¹ Badanie rynku benefitów przeprowadzone na zlecenie Benefit Systems przez </w:t>
      </w:r>
      <w:proofErr w:type="spellStart"/>
      <w:r w:rsidRPr="01D19587">
        <w:rPr>
          <w:rFonts w:ascii="Calibri" w:eastAsia="Calibri" w:hAnsi="Calibri" w:cs="Calibri"/>
          <w:sz w:val="22"/>
          <w:szCs w:val="22"/>
        </w:rPr>
        <w:t>Minds&amp;Roses</w:t>
      </w:r>
      <w:proofErr w:type="spellEnd"/>
      <w:r w:rsidRPr="01D19587">
        <w:rPr>
          <w:rFonts w:ascii="Calibri" w:eastAsia="Calibri" w:hAnsi="Calibri" w:cs="Calibri"/>
          <w:sz w:val="22"/>
          <w:szCs w:val="22"/>
        </w:rPr>
        <w:t>, 2023.</w:t>
      </w:r>
      <w:r>
        <w:br/>
      </w:r>
      <w:r w:rsidRPr="01D19587">
        <w:rPr>
          <w:rFonts w:ascii="Calibri" w:eastAsia="Calibri" w:hAnsi="Calibri" w:cs="Calibri"/>
          <w:sz w:val="22"/>
          <w:szCs w:val="22"/>
        </w:rPr>
        <w:t xml:space="preserve"> ¹² </w:t>
      </w:r>
      <w:proofErr w:type="spellStart"/>
      <w:r w:rsidRPr="01D19587">
        <w:rPr>
          <w:rFonts w:ascii="Calibri" w:eastAsia="Calibri" w:hAnsi="Calibri" w:cs="Calibri"/>
          <w:sz w:val="22"/>
          <w:szCs w:val="22"/>
        </w:rPr>
        <w:t>MultiSport</w:t>
      </w:r>
      <w:proofErr w:type="spellEnd"/>
      <w:r w:rsidRPr="01D19587">
        <w:rPr>
          <w:rFonts w:ascii="Calibri" w:eastAsia="Calibri" w:hAnsi="Calibri" w:cs="Calibri"/>
          <w:sz w:val="22"/>
          <w:szCs w:val="22"/>
        </w:rPr>
        <w:t xml:space="preserve"> Index 2025, Benefit Systems.</w:t>
      </w:r>
      <w:r>
        <w:br/>
      </w:r>
      <w:r w:rsidRPr="01D19587">
        <w:rPr>
          <w:rFonts w:ascii="Calibri" w:eastAsia="Calibri" w:hAnsi="Calibri" w:cs="Calibri"/>
          <w:sz w:val="22"/>
          <w:szCs w:val="22"/>
        </w:rPr>
        <w:t xml:space="preserve"> ¹³ Dane Benefit Systems / </w:t>
      </w:r>
      <w:proofErr w:type="spellStart"/>
      <w:r w:rsidRPr="01D19587">
        <w:rPr>
          <w:rFonts w:ascii="Calibri" w:eastAsia="Calibri" w:hAnsi="Calibri" w:cs="Calibri"/>
          <w:sz w:val="22"/>
          <w:szCs w:val="22"/>
        </w:rPr>
        <w:t>Multi.Life</w:t>
      </w:r>
      <w:proofErr w:type="spellEnd"/>
      <w:r w:rsidRPr="01D19587">
        <w:rPr>
          <w:rFonts w:ascii="Calibri" w:eastAsia="Calibri" w:hAnsi="Calibri" w:cs="Calibri"/>
          <w:sz w:val="22"/>
          <w:szCs w:val="22"/>
        </w:rPr>
        <w:t xml:space="preserve"> dotyczące funkcjonalności platformy, personalizacji celów oraz zakresu wsparcia eksperckiego.</w:t>
      </w:r>
    </w:p>
    <w:p w14:paraId="227B2A9D" w14:textId="2BDEEE5F" w:rsidR="01D19587" w:rsidRPr="00B0631D" w:rsidRDefault="01D19587" w:rsidP="00B0631D">
      <w:pPr>
        <w:spacing w:line="276" w:lineRule="auto"/>
        <w:jc w:val="both"/>
      </w:pPr>
    </w:p>
    <w:sectPr w:rsidR="01D19587" w:rsidRPr="00B063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E9CD"/>
    <w:multiLevelType w:val="hybridMultilevel"/>
    <w:tmpl w:val="8968C528"/>
    <w:lvl w:ilvl="0" w:tplc="11A414DA">
      <w:start w:val="1"/>
      <w:numFmt w:val="bullet"/>
      <w:lvlText w:val="-"/>
      <w:lvlJc w:val="left"/>
      <w:pPr>
        <w:ind w:left="720" w:hanging="360"/>
      </w:pPr>
      <w:rPr>
        <w:rFonts w:ascii="Aptos" w:hAnsi="Aptos" w:hint="default"/>
      </w:rPr>
    </w:lvl>
    <w:lvl w:ilvl="1" w:tplc="702498AE">
      <w:start w:val="1"/>
      <w:numFmt w:val="bullet"/>
      <w:lvlText w:val="o"/>
      <w:lvlJc w:val="left"/>
      <w:pPr>
        <w:ind w:left="1440" w:hanging="360"/>
      </w:pPr>
      <w:rPr>
        <w:rFonts w:ascii="Courier New" w:hAnsi="Courier New" w:hint="default"/>
      </w:rPr>
    </w:lvl>
    <w:lvl w:ilvl="2" w:tplc="C1509716">
      <w:start w:val="1"/>
      <w:numFmt w:val="bullet"/>
      <w:lvlText w:val=""/>
      <w:lvlJc w:val="left"/>
      <w:pPr>
        <w:ind w:left="2160" w:hanging="360"/>
      </w:pPr>
      <w:rPr>
        <w:rFonts w:ascii="Wingdings" w:hAnsi="Wingdings" w:hint="default"/>
      </w:rPr>
    </w:lvl>
    <w:lvl w:ilvl="3" w:tplc="C98C7FCE">
      <w:start w:val="1"/>
      <w:numFmt w:val="bullet"/>
      <w:lvlText w:val=""/>
      <w:lvlJc w:val="left"/>
      <w:pPr>
        <w:ind w:left="2880" w:hanging="360"/>
      </w:pPr>
      <w:rPr>
        <w:rFonts w:ascii="Symbol" w:hAnsi="Symbol" w:hint="default"/>
      </w:rPr>
    </w:lvl>
    <w:lvl w:ilvl="4" w:tplc="92D2E550">
      <w:start w:val="1"/>
      <w:numFmt w:val="bullet"/>
      <w:lvlText w:val="o"/>
      <w:lvlJc w:val="left"/>
      <w:pPr>
        <w:ind w:left="3600" w:hanging="360"/>
      </w:pPr>
      <w:rPr>
        <w:rFonts w:ascii="Courier New" w:hAnsi="Courier New" w:hint="default"/>
      </w:rPr>
    </w:lvl>
    <w:lvl w:ilvl="5" w:tplc="CBA070AA">
      <w:start w:val="1"/>
      <w:numFmt w:val="bullet"/>
      <w:lvlText w:val=""/>
      <w:lvlJc w:val="left"/>
      <w:pPr>
        <w:ind w:left="4320" w:hanging="360"/>
      </w:pPr>
      <w:rPr>
        <w:rFonts w:ascii="Wingdings" w:hAnsi="Wingdings" w:hint="default"/>
      </w:rPr>
    </w:lvl>
    <w:lvl w:ilvl="6" w:tplc="C7105A0C">
      <w:start w:val="1"/>
      <w:numFmt w:val="bullet"/>
      <w:lvlText w:val=""/>
      <w:lvlJc w:val="left"/>
      <w:pPr>
        <w:ind w:left="5040" w:hanging="360"/>
      </w:pPr>
      <w:rPr>
        <w:rFonts w:ascii="Symbol" w:hAnsi="Symbol" w:hint="default"/>
      </w:rPr>
    </w:lvl>
    <w:lvl w:ilvl="7" w:tplc="EDF8F21A">
      <w:start w:val="1"/>
      <w:numFmt w:val="bullet"/>
      <w:lvlText w:val="o"/>
      <w:lvlJc w:val="left"/>
      <w:pPr>
        <w:ind w:left="5760" w:hanging="360"/>
      </w:pPr>
      <w:rPr>
        <w:rFonts w:ascii="Courier New" w:hAnsi="Courier New" w:hint="default"/>
      </w:rPr>
    </w:lvl>
    <w:lvl w:ilvl="8" w:tplc="8938B77A">
      <w:start w:val="1"/>
      <w:numFmt w:val="bullet"/>
      <w:lvlText w:val=""/>
      <w:lvlJc w:val="left"/>
      <w:pPr>
        <w:ind w:left="6480" w:hanging="360"/>
      </w:pPr>
      <w:rPr>
        <w:rFonts w:ascii="Wingdings" w:hAnsi="Wingdings" w:hint="default"/>
      </w:rPr>
    </w:lvl>
  </w:abstractNum>
  <w:abstractNum w:abstractNumId="1" w15:restartNumberingAfterBreak="0">
    <w:nsid w:val="258F510E"/>
    <w:multiLevelType w:val="hybridMultilevel"/>
    <w:tmpl w:val="B270F864"/>
    <w:lvl w:ilvl="0" w:tplc="BCACC55E">
      <w:start w:val="1"/>
      <w:numFmt w:val="decimal"/>
      <w:lvlText w:val="%1."/>
      <w:lvlJc w:val="left"/>
      <w:pPr>
        <w:ind w:left="720" w:hanging="360"/>
      </w:pPr>
      <w:rPr>
        <w:rFonts w:ascii="Calibri" w:hAnsi="Calibri" w:hint="default"/>
      </w:rPr>
    </w:lvl>
    <w:lvl w:ilvl="1" w:tplc="263AF836">
      <w:start w:val="1"/>
      <w:numFmt w:val="lowerLetter"/>
      <w:lvlText w:val="%2."/>
      <w:lvlJc w:val="left"/>
      <w:pPr>
        <w:ind w:left="1440" w:hanging="360"/>
      </w:pPr>
    </w:lvl>
    <w:lvl w:ilvl="2" w:tplc="E8B4CFBE">
      <w:start w:val="1"/>
      <w:numFmt w:val="lowerRoman"/>
      <w:lvlText w:val="%3."/>
      <w:lvlJc w:val="right"/>
      <w:pPr>
        <w:ind w:left="2160" w:hanging="180"/>
      </w:pPr>
    </w:lvl>
    <w:lvl w:ilvl="3" w:tplc="52842750">
      <w:start w:val="1"/>
      <w:numFmt w:val="decimal"/>
      <w:lvlText w:val="%4."/>
      <w:lvlJc w:val="left"/>
      <w:pPr>
        <w:ind w:left="2880" w:hanging="360"/>
      </w:pPr>
    </w:lvl>
    <w:lvl w:ilvl="4" w:tplc="9BA22F3C">
      <w:start w:val="1"/>
      <w:numFmt w:val="lowerLetter"/>
      <w:lvlText w:val="%5."/>
      <w:lvlJc w:val="left"/>
      <w:pPr>
        <w:ind w:left="3600" w:hanging="360"/>
      </w:pPr>
    </w:lvl>
    <w:lvl w:ilvl="5" w:tplc="6D20CED8">
      <w:start w:val="1"/>
      <w:numFmt w:val="lowerRoman"/>
      <w:lvlText w:val="%6."/>
      <w:lvlJc w:val="right"/>
      <w:pPr>
        <w:ind w:left="4320" w:hanging="180"/>
      </w:pPr>
    </w:lvl>
    <w:lvl w:ilvl="6" w:tplc="C26E8406">
      <w:start w:val="1"/>
      <w:numFmt w:val="decimal"/>
      <w:lvlText w:val="%7."/>
      <w:lvlJc w:val="left"/>
      <w:pPr>
        <w:ind w:left="5040" w:hanging="360"/>
      </w:pPr>
    </w:lvl>
    <w:lvl w:ilvl="7" w:tplc="50C86960">
      <w:start w:val="1"/>
      <w:numFmt w:val="lowerLetter"/>
      <w:lvlText w:val="%8."/>
      <w:lvlJc w:val="left"/>
      <w:pPr>
        <w:ind w:left="5760" w:hanging="360"/>
      </w:pPr>
    </w:lvl>
    <w:lvl w:ilvl="8" w:tplc="2486B532">
      <w:start w:val="1"/>
      <w:numFmt w:val="lowerRoman"/>
      <w:lvlText w:val="%9."/>
      <w:lvlJc w:val="right"/>
      <w:pPr>
        <w:ind w:left="6480" w:hanging="180"/>
      </w:pPr>
    </w:lvl>
  </w:abstractNum>
  <w:abstractNum w:abstractNumId="2" w15:restartNumberingAfterBreak="0">
    <w:nsid w:val="3998D924"/>
    <w:multiLevelType w:val="hybridMultilevel"/>
    <w:tmpl w:val="4F8E504C"/>
    <w:lvl w:ilvl="0" w:tplc="022241BC">
      <w:start w:val="1"/>
      <w:numFmt w:val="bullet"/>
      <w:lvlText w:val="-"/>
      <w:lvlJc w:val="left"/>
      <w:pPr>
        <w:ind w:left="720" w:hanging="360"/>
      </w:pPr>
      <w:rPr>
        <w:rFonts w:ascii="Aptos" w:hAnsi="Aptos" w:hint="default"/>
      </w:rPr>
    </w:lvl>
    <w:lvl w:ilvl="1" w:tplc="300EFA4C">
      <w:start w:val="1"/>
      <w:numFmt w:val="bullet"/>
      <w:lvlText w:val="o"/>
      <w:lvlJc w:val="left"/>
      <w:pPr>
        <w:ind w:left="1440" w:hanging="360"/>
      </w:pPr>
      <w:rPr>
        <w:rFonts w:ascii="Courier New" w:hAnsi="Courier New" w:hint="default"/>
      </w:rPr>
    </w:lvl>
    <w:lvl w:ilvl="2" w:tplc="EE721632">
      <w:start w:val="1"/>
      <w:numFmt w:val="bullet"/>
      <w:lvlText w:val=""/>
      <w:lvlJc w:val="left"/>
      <w:pPr>
        <w:ind w:left="2160" w:hanging="360"/>
      </w:pPr>
      <w:rPr>
        <w:rFonts w:ascii="Wingdings" w:hAnsi="Wingdings" w:hint="default"/>
      </w:rPr>
    </w:lvl>
    <w:lvl w:ilvl="3" w:tplc="DF847694">
      <w:start w:val="1"/>
      <w:numFmt w:val="bullet"/>
      <w:lvlText w:val=""/>
      <w:lvlJc w:val="left"/>
      <w:pPr>
        <w:ind w:left="2880" w:hanging="360"/>
      </w:pPr>
      <w:rPr>
        <w:rFonts w:ascii="Symbol" w:hAnsi="Symbol" w:hint="default"/>
      </w:rPr>
    </w:lvl>
    <w:lvl w:ilvl="4" w:tplc="688C3040">
      <w:start w:val="1"/>
      <w:numFmt w:val="bullet"/>
      <w:lvlText w:val="o"/>
      <w:lvlJc w:val="left"/>
      <w:pPr>
        <w:ind w:left="3600" w:hanging="360"/>
      </w:pPr>
      <w:rPr>
        <w:rFonts w:ascii="Courier New" w:hAnsi="Courier New" w:hint="default"/>
      </w:rPr>
    </w:lvl>
    <w:lvl w:ilvl="5" w:tplc="877ABF3C">
      <w:start w:val="1"/>
      <w:numFmt w:val="bullet"/>
      <w:lvlText w:val=""/>
      <w:lvlJc w:val="left"/>
      <w:pPr>
        <w:ind w:left="4320" w:hanging="360"/>
      </w:pPr>
      <w:rPr>
        <w:rFonts w:ascii="Wingdings" w:hAnsi="Wingdings" w:hint="default"/>
      </w:rPr>
    </w:lvl>
    <w:lvl w:ilvl="6" w:tplc="DC9ABD5E">
      <w:start w:val="1"/>
      <w:numFmt w:val="bullet"/>
      <w:lvlText w:val=""/>
      <w:lvlJc w:val="left"/>
      <w:pPr>
        <w:ind w:left="5040" w:hanging="360"/>
      </w:pPr>
      <w:rPr>
        <w:rFonts w:ascii="Symbol" w:hAnsi="Symbol" w:hint="default"/>
      </w:rPr>
    </w:lvl>
    <w:lvl w:ilvl="7" w:tplc="7A9E70D4">
      <w:start w:val="1"/>
      <w:numFmt w:val="bullet"/>
      <w:lvlText w:val="o"/>
      <w:lvlJc w:val="left"/>
      <w:pPr>
        <w:ind w:left="5760" w:hanging="360"/>
      </w:pPr>
      <w:rPr>
        <w:rFonts w:ascii="Courier New" w:hAnsi="Courier New" w:hint="default"/>
      </w:rPr>
    </w:lvl>
    <w:lvl w:ilvl="8" w:tplc="E96A3A80">
      <w:start w:val="1"/>
      <w:numFmt w:val="bullet"/>
      <w:lvlText w:val=""/>
      <w:lvlJc w:val="left"/>
      <w:pPr>
        <w:ind w:left="6480" w:hanging="360"/>
      </w:pPr>
      <w:rPr>
        <w:rFonts w:ascii="Wingdings" w:hAnsi="Wingdings" w:hint="default"/>
      </w:rPr>
    </w:lvl>
  </w:abstractNum>
  <w:abstractNum w:abstractNumId="3" w15:restartNumberingAfterBreak="0">
    <w:nsid w:val="51DDBE0B"/>
    <w:multiLevelType w:val="hybridMultilevel"/>
    <w:tmpl w:val="8642361A"/>
    <w:lvl w:ilvl="0" w:tplc="E3F0EE7A">
      <w:start w:val="1"/>
      <w:numFmt w:val="bullet"/>
      <w:lvlText w:val="-"/>
      <w:lvlJc w:val="left"/>
      <w:pPr>
        <w:ind w:left="720" w:hanging="360"/>
      </w:pPr>
      <w:rPr>
        <w:rFonts w:ascii="Aptos" w:hAnsi="Aptos" w:hint="default"/>
      </w:rPr>
    </w:lvl>
    <w:lvl w:ilvl="1" w:tplc="7FEA9DC8">
      <w:start w:val="1"/>
      <w:numFmt w:val="bullet"/>
      <w:lvlText w:val="o"/>
      <w:lvlJc w:val="left"/>
      <w:pPr>
        <w:ind w:left="1440" w:hanging="360"/>
      </w:pPr>
      <w:rPr>
        <w:rFonts w:ascii="Courier New" w:hAnsi="Courier New" w:hint="default"/>
      </w:rPr>
    </w:lvl>
    <w:lvl w:ilvl="2" w:tplc="AEFEEB6A">
      <w:start w:val="1"/>
      <w:numFmt w:val="bullet"/>
      <w:lvlText w:val=""/>
      <w:lvlJc w:val="left"/>
      <w:pPr>
        <w:ind w:left="2160" w:hanging="360"/>
      </w:pPr>
      <w:rPr>
        <w:rFonts w:ascii="Wingdings" w:hAnsi="Wingdings" w:hint="default"/>
      </w:rPr>
    </w:lvl>
    <w:lvl w:ilvl="3" w:tplc="057CDD56">
      <w:start w:val="1"/>
      <w:numFmt w:val="bullet"/>
      <w:lvlText w:val=""/>
      <w:lvlJc w:val="left"/>
      <w:pPr>
        <w:ind w:left="2880" w:hanging="360"/>
      </w:pPr>
      <w:rPr>
        <w:rFonts w:ascii="Symbol" w:hAnsi="Symbol" w:hint="default"/>
      </w:rPr>
    </w:lvl>
    <w:lvl w:ilvl="4" w:tplc="E4869046">
      <w:start w:val="1"/>
      <w:numFmt w:val="bullet"/>
      <w:lvlText w:val="o"/>
      <w:lvlJc w:val="left"/>
      <w:pPr>
        <w:ind w:left="3600" w:hanging="360"/>
      </w:pPr>
      <w:rPr>
        <w:rFonts w:ascii="Courier New" w:hAnsi="Courier New" w:hint="default"/>
      </w:rPr>
    </w:lvl>
    <w:lvl w:ilvl="5" w:tplc="5164F218">
      <w:start w:val="1"/>
      <w:numFmt w:val="bullet"/>
      <w:lvlText w:val=""/>
      <w:lvlJc w:val="left"/>
      <w:pPr>
        <w:ind w:left="4320" w:hanging="360"/>
      </w:pPr>
      <w:rPr>
        <w:rFonts w:ascii="Wingdings" w:hAnsi="Wingdings" w:hint="default"/>
      </w:rPr>
    </w:lvl>
    <w:lvl w:ilvl="6" w:tplc="3DD6A98A">
      <w:start w:val="1"/>
      <w:numFmt w:val="bullet"/>
      <w:lvlText w:val=""/>
      <w:lvlJc w:val="left"/>
      <w:pPr>
        <w:ind w:left="5040" w:hanging="360"/>
      </w:pPr>
      <w:rPr>
        <w:rFonts w:ascii="Symbol" w:hAnsi="Symbol" w:hint="default"/>
      </w:rPr>
    </w:lvl>
    <w:lvl w:ilvl="7" w:tplc="BF7C738E">
      <w:start w:val="1"/>
      <w:numFmt w:val="bullet"/>
      <w:lvlText w:val="o"/>
      <w:lvlJc w:val="left"/>
      <w:pPr>
        <w:ind w:left="5760" w:hanging="360"/>
      </w:pPr>
      <w:rPr>
        <w:rFonts w:ascii="Courier New" w:hAnsi="Courier New" w:hint="default"/>
      </w:rPr>
    </w:lvl>
    <w:lvl w:ilvl="8" w:tplc="6BEA8514">
      <w:start w:val="1"/>
      <w:numFmt w:val="bullet"/>
      <w:lvlText w:val=""/>
      <w:lvlJc w:val="left"/>
      <w:pPr>
        <w:ind w:left="6480" w:hanging="360"/>
      </w:pPr>
      <w:rPr>
        <w:rFonts w:ascii="Wingdings" w:hAnsi="Wingdings" w:hint="default"/>
      </w:rPr>
    </w:lvl>
  </w:abstractNum>
  <w:abstractNum w:abstractNumId="4" w15:restartNumberingAfterBreak="0">
    <w:nsid w:val="531A0E7E"/>
    <w:multiLevelType w:val="hybridMultilevel"/>
    <w:tmpl w:val="CCD0040C"/>
    <w:lvl w:ilvl="0" w:tplc="85A817E8">
      <w:start w:val="1"/>
      <w:numFmt w:val="bullet"/>
      <w:lvlText w:val="-"/>
      <w:lvlJc w:val="left"/>
      <w:pPr>
        <w:ind w:left="720" w:hanging="360"/>
      </w:pPr>
      <w:rPr>
        <w:rFonts w:ascii="Aptos" w:hAnsi="Aptos" w:hint="default"/>
      </w:rPr>
    </w:lvl>
    <w:lvl w:ilvl="1" w:tplc="6CF8F16A">
      <w:start w:val="1"/>
      <w:numFmt w:val="bullet"/>
      <w:lvlText w:val="o"/>
      <w:lvlJc w:val="left"/>
      <w:pPr>
        <w:ind w:left="1440" w:hanging="360"/>
      </w:pPr>
      <w:rPr>
        <w:rFonts w:ascii="Courier New" w:hAnsi="Courier New" w:hint="default"/>
      </w:rPr>
    </w:lvl>
    <w:lvl w:ilvl="2" w:tplc="08A4E988">
      <w:start w:val="1"/>
      <w:numFmt w:val="bullet"/>
      <w:lvlText w:val=""/>
      <w:lvlJc w:val="left"/>
      <w:pPr>
        <w:ind w:left="2160" w:hanging="360"/>
      </w:pPr>
      <w:rPr>
        <w:rFonts w:ascii="Wingdings" w:hAnsi="Wingdings" w:hint="default"/>
      </w:rPr>
    </w:lvl>
    <w:lvl w:ilvl="3" w:tplc="C3EE24F4">
      <w:start w:val="1"/>
      <w:numFmt w:val="bullet"/>
      <w:lvlText w:val=""/>
      <w:lvlJc w:val="left"/>
      <w:pPr>
        <w:ind w:left="2880" w:hanging="360"/>
      </w:pPr>
      <w:rPr>
        <w:rFonts w:ascii="Symbol" w:hAnsi="Symbol" w:hint="default"/>
      </w:rPr>
    </w:lvl>
    <w:lvl w:ilvl="4" w:tplc="F77E25B4">
      <w:start w:val="1"/>
      <w:numFmt w:val="bullet"/>
      <w:lvlText w:val="o"/>
      <w:lvlJc w:val="left"/>
      <w:pPr>
        <w:ind w:left="3600" w:hanging="360"/>
      </w:pPr>
      <w:rPr>
        <w:rFonts w:ascii="Courier New" w:hAnsi="Courier New" w:hint="default"/>
      </w:rPr>
    </w:lvl>
    <w:lvl w:ilvl="5" w:tplc="B0BCC51C">
      <w:start w:val="1"/>
      <w:numFmt w:val="bullet"/>
      <w:lvlText w:val=""/>
      <w:lvlJc w:val="left"/>
      <w:pPr>
        <w:ind w:left="4320" w:hanging="360"/>
      </w:pPr>
      <w:rPr>
        <w:rFonts w:ascii="Wingdings" w:hAnsi="Wingdings" w:hint="default"/>
      </w:rPr>
    </w:lvl>
    <w:lvl w:ilvl="6" w:tplc="67989F50">
      <w:start w:val="1"/>
      <w:numFmt w:val="bullet"/>
      <w:lvlText w:val=""/>
      <w:lvlJc w:val="left"/>
      <w:pPr>
        <w:ind w:left="5040" w:hanging="360"/>
      </w:pPr>
      <w:rPr>
        <w:rFonts w:ascii="Symbol" w:hAnsi="Symbol" w:hint="default"/>
      </w:rPr>
    </w:lvl>
    <w:lvl w:ilvl="7" w:tplc="4A3C414A">
      <w:start w:val="1"/>
      <w:numFmt w:val="bullet"/>
      <w:lvlText w:val="o"/>
      <w:lvlJc w:val="left"/>
      <w:pPr>
        <w:ind w:left="5760" w:hanging="360"/>
      </w:pPr>
      <w:rPr>
        <w:rFonts w:ascii="Courier New" w:hAnsi="Courier New" w:hint="default"/>
      </w:rPr>
    </w:lvl>
    <w:lvl w:ilvl="8" w:tplc="0C988214">
      <w:start w:val="1"/>
      <w:numFmt w:val="bullet"/>
      <w:lvlText w:val=""/>
      <w:lvlJc w:val="left"/>
      <w:pPr>
        <w:ind w:left="6480" w:hanging="360"/>
      </w:pPr>
      <w:rPr>
        <w:rFonts w:ascii="Wingdings" w:hAnsi="Wingdings" w:hint="default"/>
      </w:rPr>
    </w:lvl>
  </w:abstractNum>
  <w:num w:numId="1" w16cid:durableId="1424185232">
    <w:abstractNumId w:val="3"/>
  </w:num>
  <w:num w:numId="2" w16cid:durableId="849225031">
    <w:abstractNumId w:val="4"/>
  </w:num>
  <w:num w:numId="3" w16cid:durableId="1407728994">
    <w:abstractNumId w:val="0"/>
  </w:num>
  <w:num w:numId="4" w16cid:durableId="1382049776">
    <w:abstractNumId w:val="2"/>
  </w:num>
  <w:num w:numId="5" w16cid:durableId="1256325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6E182A"/>
    <w:rsid w:val="0030029E"/>
    <w:rsid w:val="007447B7"/>
    <w:rsid w:val="00750C2F"/>
    <w:rsid w:val="008865C6"/>
    <w:rsid w:val="00B0631D"/>
    <w:rsid w:val="00D57E70"/>
    <w:rsid w:val="00D8584C"/>
    <w:rsid w:val="00F02375"/>
    <w:rsid w:val="00F5BFFC"/>
    <w:rsid w:val="012BBB8F"/>
    <w:rsid w:val="01C5A602"/>
    <w:rsid w:val="01C9E52D"/>
    <w:rsid w:val="01D19587"/>
    <w:rsid w:val="025E283E"/>
    <w:rsid w:val="0261B058"/>
    <w:rsid w:val="027FCDE7"/>
    <w:rsid w:val="02F9D4D4"/>
    <w:rsid w:val="03FFA4B2"/>
    <w:rsid w:val="046E182A"/>
    <w:rsid w:val="0515BADD"/>
    <w:rsid w:val="05CB9843"/>
    <w:rsid w:val="06108480"/>
    <w:rsid w:val="07BEE7BF"/>
    <w:rsid w:val="07E63A3D"/>
    <w:rsid w:val="08901AAF"/>
    <w:rsid w:val="08D53F7E"/>
    <w:rsid w:val="097C5D49"/>
    <w:rsid w:val="099898C0"/>
    <w:rsid w:val="0A088726"/>
    <w:rsid w:val="0A622FFA"/>
    <w:rsid w:val="0A8CA16F"/>
    <w:rsid w:val="0B3609FF"/>
    <w:rsid w:val="0B504151"/>
    <w:rsid w:val="0DBC420F"/>
    <w:rsid w:val="0E03375B"/>
    <w:rsid w:val="0EB34CCD"/>
    <w:rsid w:val="0FD57096"/>
    <w:rsid w:val="114B7976"/>
    <w:rsid w:val="11D2ECF4"/>
    <w:rsid w:val="11EB92E0"/>
    <w:rsid w:val="127910B3"/>
    <w:rsid w:val="141919E4"/>
    <w:rsid w:val="15072169"/>
    <w:rsid w:val="151910C9"/>
    <w:rsid w:val="15F3C76C"/>
    <w:rsid w:val="169C4CD3"/>
    <w:rsid w:val="16C4588E"/>
    <w:rsid w:val="16C6E174"/>
    <w:rsid w:val="16EAA755"/>
    <w:rsid w:val="16FF2BE4"/>
    <w:rsid w:val="1708F1E9"/>
    <w:rsid w:val="177415CB"/>
    <w:rsid w:val="17D2544C"/>
    <w:rsid w:val="17DE0A86"/>
    <w:rsid w:val="17E455DB"/>
    <w:rsid w:val="1837C2B2"/>
    <w:rsid w:val="188F1CE2"/>
    <w:rsid w:val="1999293E"/>
    <w:rsid w:val="19E57424"/>
    <w:rsid w:val="19F4ACA7"/>
    <w:rsid w:val="1A4A17B6"/>
    <w:rsid w:val="1C08E3F3"/>
    <w:rsid w:val="1C79E912"/>
    <w:rsid w:val="1CD5F5ED"/>
    <w:rsid w:val="1CFE3D03"/>
    <w:rsid w:val="1D2A936A"/>
    <w:rsid w:val="1F8CFC9E"/>
    <w:rsid w:val="203589B9"/>
    <w:rsid w:val="2126CB32"/>
    <w:rsid w:val="2253477D"/>
    <w:rsid w:val="24734571"/>
    <w:rsid w:val="25279888"/>
    <w:rsid w:val="25552ECE"/>
    <w:rsid w:val="2556CDD6"/>
    <w:rsid w:val="259BD409"/>
    <w:rsid w:val="25CD1EB1"/>
    <w:rsid w:val="279D39F5"/>
    <w:rsid w:val="27B8E557"/>
    <w:rsid w:val="27FE30FC"/>
    <w:rsid w:val="283DB602"/>
    <w:rsid w:val="2870700C"/>
    <w:rsid w:val="28CD9DEF"/>
    <w:rsid w:val="2B4D4BA8"/>
    <w:rsid w:val="2BE52B40"/>
    <w:rsid w:val="2E75E03B"/>
    <w:rsid w:val="2F7DC0E1"/>
    <w:rsid w:val="304F814B"/>
    <w:rsid w:val="31174B8E"/>
    <w:rsid w:val="33BB0395"/>
    <w:rsid w:val="36BF2D1E"/>
    <w:rsid w:val="372A4EE2"/>
    <w:rsid w:val="378017ED"/>
    <w:rsid w:val="37FEF852"/>
    <w:rsid w:val="388BF847"/>
    <w:rsid w:val="38961A07"/>
    <w:rsid w:val="38D6BA2E"/>
    <w:rsid w:val="39CD1B5C"/>
    <w:rsid w:val="3A4DB348"/>
    <w:rsid w:val="3A967C53"/>
    <w:rsid w:val="3AC6A93A"/>
    <w:rsid w:val="3B0DDF21"/>
    <w:rsid w:val="3B2AAC21"/>
    <w:rsid w:val="3B56BF02"/>
    <w:rsid w:val="3B6A0379"/>
    <w:rsid w:val="3B99BD6D"/>
    <w:rsid w:val="3C6FB255"/>
    <w:rsid w:val="3C94C19E"/>
    <w:rsid w:val="3CA3B36A"/>
    <w:rsid w:val="3D49790C"/>
    <w:rsid w:val="3E029FDC"/>
    <w:rsid w:val="3E8788B7"/>
    <w:rsid w:val="3EA6D18E"/>
    <w:rsid w:val="3F21B8BC"/>
    <w:rsid w:val="3F7B4073"/>
    <w:rsid w:val="3FAA2473"/>
    <w:rsid w:val="40B46930"/>
    <w:rsid w:val="413AFF98"/>
    <w:rsid w:val="427744D1"/>
    <w:rsid w:val="433384F2"/>
    <w:rsid w:val="433E51AA"/>
    <w:rsid w:val="4384E17C"/>
    <w:rsid w:val="4411AF0D"/>
    <w:rsid w:val="442D0733"/>
    <w:rsid w:val="44FA3CC6"/>
    <w:rsid w:val="451CD43F"/>
    <w:rsid w:val="464C882C"/>
    <w:rsid w:val="4661A506"/>
    <w:rsid w:val="46C62192"/>
    <w:rsid w:val="47607622"/>
    <w:rsid w:val="4932B701"/>
    <w:rsid w:val="4ACBA252"/>
    <w:rsid w:val="4B0EE080"/>
    <w:rsid w:val="4B71F5FE"/>
    <w:rsid w:val="4DDF705C"/>
    <w:rsid w:val="4E8CC4CB"/>
    <w:rsid w:val="4F308F55"/>
    <w:rsid w:val="4F996DC6"/>
    <w:rsid w:val="5011E6E3"/>
    <w:rsid w:val="50E28FA1"/>
    <w:rsid w:val="50F8C2CF"/>
    <w:rsid w:val="525429D4"/>
    <w:rsid w:val="5272F0FD"/>
    <w:rsid w:val="52A5081D"/>
    <w:rsid w:val="5349993A"/>
    <w:rsid w:val="54CABC3A"/>
    <w:rsid w:val="54D40B0D"/>
    <w:rsid w:val="55382986"/>
    <w:rsid w:val="5549346A"/>
    <w:rsid w:val="56099ABD"/>
    <w:rsid w:val="5662C9A6"/>
    <w:rsid w:val="56B638D0"/>
    <w:rsid w:val="5775360E"/>
    <w:rsid w:val="57AA621D"/>
    <w:rsid w:val="57CF7DEA"/>
    <w:rsid w:val="57DE1BBB"/>
    <w:rsid w:val="585152C7"/>
    <w:rsid w:val="58629DA0"/>
    <w:rsid w:val="592547D6"/>
    <w:rsid w:val="5ADDFAA5"/>
    <w:rsid w:val="5AFB3883"/>
    <w:rsid w:val="5BA0BEE0"/>
    <w:rsid w:val="5BCA205B"/>
    <w:rsid w:val="5F1C1745"/>
    <w:rsid w:val="60754EEB"/>
    <w:rsid w:val="60916EB3"/>
    <w:rsid w:val="60B4FDAB"/>
    <w:rsid w:val="615C260B"/>
    <w:rsid w:val="62390DEA"/>
    <w:rsid w:val="626D2182"/>
    <w:rsid w:val="62FAEBED"/>
    <w:rsid w:val="636661B9"/>
    <w:rsid w:val="63DE0591"/>
    <w:rsid w:val="64ED6F03"/>
    <w:rsid w:val="64F401FD"/>
    <w:rsid w:val="65047C1D"/>
    <w:rsid w:val="65CCBC8D"/>
    <w:rsid w:val="66293D70"/>
    <w:rsid w:val="6791B7B9"/>
    <w:rsid w:val="691E4D8C"/>
    <w:rsid w:val="69BA94F6"/>
    <w:rsid w:val="69BEE521"/>
    <w:rsid w:val="69C82445"/>
    <w:rsid w:val="6A40D893"/>
    <w:rsid w:val="6A999FCD"/>
    <w:rsid w:val="6AA73478"/>
    <w:rsid w:val="6AE53D9F"/>
    <w:rsid w:val="6B4D433D"/>
    <w:rsid w:val="6B9329E3"/>
    <w:rsid w:val="6B996A94"/>
    <w:rsid w:val="6C7289CF"/>
    <w:rsid w:val="6C785836"/>
    <w:rsid w:val="6CAA763A"/>
    <w:rsid w:val="6CBC2EC1"/>
    <w:rsid w:val="6D3942B9"/>
    <w:rsid w:val="6E24148A"/>
    <w:rsid w:val="6E4F00B4"/>
    <w:rsid w:val="6EBAC327"/>
    <w:rsid w:val="703490F4"/>
    <w:rsid w:val="7076BAE9"/>
    <w:rsid w:val="719FF439"/>
    <w:rsid w:val="720FD9FA"/>
    <w:rsid w:val="72A9FD14"/>
    <w:rsid w:val="72AB8C72"/>
    <w:rsid w:val="7350C725"/>
    <w:rsid w:val="73E25462"/>
    <w:rsid w:val="742CE318"/>
    <w:rsid w:val="75054FE2"/>
    <w:rsid w:val="75EFC91E"/>
    <w:rsid w:val="76905848"/>
    <w:rsid w:val="76A02B63"/>
    <w:rsid w:val="76FF1B74"/>
    <w:rsid w:val="77AEABD9"/>
    <w:rsid w:val="7881BE1B"/>
    <w:rsid w:val="79768A28"/>
    <w:rsid w:val="79A9F80A"/>
    <w:rsid w:val="7A18FE8D"/>
    <w:rsid w:val="7B8C16A2"/>
    <w:rsid w:val="7BFF01D0"/>
    <w:rsid w:val="7CBBE30A"/>
    <w:rsid w:val="7DB7B78A"/>
    <w:rsid w:val="7E0D847D"/>
    <w:rsid w:val="7E469B00"/>
    <w:rsid w:val="7E987260"/>
    <w:rsid w:val="7F6B90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36D1B"/>
  <w15:chartTrackingRefBased/>
  <w15:docId w15:val="{05E5C854-5B68-4FED-BE78-69AB10A31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259BD409"/>
    <w:pPr>
      <w:ind w:left="720"/>
      <w:contextualSpacing/>
    </w:pPr>
  </w:style>
  <w:style w:type="paragraph" w:styleId="Tekstprzypisudolnego">
    <w:name w:val="footnote text"/>
    <w:basedOn w:val="Normalny"/>
    <w:uiPriority w:val="99"/>
    <w:semiHidden/>
    <w:unhideWhenUsed/>
    <w:rsid w:val="01D19587"/>
    <w:pPr>
      <w:spacing w:after="0" w:line="240" w:lineRule="auto"/>
    </w:pPr>
    <w:rPr>
      <w:sz w:val="20"/>
      <w:szCs w:val="20"/>
    </w:rPr>
  </w:style>
  <w:style w:type="character" w:styleId="Odwoanieprzypisudolnego">
    <w:name w:val="footnote reference"/>
    <w:basedOn w:val="Domylnaczcionkaakapitu"/>
    <w:uiPriority w:val="99"/>
    <w:semiHidden/>
    <w:unhideWhenUsed/>
    <w:rsid w:val="01D19587"/>
    <w:rPr>
      <w:vertAlign w:val="superscript"/>
    </w:rPr>
  </w:style>
  <w:style w:type="paragraph" w:styleId="Poprawka">
    <w:name w:val="Revision"/>
    <w:hidden/>
    <w:uiPriority w:val="99"/>
    <w:semiHidden/>
    <w:rsid w:val="0030029E"/>
    <w:pPr>
      <w:spacing w:after="0" w:line="240" w:lineRule="auto"/>
    </w:pPr>
  </w:style>
  <w:style w:type="character" w:styleId="Odwoaniedokomentarza">
    <w:name w:val="annotation reference"/>
    <w:basedOn w:val="Domylnaczcionkaakapitu"/>
    <w:uiPriority w:val="99"/>
    <w:semiHidden/>
    <w:unhideWhenUsed/>
    <w:rsid w:val="0030029E"/>
    <w:rPr>
      <w:sz w:val="16"/>
      <w:szCs w:val="16"/>
    </w:rPr>
  </w:style>
  <w:style w:type="paragraph" w:styleId="Tekstkomentarza">
    <w:name w:val="annotation text"/>
    <w:basedOn w:val="Normalny"/>
    <w:link w:val="TekstkomentarzaZnak"/>
    <w:uiPriority w:val="99"/>
    <w:unhideWhenUsed/>
    <w:rsid w:val="0030029E"/>
    <w:pPr>
      <w:spacing w:line="240" w:lineRule="auto"/>
    </w:pPr>
    <w:rPr>
      <w:sz w:val="20"/>
      <w:szCs w:val="20"/>
    </w:rPr>
  </w:style>
  <w:style w:type="character" w:customStyle="1" w:styleId="TekstkomentarzaZnak">
    <w:name w:val="Tekst komentarza Znak"/>
    <w:basedOn w:val="Domylnaczcionkaakapitu"/>
    <w:link w:val="Tekstkomentarza"/>
    <w:uiPriority w:val="99"/>
    <w:rsid w:val="0030029E"/>
    <w:rPr>
      <w:sz w:val="20"/>
      <w:szCs w:val="20"/>
    </w:rPr>
  </w:style>
  <w:style w:type="paragraph" w:styleId="Tematkomentarza">
    <w:name w:val="annotation subject"/>
    <w:basedOn w:val="Tekstkomentarza"/>
    <w:next w:val="Tekstkomentarza"/>
    <w:link w:val="TematkomentarzaZnak"/>
    <w:uiPriority w:val="99"/>
    <w:semiHidden/>
    <w:unhideWhenUsed/>
    <w:rsid w:val="0030029E"/>
    <w:rPr>
      <w:b/>
      <w:bCs/>
    </w:rPr>
  </w:style>
  <w:style w:type="character" w:customStyle="1" w:styleId="TematkomentarzaZnak">
    <w:name w:val="Temat komentarza Znak"/>
    <w:basedOn w:val="TekstkomentarzaZnak"/>
    <w:link w:val="Tematkomentarza"/>
    <w:uiPriority w:val="99"/>
    <w:semiHidden/>
    <w:rsid w:val="003002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1248</Words>
  <Characters>7493</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Izabella Rzymowska</dc:creator>
  <cp:keywords/>
  <dc:description/>
  <cp:lastModifiedBy>Izabella Rzymowska</cp:lastModifiedBy>
  <cp:revision>4</cp:revision>
  <dcterms:created xsi:type="dcterms:W3CDTF">2026-06-11T08:10:00Z</dcterms:created>
  <dcterms:modified xsi:type="dcterms:W3CDTF">2026-06-15T08:05:00Z</dcterms:modified>
</cp:coreProperties>
</file>