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4A91A" w14:textId="77777777" w:rsidR="00B708DB" w:rsidRDefault="00B8414E">
      <w:pPr>
        <w:jc w:val="center"/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</w:pPr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 xml:space="preserve">Chrupiąco, szybko i wygodnie – Lidl Polska rusza z </w:t>
      </w:r>
      <w:proofErr w:type="spellStart"/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>superpromocją</w:t>
      </w:r>
      <w:proofErr w:type="spellEnd"/>
      <w:r>
        <w:rPr>
          <w:rFonts w:ascii="Lidl Font Pro" w:eastAsia="Lidl Font Pro" w:hAnsi="Lidl Font Pro" w:cs="Lidl Font Pro"/>
          <w:b/>
          <w:bCs/>
          <w:color w:val="0070C0"/>
          <w:sz w:val="32"/>
          <w:szCs w:val="32"/>
        </w:rPr>
        <w:t xml:space="preserve"> na frytkownice beztłuszczowe!</w:t>
      </w:r>
    </w:p>
    <w:p w14:paraId="4464A91B" w14:textId="77777777" w:rsidR="00B708DB" w:rsidRDefault="00B8414E">
      <w:pPr>
        <w:jc w:val="both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t xml:space="preserve">Czerwiec to czas lekkich posiłków, spontanicznych spotkań i szukania rozwiązań, które pozwalają gotować szybciej i wygodniej. Tylko w piątek i sobotę, 12 i 13 czerwca, w Lidl Polska obowiązuje specjalna oferta na wybrane frytkownice beztłuszczowe </w:t>
      </w:r>
      <w:proofErr w:type="spellStart"/>
      <w:r>
        <w:rPr>
          <w:rFonts w:ascii="Lidl Font Pro" w:eastAsia="Lidl Font Pro" w:hAnsi="Lidl Font Pro" w:cs="Lidl Font Pro"/>
          <w:b/>
          <w:bCs/>
        </w:rPr>
        <w:t>Air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</w:t>
      </w:r>
      <w:proofErr w:type="spellStart"/>
      <w:r>
        <w:rPr>
          <w:rFonts w:ascii="Lidl Font Pro" w:eastAsia="Lidl Font Pro" w:hAnsi="Lidl Font Pro" w:cs="Lidl Font Pro"/>
          <w:b/>
          <w:bCs/>
        </w:rPr>
        <w:t>Fryer</w:t>
      </w:r>
      <w:proofErr w:type="spellEnd"/>
      <w:r>
        <w:rPr>
          <w:rFonts w:ascii="Lidl Font Pro" w:eastAsia="Lidl Font Pro" w:hAnsi="Lidl Font Pro" w:cs="Lidl Font Pro"/>
          <w:b/>
          <w:bCs/>
        </w:rPr>
        <w:t>. Po aktywacji kuponu w aplikacji Lidl Plus klienci mogą skorzystać z 20% rabatu i wyposażyć swoją kuchnię w sprzęt, który ułatwi codzienne przygotowywanie ulubionych dań!</w:t>
      </w:r>
    </w:p>
    <w:p w14:paraId="4464A91C" w14:textId="77777777" w:rsidR="00B708DB" w:rsidRDefault="00B8414E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 xml:space="preserve">W promocyjnej ofercie znalazła się </w:t>
      </w:r>
      <w:r>
        <w:rPr>
          <w:rFonts w:ascii="Lidl Font Pro" w:eastAsia="Lidl Font Pro" w:hAnsi="Lidl Font Pro" w:cs="Lidl Font Pro"/>
          <w:b/>
          <w:bCs/>
        </w:rPr>
        <w:t xml:space="preserve">frytkownica beztłuszczowa </w:t>
      </w:r>
      <w:proofErr w:type="spellStart"/>
      <w:r>
        <w:rPr>
          <w:rFonts w:ascii="Lidl Font Pro" w:eastAsia="Lidl Font Pro" w:hAnsi="Lidl Font Pro" w:cs="Lidl Font Pro"/>
          <w:b/>
          <w:bCs/>
        </w:rPr>
        <w:t>Air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</w:t>
      </w:r>
      <w:proofErr w:type="spellStart"/>
      <w:r>
        <w:rPr>
          <w:rFonts w:ascii="Lidl Font Pro" w:eastAsia="Lidl Font Pro" w:hAnsi="Lidl Font Pro" w:cs="Lidl Font Pro"/>
          <w:b/>
          <w:bCs/>
        </w:rPr>
        <w:t>Fryer</w:t>
      </w:r>
      <w:proofErr w:type="spellEnd"/>
      <w:r>
        <w:rPr>
          <w:rFonts w:ascii="Lidl Font Pro" w:eastAsia="Lidl Font Pro" w:hAnsi="Lidl Font Pro" w:cs="Lidl Font Pro"/>
          <w:b/>
          <w:bCs/>
        </w:rPr>
        <w:t>, 1500 W, 6 L MASTERPRO</w:t>
      </w:r>
      <w:r>
        <w:rPr>
          <w:rFonts w:ascii="Lidl Font Pro" w:eastAsia="Lidl Font Pro" w:hAnsi="Lidl Font Pro" w:cs="Lidl Font Pro"/>
        </w:rPr>
        <w:t xml:space="preserve"> dostępna za 155,60 zł</w:t>
      </w:r>
      <w:r>
        <w:rPr>
          <w:rFonts w:ascii="Lidl Font Pro" w:eastAsia="Lidl Font Pro" w:hAnsi="Lidl Font Pro" w:cs="Lidl Font Pro"/>
          <w:vertAlign w:val="superscript"/>
        </w:rPr>
        <w:footnoteReference w:id="1"/>
      </w:r>
      <w:r>
        <w:rPr>
          <w:rFonts w:ascii="Lidl Font Pro" w:eastAsia="Lidl Font Pro" w:hAnsi="Lidl Font Pro" w:cs="Lidl Font Pro"/>
        </w:rPr>
        <w:t>/</w:t>
      </w:r>
      <w:proofErr w:type="spellStart"/>
      <w:r>
        <w:rPr>
          <w:rFonts w:ascii="Lidl Font Pro" w:eastAsia="Lidl Font Pro" w:hAnsi="Lidl Font Pro" w:cs="Lidl Font Pro"/>
        </w:rPr>
        <w:t>szt</w:t>
      </w:r>
      <w:proofErr w:type="spellEnd"/>
      <w:r>
        <w:rPr>
          <w:rFonts w:ascii="Lidl Font Pro" w:eastAsia="Lidl Font Pro" w:hAnsi="Lidl Font Pro" w:cs="Lidl Font Pro"/>
        </w:rPr>
        <w:t xml:space="preserve"> po aktywacji kuponu w aplikacji Lidl Plus. Urządzenie oferuje 8 automatycznych programów i 3 dodatkowe funkcje, które ułatwiają przygotowanie różnorodnych potraw. Elegancka obudowa ze stali szlachetnej oraz czytelny wyświetlacz LED sprawiają, że sprzęt świetnie prezentuje się w nowoczesnej kuchni, a regulacja temperatury od 40°C do 200°C pozwala dopasować ustawienia do każdego przepisu. Dla większych rodzin i miłośników wspólnego gotowania idealnym wyborem będzie </w:t>
      </w:r>
      <w:r>
        <w:rPr>
          <w:rFonts w:ascii="Lidl Font Pro" w:eastAsia="Lidl Font Pro" w:hAnsi="Lidl Font Pro" w:cs="Lidl Font Pro"/>
          <w:b/>
          <w:bCs/>
        </w:rPr>
        <w:t xml:space="preserve">podwójna frytkownica beztłuszczowa </w:t>
      </w:r>
      <w:proofErr w:type="spellStart"/>
      <w:r>
        <w:rPr>
          <w:rFonts w:ascii="Lidl Font Pro" w:eastAsia="Lidl Font Pro" w:hAnsi="Lidl Font Pro" w:cs="Lidl Font Pro"/>
          <w:b/>
          <w:bCs/>
        </w:rPr>
        <w:t>Air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</w:t>
      </w:r>
      <w:proofErr w:type="spellStart"/>
      <w:r>
        <w:rPr>
          <w:rFonts w:ascii="Lidl Font Pro" w:eastAsia="Lidl Font Pro" w:hAnsi="Lidl Font Pro" w:cs="Lidl Font Pro"/>
          <w:b/>
          <w:bCs/>
        </w:rPr>
        <w:t>Fryer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XL, 3100 W, 9 L MASTERPRO</w:t>
      </w:r>
      <w:r>
        <w:rPr>
          <w:rFonts w:ascii="Lidl Font Pro" w:eastAsia="Lidl Font Pro" w:hAnsi="Lidl Font Pro" w:cs="Lidl Font Pro"/>
        </w:rPr>
        <w:t>, dostępna w cenie 223,20 zł</w:t>
      </w:r>
      <w:r>
        <w:rPr>
          <w:rFonts w:ascii="Lidl Font Pro" w:eastAsia="Lidl Font Pro" w:hAnsi="Lidl Font Pro" w:cs="Lidl Font Pro"/>
          <w:vertAlign w:val="superscript"/>
        </w:rPr>
        <w:footnoteReference w:id="2"/>
      </w:r>
      <w:r>
        <w:rPr>
          <w:rFonts w:ascii="Lidl Font Pro" w:eastAsia="Lidl Font Pro" w:hAnsi="Lidl Font Pro" w:cs="Lidl Font Pro"/>
        </w:rPr>
        <w:t xml:space="preserve">/zestaw po aktywacji kuponu w aplikacji Lidl Plus. Dwie niezależne komory pozwalają jednocześnie przygotowywać różne potrawy, a 12 programów automatycznych i funkcja synchronizacji czasu zakończenia gotowania gwarantują wygodę oraz doskonałą organizację pracy w kuchni.  W promocji znalazła się również </w:t>
      </w:r>
      <w:r>
        <w:rPr>
          <w:rFonts w:ascii="Lidl Font Pro" w:eastAsia="Lidl Font Pro" w:hAnsi="Lidl Font Pro" w:cs="Lidl Font Pro"/>
          <w:b/>
          <w:bCs/>
        </w:rPr>
        <w:t xml:space="preserve">frytkownica beztłuszczowa </w:t>
      </w:r>
      <w:proofErr w:type="spellStart"/>
      <w:r>
        <w:rPr>
          <w:rFonts w:ascii="Lidl Font Pro" w:eastAsia="Lidl Font Pro" w:hAnsi="Lidl Font Pro" w:cs="Lidl Font Pro"/>
          <w:b/>
          <w:bCs/>
        </w:rPr>
        <w:t>Air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</w:t>
      </w:r>
      <w:proofErr w:type="spellStart"/>
      <w:r>
        <w:rPr>
          <w:rFonts w:ascii="Lidl Font Pro" w:eastAsia="Lidl Font Pro" w:hAnsi="Lidl Font Pro" w:cs="Lidl Font Pro"/>
          <w:b/>
          <w:bCs/>
        </w:rPr>
        <w:t>Fryer</w:t>
      </w:r>
      <w:proofErr w:type="spellEnd"/>
      <w:r>
        <w:rPr>
          <w:rFonts w:ascii="Lidl Font Pro" w:eastAsia="Lidl Font Pro" w:hAnsi="Lidl Font Pro" w:cs="Lidl Font Pro"/>
          <w:b/>
          <w:bCs/>
        </w:rPr>
        <w:t>, 2470 W, 9 L</w:t>
      </w:r>
      <w:r>
        <w:rPr>
          <w:rFonts w:ascii="Lidl Font Pro" w:eastAsia="Lidl Font Pro" w:hAnsi="Lidl Font Pro" w:cs="Lidl Font Pro"/>
        </w:rPr>
        <w:t>, którą można kupić za 263,20 zł</w:t>
      </w:r>
      <w:r>
        <w:rPr>
          <w:rFonts w:ascii="Lidl Font Pro" w:eastAsia="Lidl Font Pro" w:hAnsi="Lidl Font Pro" w:cs="Lidl Font Pro"/>
          <w:vertAlign w:val="superscript"/>
        </w:rPr>
        <w:footnoteReference w:id="3"/>
      </w:r>
      <w:r>
        <w:rPr>
          <w:rFonts w:ascii="Lidl Font Pro" w:eastAsia="Lidl Font Pro" w:hAnsi="Lidl Font Pro" w:cs="Lidl Font Pro"/>
        </w:rPr>
        <w:t xml:space="preserve">/zestaw po aktywacji kuponu w aplikacji Lidl Plus. Dzięki podwójnemu koszowi oraz możliwości przygotowywania potraw nawet na czterech poziomach urządzenie świetnie sprawdzi się podczas rodzinnych obiadów i spotkań z bliskimi. Funkcja </w:t>
      </w:r>
      <w:proofErr w:type="spellStart"/>
      <w:r>
        <w:rPr>
          <w:rFonts w:ascii="Lidl Font Pro" w:eastAsia="Lidl Font Pro" w:hAnsi="Lidl Font Pro" w:cs="Lidl Font Pro"/>
        </w:rPr>
        <w:t>Sync</w:t>
      </w:r>
      <w:proofErr w:type="spellEnd"/>
      <w:r>
        <w:rPr>
          <w:rFonts w:ascii="Lidl Font Pro" w:eastAsia="Lidl Font Pro" w:hAnsi="Lidl Font Pro" w:cs="Lidl Font Pro"/>
        </w:rPr>
        <w:t xml:space="preserve"> </w:t>
      </w:r>
      <w:proofErr w:type="spellStart"/>
      <w:r>
        <w:rPr>
          <w:rFonts w:ascii="Lidl Font Pro" w:eastAsia="Lidl Font Pro" w:hAnsi="Lidl Font Pro" w:cs="Lidl Font Pro"/>
        </w:rPr>
        <w:t>Finish</w:t>
      </w:r>
      <w:proofErr w:type="spellEnd"/>
      <w:r>
        <w:rPr>
          <w:rFonts w:ascii="Lidl Font Pro" w:eastAsia="Lidl Font Pro" w:hAnsi="Lidl Font Pro" w:cs="Lidl Font Pro"/>
        </w:rPr>
        <w:t xml:space="preserve"> pozwala zsynchronizować zakończenie pracy obu komór, dzięki czemu wszystkie elementy posiłku są gotowe dokładnie w tym samym czasie!</w:t>
      </w:r>
    </w:p>
    <w:p w14:paraId="4464A91D" w14:textId="77777777" w:rsidR="00B708DB" w:rsidRDefault="00B8414E">
      <w:pPr>
        <w:jc w:val="both"/>
        <w:rPr>
          <w:rFonts w:ascii="Lidl Font Pro" w:eastAsia="Lidl Font Pro" w:hAnsi="Lidl Font Pro" w:cs="Lidl Font Pro"/>
        </w:rPr>
      </w:pPr>
      <w:r>
        <w:rPr>
          <w:rFonts w:ascii="Lidl Font Pro" w:eastAsia="Lidl Font Pro" w:hAnsi="Lidl Font Pro" w:cs="Lidl Font Pro"/>
        </w:rPr>
        <w:t>Na półkach w sklepach stacjonarnych Lidl Polska czeka jeszcze więcej typów tych niezwykle popularnych urządzeń. Sieć zadbała o to, by każdy znalazł model dopasowany do swoich potrzeb i kulinarnych fantazji. Jeśli liczy się każdy centymetr blatu, strzałem w dziesiątkę będą zgrabne, pionowe urządzenia, które zachwycają kompaktowością. Z kolei dla fanów kulinarnych eksperymentów i większych rodzinnych obiadów idealne będą pojemniejsze, poziome lub dwukomorowe modele.</w:t>
      </w:r>
    </w:p>
    <w:p w14:paraId="4464A91E" w14:textId="77777777" w:rsidR="00B708DB" w:rsidRDefault="00B8414E">
      <w:pPr>
        <w:jc w:val="center"/>
        <w:rPr>
          <w:rFonts w:ascii="Lidl Font Pro" w:eastAsia="Lidl Font Pro" w:hAnsi="Lidl Font Pro" w:cs="Lidl Font Pro"/>
          <w:b/>
          <w:bCs/>
        </w:rPr>
      </w:pPr>
      <w:r>
        <w:rPr>
          <w:rFonts w:ascii="Lidl Font Pro" w:eastAsia="Lidl Font Pro" w:hAnsi="Lidl Font Pro" w:cs="Lidl Font Pro"/>
          <w:b/>
          <w:bCs/>
        </w:rPr>
        <w:lastRenderedPageBreak/>
        <w:t xml:space="preserve">Odwiedź Lidl Polska w dniach 12-13 czerwca i skorzystaj z </w:t>
      </w:r>
      <w:proofErr w:type="spellStart"/>
      <w:r>
        <w:rPr>
          <w:rFonts w:ascii="Lidl Font Pro" w:eastAsia="Lidl Font Pro" w:hAnsi="Lidl Font Pro" w:cs="Lidl Font Pro"/>
          <w:b/>
          <w:bCs/>
        </w:rPr>
        <w:t>superpromocji</w:t>
      </w:r>
      <w:proofErr w:type="spellEnd"/>
      <w:r>
        <w:rPr>
          <w:rFonts w:ascii="Lidl Font Pro" w:eastAsia="Lidl Font Pro" w:hAnsi="Lidl Font Pro" w:cs="Lidl Font Pro"/>
          <w:b/>
          <w:bCs/>
        </w:rPr>
        <w:t xml:space="preserve"> na frytkownice beztłuszczowe!</w:t>
      </w:r>
    </w:p>
    <w:p w14:paraId="4464A91F" w14:textId="77777777" w:rsidR="00B708DB" w:rsidRDefault="00B708DB">
      <w:pPr>
        <w:spacing w:after="0" w:line="259" w:lineRule="auto"/>
        <w:jc w:val="both"/>
        <w:rPr>
          <w:rFonts w:ascii="Lidl Font Pro" w:eastAsia="Lidl Font Pro" w:hAnsi="Lidl Font Pro" w:cs="Lidl Font Pro"/>
          <w:b/>
          <w:bCs/>
          <w:sz w:val="20"/>
          <w:szCs w:val="20"/>
        </w:rPr>
      </w:pPr>
    </w:p>
    <w:p w14:paraId="4464A920" w14:textId="77777777" w:rsidR="00B708DB" w:rsidRDefault="00B8414E">
      <w:pPr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Informacje o firmie:</w:t>
      </w:r>
    </w:p>
    <w:p w14:paraId="4464A921" w14:textId="77777777" w:rsidR="00B708DB" w:rsidRDefault="00B8414E">
      <w:pPr>
        <w:jc w:val="both"/>
        <w:rPr>
          <w:rFonts w:ascii="Lidl Font Pro" w:eastAsia="Lidl Font Pro" w:hAnsi="Lidl Font Pro" w:cs="Lidl Font Pro"/>
          <w:color w:val="808080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>Lidl Polska należy do międzynarodowej grupy przedsiębiorstw Lidl, w której skład wchodzą niezależne spółki prowadzące aktywną działalność na terenie całej Europy oraz w USA. Historia sieci Lidl sięga lat 30. XX wieku, a pierwsze sieci pod szyldem tej marki powstały w Niemczech w latach 70. XX wieku. Obecnie w 31 krajach istnieje około 12 900 sklepów tej marki, a w Polsce ponad 950.</w:t>
      </w:r>
    </w:p>
    <w:p w14:paraId="4464A922" w14:textId="77777777" w:rsidR="00B708DB" w:rsidRDefault="00B8414E">
      <w:pPr>
        <w:jc w:val="both"/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</w:pPr>
      <w:r>
        <w:rPr>
          <w:rFonts w:ascii="Lidl Font Pro" w:eastAsia="Lidl Font Pro" w:hAnsi="Lidl Font Pro" w:cs="Lidl Font Pro"/>
          <w:b/>
          <w:bCs/>
          <w:color w:val="0070C0"/>
          <w:sz w:val="18"/>
          <w:szCs w:val="18"/>
        </w:rPr>
        <w:t>Kontakt:</w:t>
      </w:r>
    </w:p>
    <w:p w14:paraId="4464A923" w14:textId="77777777" w:rsidR="00B708DB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Strona www: </w:t>
      </w:r>
      <w:hyperlink r:id="rId7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https://www.lidl.pl</w:t>
        </w:r>
      </w:hyperlink>
      <w:r>
        <w:rPr>
          <w:rFonts w:ascii="Lidl Font Pro" w:eastAsia="Lidl Font Pro" w:hAnsi="Lidl Font Pro" w:cs="Lidl Font Pro"/>
          <w:sz w:val="18"/>
          <w:szCs w:val="18"/>
        </w:rPr>
        <w:t xml:space="preserve"> </w:t>
      </w:r>
    </w:p>
    <w:p w14:paraId="4464A924" w14:textId="77777777" w:rsidR="00B708DB" w:rsidRPr="00AC288D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AC288D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>Facebook:</w:t>
      </w:r>
      <w:r w:rsidRPr="00AC288D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  <w:hyperlink r:id="rId8">
        <w:r w:rsidRPr="00AC288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https://www.facebook.com/lidlpolska</w:t>
        </w:r>
      </w:hyperlink>
      <w:r w:rsidRPr="00AC288D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464A925" w14:textId="77777777" w:rsidR="00B708DB" w:rsidRPr="00AC288D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nl-NL"/>
        </w:rPr>
      </w:pPr>
      <w:r w:rsidRPr="00AC288D">
        <w:rPr>
          <w:rFonts w:ascii="Lidl Font Pro" w:eastAsia="Lidl Font Pro" w:hAnsi="Lidl Font Pro" w:cs="Lidl Font Pro"/>
          <w:color w:val="808080"/>
          <w:sz w:val="18"/>
          <w:szCs w:val="18"/>
          <w:lang w:val="nl-NL"/>
        </w:rPr>
        <w:t xml:space="preserve">Instagram: </w:t>
      </w:r>
      <w:hyperlink r:id="rId9">
        <w:r w:rsidRPr="00AC288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nl-NL"/>
          </w:rPr>
          <w:t>https://www.instagram.com/lidlpolska/</w:t>
        </w:r>
      </w:hyperlink>
      <w:r w:rsidRPr="00AC288D">
        <w:rPr>
          <w:rFonts w:ascii="Lidl Font Pro" w:eastAsia="Lidl Font Pro" w:hAnsi="Lidl Font Pro" w:cs="Lidl Font Pro"/>
          <w:sz w:val="18"/>
          <w:szCs w:val="18"/>
          <w:lang w:val="nl-NL"/>
        </w:rPr>
        <w:t xml:space="preserve"> </w:t>
      </w:r>
    </w:p>
    <w:p w14:paraId="4464A926" w14:textId="77777777" w:rsidR="00B708DB" w:rsidRPr="00AC288D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en-US"/>
        </w:rPr>
      </w:pPr>
      <w:r w:rsidRPr="00AC288D">
        <w:rPr>
          <w:rFonts w:ascii="Lidl Font Pro" w:eastAsia="Lidl Font Pro" w:hAnsi="Lidl Font Pro" w:cs="Lidl Font Pro"/>
          <w:color w:val="808080"/>
          <w:sz w:val="18"/>
          <w:szCs w:val="18"/>
          <w:lang w:val="en-US"/>
        </w:rPr>
        <w:t xml:space="preserve">YouTube: </w:t>
      </w:r>
      <w:hyperlink r:id="rId10">
        <w:r w:rsidRPr="00AC288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en-US"/>
          </w:rPr>
          <w:t>https://www.youtube.com/user/LidlPolskaPL</w:t>
        </w:r>
      </w:hyperlink>
      <w:r w:rsidRPr="00AC288D">
        <w:rPr>
          <w:rFonts w:ascii="Lidl Font Pro" w:eastAsia="Lidl Font Pro" w:hAnsi="Lidl Font Pro" w:cs="Lidl Font Pro"/>
          <w:sz w:val="18"/>
          <w:szCs w:val="18"/>
          <w:lang w:val="en-US"/>
        </w:rPr>
        <w:t xml:space="preserve"> </w:t>
      </w:r>
    </w:p>
    <w:p w14:paraId="4464A927" w14:textId="77777777" w:rsidR="00B708DB" w:rsidRPr="00AC288D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nl-NL"/>
        </w:rPr>
      </w:pPr>
      <w:r w:rsidRPr="00AC288D">
        <w:rPr>
          <w:rFonts w:ascii="Lidl Font Pro" w:eastAsia="Lidl Font Pro" w:hAnsi="Lidl Font Pro" w:cs="Lidl Font Pro"/>
          <w:color w:val="808080"/>
          <w:sz w:val="18"/>
          <w:szCs w:val="18"/>
          <w:lang w:val="nl-NL"/>
        </w:rPr>
        <w:t xml:space="preserve">LinkedIn: </w:t>
      </w:r>
      <w:hyperlink r:id="rId11">
        <w:r w:rsidRPr="00AC288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nl-NL"/>
          </w:rPr>
          <w:t>https://www.linkedin.com/company/lidl-polska</w:t>
        </w:r>
      </w:hyperlink>
      <w:r w:rsidRPr="00AC288D">
        <w:rPr>
          <w:rFonts w:ascii="Lidl Font Pro" w:eastAsia="Lidl Font Pro" w:hAnsi="Lidl Font Pro" w:cs="Lidl Font Pro"/>
          <w:sz w:val="18"/>
          <w:szCs w:val="18"/>
          <w:lang w:val="nl-NL"/>
        </w:rPr>
        <w:t xml:space="preserve"> </w:t>
      </w:r>
    </w:p>
    <w:p w14:paraId="4464A928" w14:textId="77777777" w:rsidR="00B708DB" w:rsidRPr="00AC288D" w:rsidRDefault="00B84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Lidl Font Pro" w:eastAsia="Lidl Font Pro" w:hAnsi="Lidl Font Pro" w:cs="Lidl Font Pro"/>
          <w:color w:val="000000"/>
          <w:sz w:val="18"/>
          <w:szCs w:val="18"/>
          <w:lang w:val="nl-NL"/>
        </w:rPr>
      </w:pPr>
      <w:r w:rsidRPr="00AC288D">
        <w:rPr>
          <w:rFonts w:ascii="Lidl Font Pro" w:eastAsia="Lidl Font Pro" w:hAnsi="Lidl Font Pro" w:cs="Lidl Font Pro"/>
          <w:color w:val="808080"/>
          <w:sz w:val="18"/>
          <w:szCs w:val="18"/>
          <w:lang w:val="nl-NL"/>
        </w:rPr>
        <w:t>TikTok</w:t>
      </w:r>
      <w:r w:rsidRPr="00AC288D">
        <w:rPr>
          <w:rFonts w:ascii="Lidl Font Pro" w:eastAsia="Lidl Font Pro" w:hAnsi="Lidl Font Pro" w:cs="Lidl Font Pro"/>
          <w:color w:val="A6A6A6"/>
          <w:sz w:val="18"/>
          <w:szCs w:val="18"/>
          <w:lang w:val="nl-NL"/>
        </w:rPr>
        <w:t>:</w:t>
      </w:r>
      <w:hyperlink r:id="rId12">
        <w:r w:rsidRPr="00AC288D">
          <w:rPr>
            <w:rFonts w:ascii="Times New Roman" w:eastAsia="Times New Roman" w:hAnsi="Times New Roman" w:cs="Times New Roman"/>
            <w:color w:val="467886"/>
            <w:sz w:val="18"/>
            <w:szCs w:val="18"/>
            <w:u w:val="single"/>
            <w:lang w:val="nl-NL"/>
          </w:rPr>
          <w:t> </w:t>
        </w:r>
      </w:hyperlink>
      <w:hyperlink r:id="rId13">
        <w:r w:rsidRPr="00AC288D"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  <w:lang w:val="nl-NL"/>
          </w:rPr>
          <w:t xml:space="preserve">https://www.tiktok.com/@lidlpolska </w:t>
        </w:r>
      </w:hyperlink>
      <w:r w:rsidRPr="00AC288D">
        <w:rPr>
          <w:rFonts w:ascii="Lidl Font Pro" w:eastAsia="Lidl Font Pro" w:hAnsi="Lidl Font Pro" w:cs="Lidl Font Pro"/>
          <w:color w:val="000000"/>
          <w:sz w:val="18"/>
          <w:szCs w:val="18"/>
          <w:lang w:val="nl-NL"/>
        </w:rPr>
        <w:t xml:space="preserve"> </w:t>
      </w:r>
    </w:p>
    <w:p w14:paraId="4464A929" w14:textId="77777777" w:rsidR="00B708DB" w:rsidRPr="00AC288D" w:rsidRDefault="00B708DB">
      <w:pPr>
        <w:spacing w:after="0" w:line="240" w:lineRule="auto"/>
        <w:jc w:val="both"/>
        <w:rPr>
          <w:rFonts w:ascii="Lidl Font Pro" w:eastAsia="Lidl Font Pro" w:hAnsi="Lidl Font Pro" w:cs="Lidl Font Pro"/>
          <w:sz w:val="18"/>
          <w:szCs w:val="18"/>
          <w:lang w:val="nl-NL"/>
        </w:rPr>
      </w:pPr>
    </w:p>
    <w:p w14:paraId="4464A92A" w14:textId="77777777" w:rsidR="00B708DB" w:rsidRDefault="00B8414E">
      <w:pPr>
        <w:spacing w:after="0" w:line="240" w:lineRule="auto"/>
        <w:jc w:val="both"/>
        <w:rPr>
          <w:rFonts w:ascii="Lidl Font Pro" w:eastAsia="Lidl Font Pro" w:hAnsi="Lidl Font Pro" w:cs="Lidl Font Pro"/>
          <w:color w:val="ADADAD"/>
          <w:sz w:val="18"/>
          <w:szCs w:val="18"/>
        </w:rPr>
      </w:pPr>
      <w:r>
        <w:rPr>
          <w:rFonts w:ascii="Lidl Font Pro" w:eastAsia="Lidl Font Pro" w:hAnsi="Lidl Font Pro" w:cs="Lidl Font Pro"/>
          <w:color w:val="808080"/>
          <w:sz w:val="18"/>
          <w:szCs w:val="18"/>
        </w:rPr>
        <w:t xml:space="preserve">Zapytania w weekendy i dni ustawowo wolne od pracy prosimy przesyłać na adres: </w:t>
      </w:r>
      <w:hyperlink r:id="rId14">
        <w:r>
          <w:rPr>
            <w:rFonts w:ascii="Lidl Font Pro" w:eastAsia="Lidl Font Pro" w:hAnsi="Lidl Font Pro" w:cs="Lidl Font Pro"/>
            <w:color w:val="467886"/>
            <w:sz w:val="18"/>
            <w:szCs w:val="18"/>
            <w:u w:val="single"/>
          </w:rPr>
          <w:t>lidl@kplus.agency</w:t>
        </w:r>
      </w:hyperlink>
      <w:r>
        <w:rPr>
          <w:rFonts w:ascii="Lidl Font Pro" w:eastAsia="Lidl Font Pro" w:hAnsi="Lidl Font Pro" w:cs="Lidl Font Pro"/>
          <w:color w:val="ADADAD"/>
          <w:sz w:val="18"/>
          <w:szCs w:val="18"/>
        </w:rPr>
        <w:t>.</w:t>
      </w:r>
    </w:p>
    <w:sectPr w:rsidR="00B708DB">
      <w:head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EBCCE" w14:textId="77777777" w:rsidR="00B8414E" w:rsidRDefault="00B8414E">
      <w:pPr>
        <w:spacing w:after="0" w:line="240" w:lineRule="auto"/>
      </w:pPr>
      <w:r>
        <w:separator/>
      </w:r>
    </w:p>
  </w:endnote>
  <w:endnote w:type="continuationSeparator" w:id="0">
    <w:p w14:paraId="15B2BB51" w14:textId="77777777" w:rsidR="00B8414E" w:rsidRDefault="00B84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35EDD9C-E7B6-4230-A001-384B35408B63}"/>
    <w:embedItalic r:id="rId2" w:fontKey="{8A859907-FA82-40C8-A30E-164A460A1285}"/>
  </w:font>
  <w:font w:name="Play">
    <w:charset w:val="00"/>
    <w:family w:val="auto"/>
    <w:pitch w:val="default"/>
    <w:embedRegular r:id="rId3" w:fontKey="{94B4765E-7A21-4717-9A39-D0A991F9DE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dl Font Pro">
    <w:panose1 w:val="02000000000000000000"/>
    <w:charset w:val="EE"/>
    <w:family w:val="auto"/>
    <w:pitch w:val="variable"/>
    <w:sig w:usb0="A00002FF" w:usb1="500020CB" w:usb2="00000000" w:usb3="00000000" w:csb0="0000009F" w:csb1="00000000"/>
    <w:embedRegular r:id="rId4" w:fontKey="{248CEA71-47C5-4B5A-B39F-B41A337EC212}"/>
    <w:embedBold r:id="rId5" w:fontKey="{00C870A9-75E4-4F29-AA87-776D433FECF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4DB0F8B-A4D0-44D6-AB82-0962EF0E6A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41852169-7AEB-42A1-977C-94925F5495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1E039" w14:textId="77777777" w:rsidR="00B8414E" w:rsidRDefault="00B8414E">
      <w:pPr>
        <w:spacing w:after="0" w:line="240" w:lineRule="auto"/>
      </w:pPr>
      <w:r>
        <w:separator/>
      </w:r>
    </w:p>
  </w:footnote>
  <w:footnote w:type="continuationSeparator" w:id="0">
    <w:p w14:paraId="367122AD" w14:textId="77777777" w:rsidR="00B8414E" w:rsidRDefault="00B8414E">
      <w:pPr>
        <w:spacing w:after="0" w:line="240" w:lineRule="auto"/>
      </w:pPr>
      <w:r>
        <w:continuationSeparator/>
      </w:r>
    </w:p>
  </w:footnote>
  <w:footnote w:id="1">
    <w:p w14:paraId="4464A933" w14:textId="77777777" w:rsidR="00B708DB" w:rsidRDefault="00B84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194,50 zł/szt. – najniższa cena z 30 dni przed obniżką</w:t>
      </w:r>
    </w:p>
  </w:footnote>
  <w:footnote w:id="2">
    <w:p w14:paraId="4464A934" w14:textId="77777777" w:rsidR="00B708DB" w:rsidRDefault="00B84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279 zł/zestaw – najniższa cena z 30 dni przed obniżką</w:t>
      </w:r>
    </w:p>
  </w:footnote>
  <w:footnote w:id="3">
    <w:p w14:paraId="4464A935" w14:textId="77777777" w:rsidR="00B708DB" w:rsidRDefault="00B84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329 zł/zestaw – najniższa cena z 30 dni przed obniżką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4A92B" w14:textId="77777777" w:rsidR="00B708DB" w:rsidRDefault="00B841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464A92F" wp14:editId="4464A930">
          <wp:simplePos x="0" y="0"/>
          <wp:positionH relativeFrom="column">
            <wp:posOffset>4855844</wp:posOffset>
          </wp:positionH>
          <wp:positionV relativeFrom="paragraph">
            <wp:posOffset>-243839</wp:posOffset>
          </wp:positionV>
          <wp:extent cx="904875" cy="904875"/>
          <wp:effectExtent l="0" t="0" r="0" b="0"/>
          <wp:wrapNone/>
          <wp:docPr id="2" name="image1.jpg" descr="LID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ID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464A931" wp14:editId="4464A932">
              <wp:simplePos x="0" y="0"/>
              <wp:positionH relativeFrom="column">
                <wp:posOffset>-123824</wp:posOffset>
              </wp:positionH>
              <wp:positionV relativeFrom="paragraph">
                <wp:posOffset>-47624</wp:posOffset>
              </wp:positionV>
              <wp:extent cx="4926965" cy="502920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7280" y="3533303"/>
                        <a:ext cx="4917440" cy="493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64A936" w14:textId="77777777" w:rsidR="00B708DB" w:rsidRDefault="00B8414E">
                          <w:pPr>
                            <w:spacing w:line="277" w:lineRule="auto"/>
                            <w:textDirection w:val="btLr"/>
                          </w:pPr>
                          <w:r>
                            <w:rPr>
                              <w:rFonts w:ascii="Lidl Font Pro" w:eastAsia="Lidl Font Pro" w:hAnsi="Lidl Font Pro" w:cs="Lidl Font Pro"/>
                              <w:b/>
                              <w:color w:val="0E2841"/>
                              <w:sz w:val="38"/>
                            </w:rPr>
                            <w:t>Informacja prasowa</w:t>
                          </w:r>
                        </w:p>
                        <w:p w14:paraId="4464A937" w14:textId="77777777" w:rsidR="00B708DB" w:rsidRDefault="00B708DB">
                          <w:pPr>
                            <w:spacing w:line="277" w:lineRule="auto"/>
                            <w:textDirection w:val="btLr"/>
                          </w:pPr>
                        </w:p>
                        <w:p w14:paraId="4464A938" w14:textId="77777777" w:rsidR="00B708DB" w:rsidRDefault="00B708DB">
                          <w:pPr>
                            <w:spacing w:line="277" w:lineRule="auto"/>
                            <w:textDirection w:val="btLr"/>
                          </w:pPr>
                        </w:p>
                        <w:p w14:paraId="4464A939" w14:textId="77777777" w:rsidR="00B708DB" w:rsidRDefault="00B708DB">
                          <w:pPr>
                            <w:spacing w:line="277" w:lineRule="auto"/>
                            <w:textDirection w:val="btLr"/>
                          </w:pPr>
                        </w:p>
                        <w:p w14:paraId="4464A93A" w14:textId="77777777" w:rsidR="00B708DB" w:rsidRDefault="00B708DB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-123824</wp:posOffset>
              </wp:positionH>
              <wp:positionV relativeFrom="paragraph">
                <wp:posOffset>-47624</wp:posOffset>
              </wp:positionV>
              <wp:extent cx="4926965" cy="50292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26965" cy="502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464A92C" w14:textId="77777777" w:rsidR="00B708DB" w:rsidRDefault="00B708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464A92D" w14:textId="77777777" w:rsidR="00B708DB" w:rsidRDefault="00B708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464A92E" w14:textId="77777777" w:rsidR="00B708DB" w:rsidRDefault="00B708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8DB"/>
    <w:rsid w:val="00473CFE"/>
    <w:rsid w:val="00AC288D"/>
    <w:rsid w:val="00B708DB"/>
    <w:rsid w:val="00B8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4A91A"/>
  <w15:docId w15:val="{B5A9B137-AA6B-46A0-99B4-2B8415A5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idlpolska" TargetMode="External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idl.pl" TargetMode="External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company/lidl-polsk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user/LidlPolska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lidlpolska/" TargetMode="External"/><Relationship Id="rId14" Type="http://schemas.openxmlformats.org/officeDocument/2006/relationships/hyperlink" Target="mailto:lidl@kplus.age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5zlqxUbYGTvio5MVLGB7EzJ+ow==">CgMxLjA4AHIhMUE5VnMtenM3ZlJWekJ4WVh0ZXA2Q1hrVGFDa0hjM05v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3186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Klaudia Skorbiłowicz</cp:lastModifiedBy>
  <cp:revision>2</cp:revision>
  <dcterms:created xsi:type="dcterms:W3CDTF">2026-06-12T08:17:00Z</dcterms:created>
  <dcterms:modified xsi:type="dcterms:W3CDTF">2026-06-12T08:17:00Z</dcterms:modified>
</cp:coreProperties>
</file>