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5BA7" w14:textId="281A72ED" w:rsidR="00E255FA" w:rsidRPr="00184336" w:rsidRDefault="001877FE">
      <w:pPr>
        <w:spacing w:before="240" w:after="240"/>
        <w:jc w:val="right"/>
        <w:rPr>
          <w:rFonts w:ascii="Aptos" w:hAnsi="Aptos"/>
          <w:sz w:val="28"/>
          <w:szCs w:val="28"/>
        </w:rPr>
      </w:pPr>
      <w:r w:rsidRPr="00184336">
        <w:rPr>
          <w:rFonts w:ascii="Aptos" w:hAnsi="Aptos"/>
          <w:i/>
          <w:sz w:val="16"/>
          <w:szCs w:val="16"/>
        </w:rPr>
        <w:t>Warszawa</w:t>
      </w:r>
      <w:r w:rsidRPr="00E60624">
        <w:rPr>
          <w:rFonts w:ascii="Aptos" w:hAnsi="Aptos"/>
          <w:i/>
          <w:sz w:val="16"/>
          <w:szCs w:val="16"/>
        </w:rPr>
        <w:t xml:space="preserve">, </w:t>
      </w:r>
      <w:r w:rsidR="00E60624" w:rsidRPr="00E60624">
        <w:rPr>
          <w:rFonts w:ascii="Aptos" w:hAnsi="Aptos"/>
          <w:i/>
          <w:sz w:val="16"/>
          <w:szCs w:val="16"/>
        </w:rPr>
        <w:t>11</w:t>
      </w:r>
      <w:r w:rsidRPr="00E60624">
        <w:rPr>
          <w:rFonts w:ascii="Aptos" w:hAnsi="Aptos"/>
          <w:i/>
          <w:sz w:val="16"/>
          <w:szCs w:val="16"/>
        </w:rPr>
        <w:t>.</w:t>
      </w:r>
      <w:r w:rsidR="00E60624" w:rsidRPr="00E60624">
        <w:rPr>
          <w:rFonts w:ascii="Aptos" w:hAnsi="Aptos"/>
          <w:i/>
          <w:sz w:val="16"/>
          <w:szCs w:val="16"/>
        </w:rPr>
        <w:t>06</w:t>
      </w:r>
      <w:r w:rsidRPr="00E60624">
        <w:rPr>
          <w:rFonts w:ascii="Aptos" w:hAnsi="Aptos"/>
          <w:i/>
          <w:sz w:val="16"/>
          <w:szCs w:val="16"/>
        </w:rPr>
        <w:t>.202</w:t>
      </w:r>
      <w:r w:rsidR="00334A5F" w:rsidRPr="00E60624">
        <w:rPr>
          <w:rFonts w:ascii="Aptos" w:hAnsi="Aptos"/>
          <w:i/>
          <w:sz w:val="16"/>
          <w:szCs w:val="16"/>
        </w:rPr>
        <w:t>6</w:t>
      </w:r>
      <w:r w:rsidRPr="00184336">
        <w:rPr>
          <w:rFonts w:ascii="Aptos" w:hAnsi="Aptos"/>
          <w:i/>
          <w:sz w:val="16"/>
          <w:szCs w:val="16"/>
        </w:rPr>
        <w:t xml:space="preserve"> r.</w:t>
      </w:r>
    </w:p>
    <w:p w14:paraId="425F05CC" w14:textId="77777777" w:rsidR="00E255FA" w:rsidRPr="00184336" w:rsidRDefault="001877FE">
      <w:pPr>
        <w:spacing w:before="240" w:after="240"/>
        <w:rPr>
          <w:rFonts w:ascii="Aptos" w:hAnsi="Aptos"/>
          <w:b/>
          <w:sz w:val="28"/>
          <w:szCs w:val="28"/>
        </w:rPr>
      </w:pPr>
      <w:r w:rsidRPr="00184336">
        <w:rPr>
          <w:rFonts w:ascii="Aptos" w:hAnsi="Aptos"/>
          <w:b/>
          <w:sz w:val="28"/>
          <w:szCs w:val="28"/>
        </w:rPr>
        <w:t>INFORMACJA PRASOWA</w:t>
      </w:r>
    </w:p>
    <w:p w14:paraId="2AA77341" w14:textId="74FD5323" w:rsidR="008425A6" w:rsidRDefault="008425A6" w:rsidP="008425A6">
      <w:pPr>
        <w:spacing w:before="240" w:after="240"/>
        <w:jc w:val="center"/>
        <w:rPr>
          <w:rFonts w:ascii="Aptos" w:hAnsi="Aptos"/>
          <w:b/>
          <w:bCs/>
          <w:sz w:val="28"/>
          <w:szCs w:val="28"/>
          <w:lang w:val="pl-PL"/>
        </w:rPr>
      </w:pPr>
      <w:r w:rsidRPr="008425A6">
        <w:rPr>
          <w:rFonts w:ascii="Aptos" w:hAnsi="Aptos"/>
          <w:b/>
          <w:bCs/>
          <w:sz w:val="28"/>
          <w:szCs w:val="28"/>
          <w:lang w:val="pl-PL"/>
        </w:rPr>
        <w:t>Jak sieci handlowe stały się nowymi gigantami reklamy</w:t>
      </w:r>
      <w:r>
        <w:rPr>
          <w:rFonts w:ascii="Aptos" w:hAnsi="Aptos"/>
          <w:b/>
          <w:bCs/>
          <w:sz w:val="28"/>
          <w:szCs w:val="28"/>
          <w:lang w:val="pl-PL"/>
        </w:rPr>
        <w:t>?</w:t>
      </w:r>
    </w:p>
    <w:p w14:paraId="73D5E5F4" w14:textId="5336CD74" w:rsidR="00EA16A2" w:rsidRDefault="00EA16A2">
      <w:pPr>
        <w:spacing w:before="240" w:after="240"/>
        <w:jc w:val="both"/>
        <w:rPr>
          <w:rFonts w:ascii="Aptos" w:hAnsi="Aptos"/>
          <w:b/>
        </w:rPr>
      </w:pPr>
      <w:r w:rsidRPr="00EA16A2">
        <w:rPr>
          <w:rFonts w:ascii="Aptos" w:hAnsi="Aptos"/>
          <w:b/>
        </w:rPr>
        <w:t xml:space="preserve">Na europejskim rynku marketingowym dochodzi do fundamentalnego przetasowania sił. Tradycyjne sieci handlowe, dysponujące unikalnymi danymi o </w:t>
      </w:r>
      <w:proofErr w:type="spellStart"/>
      <w:r w:rsidRPr="00EA16A2">
        <w:rPr>
          <w:rFonts w:ascii="Aptos" w:hAnsi="Aptos"/>
          <w:b/>
        </w:rPr>
        <w:t>zachowaniach</w:t>
      </w:r>
      <w:proofErr w:type="spellEnd"/>
      <w:r w:rsidRPr="00EA16A2">
        <w:rPr>
          <w:rFonts w:ascii="Aptos" w:hAnsi="Aptos"/>
          <w:b/>
        </w:rPr>
        <w:t xml:space="preserve"> zakupowych milionów konsumentów, przejmują rolę wydawców reklamowych. Zjawisko to, znane jako </w:t>
      </w:r>
      <w:proofErr w:type="spellStart"/>
      <w:r w:rsidRPr="00EA16A2">
        <w:rPr>
          <w:rFonts w:ascii="Aptos" w:hAnsi="Aptos"/>
          <w:b/>
        </w:rPr>
        <w:t>retail</w:t>
      </w:r>
      <w:proofErr w:type="spellEnd"/>
      <w:r w:rsidRPr="00EA16A2">
        <w:rPr>
          <w:rFonts w:ascii="Aptos" w:hAnsi="Aptos"/>
          <w:b/>
        </w:rPr>
        <w:t xml:space="preserve"> media, przestało być </w:t>
      </w:r>
      <w:r w:rsidR="00750087">
        <w:rPr>
          <w:rFonts w:ascii="Aptos" w:hAnsi="Aptos"/>
          <w:b/>
        </w:rPr>
        <w:t xml:space="preserve">w ostatnim czasie </w:t>
      </w:r>
      <w:r w:rsidRPr="00EA16A2">
        <w:rPr>
          <w:rFonts w:ascii="Aptos" w:hAnsi="Aptos"/>
          <w:b/>
        </w:rPr>
        <w:t>traktowane jako nowinka technologiczna</w:t>
      </w:r>
      <w:r w:rsidR="00750087">
        <w:rPr>
          <w:rFonts w:ascii="Aptos" w:hAnsi="Aptos"/>
          <w:b/>
        </w:rPr>
        <w:t xml:space="preserve"> i</w:t>
      </w:r>
      <w:r w:rsidR="00D57AE3">
        <w:rPr>
          <w:rFonts w:ascii="Aptos" w:hAnsi="Aptos"/>
          <w:b/>
        </w:rPr>
        <w:t> </w:t>
      </w:r>
      <w:r w:rsidRPr="00EA16A2">
        <w:rPr>
          <w:rFonts w:ascii="Aptos" w:hAnsi="Aptos"/>
          <w:b/>
        </w:rPr>
        <w:t>sta</w:t>
      </w:r>
      <w:r w:rsidR="00750087">
        <w:rPr>
          <w:rFonts w:ascii="Aptos" w:hAnsi="Aptos"/>
          <w:b/>
        </w:rPr>
        <w:t>ło</w:t>
      </w:r>
      <w:r w:rsidRPr="00EA16A2">
        <w:rPr>
          <w:rFonts w:ascii="Aptos" w:hAnsi="Aptos"/>
          <w:b/>
        </w:rPr>
        <w:t xml:space="preserve"> się jednym z najbardziej kluczowych elementów długofalowych strategii </w:t>
      </w:r>
      <w:proofErr w:type="spellStart"/>
      <w:r w:rsidRPr="00EA16A2">
        <w:rPr>
          <w:rFonts w:ascii="Aptos" w:hAnsi="Aptos"/>
          <w:b/>
        </w:rPr>
        <w:t>mediowych</w:t>
      </w:r>
      <w:proofErr w:type="spellEnd"/>
      <w:r w:rsidRPr="00EA16A2">
        <w:rPr>
          <w:rFonts w:ascii="Aptos" w:hAnsi="Aptos"/>
          <w:b/>
        </w:rPr>
        <w:t>.</w:t>
      </w:r>
    </w:p>
    <w:p w14:paraId="49F726D3" w14:textId="147140E3" w:rsidR="005C6C91" w:rsidRDefault="001845FF" w:rsidP="0049344E">
      <w:pPr>
        <w:spacing w:before="240" w:after="240"/>
        <w:jc w:val="both"/>
        <w:rPr>
          <w:rFonts w:ascii="Aptos" w:hAnsi="Aptos"/>
        </w:rPr>
      </w:pPr>
      <w:r>
        <w:rPr>
          <w:rFonts w:ascii="Aptos" w:hAnsi="Aptos"/>
        </w:rPr>
        <w:t>Z</w:t>
      </w:r>
      <w:r w:rsidRPr="00BE5811">
        <w:rPr>
          <w:rFonts w:ascii="Aptos" w:hAnsi="Aptos"/>
        </w:rPr>
        <w:t>wrot w stronę przestrzeni handlow</w:t>
      </w:r>
      <w:r>
        <w:rPr>
          <w:rFonts w:ascii="Aptos" w:hAnsi="Aptos"/>
        </w:rPr>
        <w:t>ych</w:t>
      </w:r>
      <w:r w:rsidRPr="00BE5811">
        <w:rPr>
          <w:rFonts w:ascii="Aptos" w:hAnsi="Aptos"/>
        </w:rPr>
        <w:t xml:space="preserve"> nie jest dziełem przypadku, lecz bezpośrednią odpowiedzią na kryzys tradycyjnej reklamy internetowej. W świecie zdominowanym przez oprogramowanie typu </w:t>
      </w:r>
      <w:proofErr w:type="spellStart"/>
      <w:r w:rsidRPr="00BE5811">
        <w:rPr>
          <w:rFonts w:ascii="Aptos" w:hAnsi="Aptos"/>
        </w:rPr>
        <w:t>adblock</w:t>
      </w:r>
      <w:proofErr w:type="spellEnd"/>
      <w:r w:rsidRPr="00BE5811">
        <w:rPr>
          <w:rFonts w:ascii="Aptos" w:hAnsi="Aptos"/>
        </w:rPr>
        <w:t xml:space="preserve"> oraz coraz bardziej restrykcyjne przepisy dotyczące prywatności i</w:t>
      </w:r>
      <w:r w:rsidR="00D57AE3">
        <w:rPr>
          <w:rFonts w:ascii="Aptos" w:hAnsi="Aptos"/>
        </w:rPr>
        <w:t> </w:t>
      </w:r>
      <w:r w:rsidRPr="00BE5811">
        <w:rPr>
          <w:rFonts w:ascii="Aptos" w:hAnsi="Aptos"/>
        </w:rPr>
        <w:t xml:space="preserve">blokowania plików </w:t>
      </w:r>
      <w:proofErr w:type="spellStart"/>
      <w:r w:rsidRPr="00BE5811">
        <w:rPr>
          <w:rFonts w:ascii="Aptos" w:hAnsi="Aptos"/>
        </w:rPr>
        <w:t>cookies</w:t>
      </w:r>
      <w:proofErr w:type="spellEnd"/>
      <w:r w:rsidRPr="00BE5811">
        <w:rPr>
          <w:rFonts w:ascii="Aptos" w:hAnsi="Aptos"/>
        </w:rPr>
        <w:t xml:space="preserve">, dotarcie do internautów staje się niezwykle trudne i kosztowne. Sieci handlowe posiadają natomiast potężną przewagę: gigantyczną, a zarazem w pełni legalną wiedzę o nawykach zakupowych (tzw. </w:t>
      </w:r>
      <w:proofErr w:type="spellStart"/>
      <w:r w:rsidRPr="00BE5811">
        <w:rPr>
          <w:rFonts w:ascii="Aptos" w:hAnsi="Aptos"/>
        </w:rPr>
        <w:t>first</w:t>
      </w:r>
      <w:proofErr w:type="spellEnd"/>
      <w:r w:rsidRPr="00BE5811">
        <w:rPr>
          <w:rFonts w:ascii="Aptos" w:hAnsi="Aptos"/>
        </w:rPr>
        <w:t xml:space="preserve">-party data). Wiedzą, co, kiedy i jak często </w:t>
      </w:r>
      <w:r>
        <w:rPr>
          <w:rFonts w:ascii="Aptos" w:hAnsi="Aptos"/>
        </w:rPr>
        <w:t>kupują miliony osób</w:t>
      </w:r>
      <w:r w:rsidRPr="00BE5811">
        <w:rPr>
          <w:rFonts w:ascii="Aptos" w:hAnsi="Aptos"/>
        </w:rPr>
        <w:t>. Przekaz reklamowy trafia</w:t>
      </w:r>
      <w:r w:rsidR="00BB42B3">
        <w:rPr>
          <w:rFonts w:ascii="Aptos" w:hAnsi="Aptos"/>
        </w:rPr>
        <w:t xml:space="preserve"> dodatkowo</w:t>
      </w:r>
      <w:r w:rsidRPr="00BE5811">
        <w:rPr>
          <w:rFonts w:ascii="Aptos" w:hAnsi="Aptos"/>
        </w:rPr>
        <w:t xml:space="preserve"> do konsumenta w tak zwanym point of sale</w:t>
      </w:r>
      <w:r>
        <w:rPr>
          <w:rFonts w:ascii="Aptos" w:hAnsi="Aptos"/>
        </w:rPr>
        <w:t xml:space="preserve">, czyli </w:t>
      </w:r>
      <w:r w:rsidRPr="00BE5811">
        <w:rPr>
          <w:rFonts w:ascii="Aptos" w:hAnsi="Aptos"/>
        </w:rPr>
        <w:t>miejscu, w którym nie działają żadne blokady reklam, a klient podjął już decyzję o wydaniu pieniędzy.</w:t>
      </w:r>
      <w:r w:rsidR="005C6C91">
        <w:rPr>
          <w:rFonts w:ascii="Aptos" w:hAnsi="Aptos"/>
        </w:rPr>
        <w:t xml:space="preserve"> </w:t>
      </w:r>
    </w:p>
    <w:p w14:paraId="1BD558B1" w14:textId="46C4C2FC" w:rsidR="00323A53" w:rsidRDefault="00323A53" w:rsidP="0049344E">
      <w:pPr>
        <w:spacing w:before="240" w:after="240"/>
        <w:jc w:val="both"/>
        <w:rPr>
          <w:rFonts w:ascii="Aptos" w:hAnsi="Aptos"/>
        </w:rPr>
      </w:pPr>
      <w:r w:rsidRPr="0049344E">
        <w:rPr>
          <w:rFonts w:ascii="Aptos" w:hAnsi="Aptos"/>
        </w:rPr>
        <w:t xml:space="preserve">– </w:t>
      </w:r>
      <w:r w:rsidR="00FE629D" w:rsidRPr="00FE629D">
        <w:rPr>
          <w:rFonts w:ascii="Aptos" w:hAnsi="Aptos"/>
          <w:i/>
          <w:iCs/>
        </w:rPr>
        <w:t xml:space="preserve">Sukcesu w </w:t>
      </w:r>
      <w:proofErr w:type="spellStart"/>
      <w:r w:rsidR="00FE629D" w:rsidRPr="00FE629D">
        <w:rPr>
          <w:rFonts w:ascii="Aptos" w:hAnsi="Aptos"/>
          <w:i/>
          <w:iCs/>
        </w:rPr>
        <w:t>retail</w:t>
      </w:r>
      <w:proofErr w:type="spellEnd"/>
      <w:r w:rsidR="00FE629D" w:rsidRPr="00FE629D">
        <w:rPr>
          <w:rFonts w:ascii="Aptos" w:hAnsi="Aptos"/>
          <w:i/>
          <w:iCs/>
        </w:rPr>
        <w:t xml:space="preserve"> media nie mierzy się liczbą zawieszonych ekranów, ale jakością i</w:t>
      </w:r>
      <w:r w:rsidR="00D57AE3">
        <w:rPr>
          <w:rFonts w:ascii="Aptos" w:hAnsi="Aptos"/>
          <w:i/>
          <w:iCs/>
        </w:rPr>
        <w:t> </w:t>
      </w:r>
      <w:r w:rsidR="00FE629D" w:rsidRPr="00FE629D">
        <w:rPr>
          <w:rFonts w:ascii="Aptos" w:hAnsi="Aptos"/>
          <w:i/>
          <w:iCs/>
        </w:rPr>
        <w:t>operacjonalizacją posiadanych danych. Łącząc zaawansowaną analitykę zakupową z</w:t>
      </w:r>
      <w:r w:rsidR="00D57AE3">
        <w:rPr>
          <w:rFonts w:ascii="Aptos" w:hAnsi="Aptos"/>
          <w:i/>
          <w:iCs/>
        </w:rPr>
        <w:t> </w:t>
      </w:r>
      <w:r w:rsidR="00FE629D" w:rsidRPr="00FE629D">
        <w:rPr>
          <w:rFonts w:ascii="Aptos" w:hAnsi="Aptos"/>
          <w:i/>
          <w:iCs/>
        </w:rPr>
        <w:t xml:space="preserve">dynamiczną komunikacją w kluczowym momencie podejmowania decyzji przy półce, </w:t>
      </w:r>
      <w:r w:rsidR="00CC5527">
        <w:rPr>
          <w:rFonts w:ascii="Aptos" w:hAnsi="Aptos"/>
          <w:i/>
          <w:iCs/>
        </w:rPr>
        <w:t xml:space="preserve">sieci handlowe </w:t>
      </w:r>
      <w:r w:rsidR="009E3B8C">
        <w:rPr>
          <w:rFonts w:ascii="Aptos" w:hAnsi="Aptos"/>
          <w:i/>
          <w:iCs/>
        </w:rPr>
        <w:t>zyskują znaczącą</w:t>
      </w:r>
      <w:r w:rsidR="00FE629D" w:rsidRPr="00FE629D">
        <w:rPr>
          <w:rFonts w:ascii="Aptos" w:hAnsi="Aptos"/>
          <w:i/>
          <w:iCs/>
        </w:rPr>
        <w:t xml:space="preserve"> przewag</w:t>
      </w:r>
      <w:r w:rsidR="00206AC0">
        <w:rPr>
          <w:rFonts w:ascii="Aptos" w:hAnsi="Aptos"/>
          <w:i/>
          <w:iCs/>
        </w:rPr>
        <w:t>ę</w:t>
      </w:r>
      <w:r w:rsidR="00FE629D" w:rsidRPr="00FE629D">
        <w:rPr>
          <w:rFonts w:ascii="Aptos" w:hAnsi="Aptos"/>
          <w:i/>
          <w:iCs/>
        </w:rPr>
        <w:t xml:space="preserve"> nad tradycyjnymi mediami. Aby jednak ten mechanizm zadziałał, integracja systemów musi przestać być traktowana jako poboczny projekt IT</w:t>
      </w:r>
      <w:r w:rsidR="009E3B8C">
        <w:rPr>
          <w:rFonts w:ascii="Aptos" w:hAnsi="Aptos"/>
          <w:i/>
          <w:iCs/>
        </w:rPr>
        <w:t>, a stać</w:t>
      </w:r>
      <w:r w:rsidR="00FE629D" w:rsidRPr="00FE629D">
        <w:rPr>
          <w:rFonts w:ascii="Aptos" w:hAnsi="Aptos"/>
          <w:i/>
          <w:iCs/>
        </w:rPr>
        <w:t xml:space="preserve"> się rdzeniem strategii </w:t>
      </w:r>
      <w:r w:rsidR="009E3B8C">
        <w:rPr>
          <w:rFonts w:ascii="Aptos" w:hAnsi="Aptos"/>
          <w:i/>
          <w:iCs/>
        </w:rPr>
        <w:t>firmy</w:t>
      </w:r>
      <w:r w:rsidR="00C26D14">
        <w:rPr>
          <w:rFonts w:ascii="Aptos" w:hAnsi="Aptos"/>
          <w:i/>
          <w:iCs/>
        </w:rPr>
        <w:t xml:space="preserve"> </w:t>
      </w:r>
      <w:r w:rsidRPr="0049344E">
        <w:rPr>
          <w:rFonts w:ascii="Aptos" w:hAnsi="Aptos"/>
        </w:rPr>
        <w:t xml:space="preserve">– </w:t>
      </w:r>
      <w:r w:rsidR="00FC2931">
        <w:rPr>
          <w:rFonts w:ascii="Aptos" w:hAnsi="Aptos"/>
        </w:rPr>
        <w:t>mówi</w:t>
      </w:r>
      <w:r w:rsidRPr="0049344E">
        <w:rPr>
          <w:rFonts w:ascii="Aptos" w:hAnsi="Aptos"/>
        </w:rPr>
        <w:t xml:space="preserve"> </w:t>
      </w:r>
      <w:r w:rsidRPr="004D5CDF">
        <w:rPr>
          <w:rFonts w:ascii="Aptos" w:hAnsi="Aptos"/>
          <w:b/>
          <w:bCs/>
        </w:rPr>
        <w:t>Marek Nowakowski</w:t>
      </w:r>
      <w:r w:rsidRPr="004D5CDF">
        <w:rPr>
          <w:rFonts w:ascii="Aptos" w:hAnsi="Aptos"/>
        </w:rPr>
        <w:t xml:space="preserve">, General </w:t>
      </w:r>
      <w:proofErr w:type="spellStart"/>
      <w:r w:rsidRPr="004D5CDF">
        <w:rPr>
          <w:rFonts w:ascii="Aptos" w:hAnsi="Aptos"/>
        </w:rPr>
        <w:t>Director</w:t>
      </w:r>
      <w:proofErr w:type="spellEnd"/>
      <w:r w:rsidRPr="004D5CDF">
        <w:rPr>
          <w:rFonts w:ascii="Aptos" w:hAnsi="Aptos"/>
        </w:rPr>
        <w:t xml:space="preserve"> </w:t>
      </w:r>
      <w:r w:rsidR="008C3BDD" w:rsidRPr="001516D7">
        <w:rPr>
          <w:rFonts w:ascii="Aptos" w:hAnsi="Aptos"/>
        </w:rPr>
        <w:t xml:space="preserve">w </w:t>
      </w:r>
      <w:proofErr w:type="spellStart"/>
      <w:r w:rsidR="008C3BDD" w:rsidRPr="001516D7">
        <w:rPr>
          <w:rFonts w:ascii="Aptos" w:hAnsi="Aptos"/>
        </w:rPr>
        <w:t>Exorigo-Upos</w:t>
      </w:r>
      <w:proofErr w:type="spellEnd"/>
      <w:r w:rsidRPr="0049344E">
        <w:rPr>
          <w:rFonts w:ascii="Aptos" w:hAnsi="Aptos"/>
        </w:rPr>
        <w:t>.</w:t>
      </w:r>
    </w:p>
    <w:p w14:paraId="48B0BC7F" w14:textId="4303C76D" w:rsidR="001516D7" w:rsidRDefault="00AF6F5E" w:rsidP="0049344E">
      <w:pPr>
        <w:spacing w:before="240" w:after="240"/>
        <w:jc w:val="both"/>
        <w:rPr>
          <w:rFonts w:ascii="Aptos" w:hAnsi="Aptos"/>
        </w:rPr>
      </w:pPr>
      <w:r w:rsidRPr="00AF6F5E">
        <w:rPr>
          <w:rFonts w:ascii="Aptos" w:hAnsi="Aptos"/>
        </w:rPr>
        <w:t xml:space="preserve">Nowoczesne </w:t>
      </w:r>
      <w:proofErr w:type="spellStart"/>
      <w:r w:rsidRPr="00AF6F5E">
        <w:rPr>
          <w:rFonts w:ascii="Aptos" w:hAnsi="Aptos"/>
        </w:rPr>
        <w:t>retail</w:t>
      </w:r>
      <w:proofErr w:type="spellEnd"/>
      <w:r w:rsidRPr="00AF6F5E">
        <w:rPr>
          <w:rFonts w:ascii="Aptos" w:hAnsi="Aptos"/>
        </w:rPr>
        <w:t xml:space="preserve"> media łączą zatem płynnie świat cyfrowy z fizyczną przestrzenią zakupową. </w:t>
      </w:r>
      <w:r w:rsidR="0049344E" w:rsidRPr="0049344E">
        <w:rPr>
          <w:rFonts w:ascii="Aptos" w:hAnsi="Aptos"/>
        </w:rPr>
        <w:t>Współczesny sklep staje się wielokanałową platformą komunikacji, w której przekaz reklamowy emitowany jest nie tylko na smartfonach, ale i bezpośrednio przy półce za pomocą inteligentnych ekranów czy elektronicznych etykiet cenowych</w:t>
      </w:r>
      <w:r w:rsidR="00FE4F0E">
        <w:rPr>
          <w:rFonts w:ascii="Aptos" w:hAnsi="Aptos"/>
        </w:rPr>
        <w:t xml:space="preserve"> (ESL)</w:t>
      </w:r>
      <w:r w:rsidR="0049344E" w:rsidRPr="0049344E">
        <w:rPr>
          <w:rFonts w:ascii="Aptos" w:hAnsi="Aptos"/>
        </w:rPr>
        <w:t>.</w:t>
      </w:r>
      <w:r w:rsidR="00C24248">
        <w:rPr>
          <w:rFonts w:ascii="Aptos" w:hAnsi="Aptos"/>
        </w:rPr>
        <w:t xml:space="preserve"> </w:t>
      </w:r>
      <w:r w:rsidR="008E7ADE">
        <w:rPr>
          <w:rFonts w:ascii="Aptos" w:hAnsi="Aptos"/>
        </w:rPr>
        <w:t>Przykładowo</w:t>
      </w:r>
      <w:r w:rsidR="008E7ADE" w:rsidRPr="0049344E">
        <w:rPr>
          <w:rFonts w:ascii="Aptos" w:hAnsi="Aptos"/>
        </w:rPr>
        <w:t xml:space="preserve"> </w:t>
      </w:r>
      <w:r w:rsidR="008E7ADE">
        <w:rPr>
          <w:rFonts w:ascii="Aptos" w:hAnsi="Aptos"/>
        </w:rPr>
        <w:t xml:space="preserve">sklepy </w:t>
      </w:r>
      <w:r w:rsidR="008E7ADE" w:rsidRPr="00036DF9">
        <w:rPr>
          <w:rFonts w:ascii="Aptos" w:hAnsi="Aptos"/>
        </w:rPr>
        <w:t xml:space="preserve">typu modern </w:t>
      </w:r>
      <w:proofErr w:type="spellStart"/>
      <w:r w:rsidR="008E7ADE" w:rsidRPr="00036DF9">
        <w:rPr>
          <w:rFonts w:ascii="Aptos" w:hAnsi="Aptos"/>
        </w:rPr>
        <w:t>convenience</w:t>
      </w:r>
      <w:proofErr w:type="spellEnd"/>
      <w:r w:rsidR="008E7ADE" w:rsidRPr="00036DF9">
        <w:rPr>
          <w:rFonts w:ascii="Aptos" w:hAnsi="Aptos"/>
        </w:rPr>
        <w:t xml:space="preserve"> </w:t>
      </w:r>
      <w:r w:rsidR="008E7ADE" w:rsidRPr="0049344E">
        <w:rPr>
          <w:rFonts w:ascii="Aptos" w:hAnsi="Aptos"/>
        </w:rPr>
        <w:t>skutecznie wykorzystuj</w:t>
      </w:r>
      <w:r w:rsidR="008E7ADE">
        <w:rPr>
          <w:rFonts w:ascii="Aptos" w:hAnsi="Aptos"/>
        </w:rPr>
        <w:t>ą</w:t>
      </w:r>
      <w:r w:rsidR="008E7ADE" w:rsidRPr="0049344E">
        <w:rPr>
          <w:rFonts w:ascii="Aptos" w:hAnsi="Aptos"/>
        </w:rPr>
        <w:t xml:space="preserve"> </w:t>
      </w:r>
      <w:r w:rsidR="00974FB2">
        <w:rPr>
          <w:rFonts w:ascii="Aptos" w:hAnsi="Aptos"/>
        </w:rPr>
        <w:t>swoje</w:t>
      </w:r>
      <w:r w:rsidR="008E7ADE">
        <w:rPr>
          <w:rFonts w:ascii="Aptos" w:hAnsi="Aptos"/>
        </w:rPr>
        <w:t xml:space="preserve"> </w:t>
      </w:r>
      <w:r w:rsidR="008E7ADE" w:rsidRPr="0049344E">
        <w:rPr>
          <w:rFonts w:ascii="Aptos" w:hAnsi="Aptos"/>
        </w:rPr>
        <w:t>aplikacj</w:t>
      </w:r>
      <w:r w:rsidR="001E57A9">
        <w:rPr>
          <w:rFonts w:ascii="Aptos" w:hAnsi="Aptos"/>
        </w:rPr>
        <w:t>e</w:t>
      </w:r>
      <w:r w:rsidR="00974FB2">
        <w:rPr>
          <w:rFonts w:ascii="Aptos" w:hAnsi="Aptos"/>
        </w:rPr>
        <w:t xml:space="preserve"> </w:t>
      </w:r>
      <w:r w:rsidR="008E7ADE" w:rsidRPr="0049344E">
        <w:rPr>
          <w:rFonts w:ascii="Aptos" w:hAnsi="Aptos"/>
        </w:rPr>
        <w:t>do precyzyjnej personalizacji ofert i</w:t>
      </w:r>
      <w:r w:rsidR="00D00B8F">
        <w:rPr>
          <w:rFonts w:ascii="Aptos" w:hAnsi="Aptos"/>
        </w:rPr>
        <w:t> </w:t>
      </w:r>
      <w:r w:rsidR="008E7ADE" w:rsidRPr="0049344E">
        <w:rPr>
          <w:rFonts w:ascii="Aptos" w:hAnsi="Aptos"/>
        </w:rPr>
        <w:t>wysyłania powiadomień w czasie rzeczywistym</w:t>
      </w:r>
      <w:r w:rsidR="00DE77A8">
        <w:rPr>
          <w:rFonts w:ascii="Aptos" w:hAnsi="Aptos"/>
        </w:rPr>
        <w:t xml:space="preserve"> oraz korzystaj</w:t>
      </w:r>
      <w:r w:rsidR="00354F1B">
        <w:rPr>
          <w:rFonts w:ascii="Aptos" w:hAnsi="Aptos"/>
        </w:rPr>
        <w:t>ą</w:t>
      </w:r>
      <w:r w:rsidR="00DE77A8">
        <w:rPr>
          <w:rFonts w:ascii="Aptos" w:hAnsi="Aptos"/>
        </w:rPr>
        <w:t xml:space="preserve"> z</w:t>
      </w:r>
      <w:r w:rsidR="00354F1B">
        <w:rPr>
          <w:rFonts w:ascii="Aptos" w:hAnsi="Aptos"/>
        </w:rPr>
        <w:t xml:space="preserve"> nowoczesnych</w:t>
      </w:r>
      <w:r w:rsidR="00DE77A8" w:rsidRPr="00DE77A8">
        <w:rPr>
          <w:rFonts w:ascii="Aptos" w:hAnsi="Aptos"/>
        </w:rPr>
        <w:t xml:space="preserve"> </w:t>
      </w:r>
      <w:r w:rsidR="00DE77A8">
        <w:rPr>
          <w:rFonts w:ascii="Aptos" w:hAnsi="Aptos"/>
        </w:rPr>
        <w:t>nośników</w:t>
      </w:r>
      <w:r w:rsidR="003C3E5B">
        <w:rPr>
          <w:rFonts w:ascii="Aptos" w:hAnsi="Aptos"/>
        </w:rPr>
        <w:t>,</w:t>
      </w:r>
      <w:r w:rsidR="00DE77A8">
        <w:rPr>
          <w:rFonts w:ascii="Aptos" w:hAnsi="Aptos"/>
        </w:rPr>
        <w:t xml:space="preserve"> by wyświetlać</w:t>
      </w:r>
      <w:r w:rsidR="00DE77A8" w:rsidRPr="00DE77A8">
        <w:rPr>
          <w:rFonts w:ascii="Aptos" w:hAnsi="Aptos"/>
        </w:rPr>
        <w:t xml:space="preserve"> reklamy dopasowane lokalnie.</w:t>
      </w:r>
      <w:r w:rsidR="008E7ADE" w:rsidRPr="0049344E">
        <w:rPr>
          <w:rFonts w:ascii="Aptos" w:hAnsi="Aptos"/>
        </w:rPr>
        <w:t xml:space="preserve"> </w:t>
      </w:r>
    </w:p>
    <w:p w14:paraId="0D2B5789" w14:textId="6949658F" w:rsidR="001516D7" w:rsidRDefault="001516D7" w:rsidP="0049344E">
      <w:pPr>
        <w:spacing w:before="240" w:after="240"/>
        <w:jc w:val="both"/>
        <w:rPr>
          <w:rFonts w:ascii="Aptos" w:hAnsi="Aptos"/>
        </w:rPr>
      </w:pPr>
      <w:r w:rsidRPr="0049344E">
        <w:rPr>
          <w:rFonts w:ascii="Aptos" w:hAnsi="Aptos"/>
        </w:rPr>
        <w:t xml:space="preserve">– </w:t>
      </w:r>
      <w:r w:rsidR="0001360C" w:rsidRPr="0001360C">
        <w:rPr>
          <w:rFonts w:ascii="Aptos" w:hAnsi="Aptos"/>
          <w:i/>
          <w:iCs/>
        </w:rPr>
        <w:t xml:space="preserve">Prawdziwe serce </w:t>
      </w:r>
      <w:proofErr w:type="spellStart"/>
      <w:r w:rsidR="0001360C" w:rsidRPr="0001360C">
        <w:rPr>
          <w:rFonts w:ascii="Aptos" w:hAnsi="Aptos"/>
          <w:i/>
          <w:iCs/>
        </w:rPr>
        <w:t>retail</w:t>
      </w:r>
      <w:proofErr w:type="spellEnd"/>
      <w:r w:rsidR="0001360C" w:rsidRPr="0001360C">
        <w:rPr>
          <w:rFonts w:ascii="Aptos" w:hAnsi="Aptos"/>
          <w:i/>
          <w:iCs/>
        </w:rPr>
        <w:t xml:space="preserve"> media bije tam, gdzie zapada ostateczna decyzja, czyli tuż przy produkcie. Cyfrowe etykiety cenowe redefiniują to, jak marki mogą rozmawiać z klientem </w:t>
      </w:r>
      <w:r w:rsidR="0001360C" w:rsidRPr="0001360C">
        <w:rPr>
          <w:rFonts w:ascii="Aptos" w:hAnsi="Aptos"/>
          <w:i/>
          <w:iCs/>
        </w:rPr>
        <w:lastRenderedPageBreak/>
        <w:t>w</w:t>
      </w:r>
      <w:r w:rsidR="00D00B8F">
        <w:rPr>
          <w:rFonts w:ascii="Aptos" w:hAnsi="Aptos"/>
          <w:i/>
          <w:iCs/>
        </w:rPr>
        <w:t> </w:t>
      </w:r>
      <w:r w:rsidR="0001360C" w:rsidRPr="0001360C">
        <w:rPr>
          <w:rFonts w:ascii="Aptos" w:hAnsi="Aptos"/>
          <w:i/>
          <w:iCs/>
        </w:rPr>
        <w:t>tradycyjnym sklepie. Połączenie elastycznej polityki cenowej z precyzyjną reklamą w miejscu, w</w:t>
      </w:r>
      <w:r w:rsidR="00D00B8F">
        <w:rPr>
          <w:rFonts w:ascii="Aptos" w:hAnsi="Aptos"/>
          <w:i/>
          <w:iCs/>
        </w:rPr>
        <w:t> </w:t>
      </w:r>
      <w:r w:rsidR="0001360C" w:rsidRPr="0001360C">
        <w:rPr>
          <w:rFonts w:ascii="Aptos" w:hAnsi="Aptos"/>
          <w:i/>
          <w:iCs/>
        </w:rPr>
        <w:t>którym ważą się losy zakupu, daje detalistom narzędzie o niespotykanej dotąd skuteczności. Etykiety elektroniczne to nie gadżet optymalizujący pracę personelu, ale kluczowe ogniwo spajające świat cyfrowych danych z fizycznym zachowaniem konsumenta. W pełnej integracji z</w:t>
      </w:r>
      <w:r w:rsidR="00D00B8F">
        <w:rPr>
          <w:rFonts w:ascii="Aptos" w:hAnsi="Aptos"/>
          <w:i/>
          <w:iCs/>
        </w:rPr>
        <w:t> </w:t>
      </w:r>
      <w:r w:rsidR="0001360C" w:rsidRPr="0001360C">
        <w:rPr>
          <w:rFonts w:ascii="Aptos" w:hAnsi="Aptos"/>
          <w:i/>
          <w:iCs/>
        </w:rPr>
        <w:t>systemami kasowymi i analitycznymi, ESL staje się dyskretnym, a zarazem najbardziej efektywnym nośnikiem reklamowym nowoczesnego handlu, reagującym na trendy zakupowe w</w:t>
      </w:r>
      <w:r w:rsidR="00D00B8F">
        <w:rPr>
          <w:rFonts w:ascii="Aptos" w:hAnsi="Aptos"/>
          <w:i/>
          <w:iCs/>
        </w:rPr>
        <w:t> </w:t>
      </w:r>
      <w:r w:rsidR="0001360C" w:rsidRPr="0001360C">
        <w:rPr>
          <w:rFonts w:ascii="Aptos" w:hAnsi="Aptos"/>
          <w:i/>
          <w:iCs/>
        </w:rPr>
        <w:t>ułamku sekundy</w:t>
      </w:r>
      <w:r w:rsidR="0001360C">
        <w:rPr>
          <w:rFonts w:ascii="Aptos" w:hAnsi="Aptos"/>
          <w:i/>
          <w:iCs/>
        </w:rPr>
        <w:t xml:space="preserve"> </w:t>
      </w:r>
      <w:r w:rsidRPr="0049344E">
        <w:rPr>
          <w:rFonts w:ascii="Aptos" w:hAnsi="Aptos"/>
        </w:rPr>
        <w:t xml:space="preserve">– komentuje </w:t>
      </w:r>
      <w:r w:rsidRPr="001516D7">
        <w:rPr>
          <w:rFonts w:ascii="Aptos" w:hAnsi="Aptos"/>
          <w:b/>
          <w:bCs/>
        </w:rPr>
        <w:t xml:space="preserve">Michał </w:t>
      </w:r>
      <w:proofErr w:type="spellStart"/>
      <w:r w:rsidRPr="001516D7">
        <w:rPr>
          <w:rFonts w:ascii="Aptos" w:hAnsi="Aptos"/>
          <w:b/>
          <w:bCs/>
        </w:rPr>
        <w:t>Odzioba</w:t>
      </w:r>
      <w:proofErr w:type="spellEnd"/>
      <w:r w:rsidRPr="001516D7">
        <w:rPr>
          <w:rFonts w:ascii="Aptos" w:hAnsi="Aptos"/>
          <w:b/>
          <w:bCs/>
        </w:rPr>
        <w:t xml:space="preserve">, </w:t>
      </w:r>
      <w:r w:rsidRPr="001516D7">
        <w:rPr>
          <w:rFonts w:ascii="Aptos" w:hAnsi="Aptos"/>
        </w:rPr>
        <w:t xml:space="preserve">Business Development Manager w </w:t>
      </w:r>
      <w:proofErr w:type="spellStart"/>
      <w:r w:rsidRPr="001516D7">
        <w:rPr>
          <w:rFonts w:ascii="Aptos" w:hAnsi="Aptos"/>
        </w:rPr>
        <w:t>Exorigo-Upos</w:t>
      </w:r>
      <w:proofErr w:type="spellEnd"/>
      <w:r>
        <w:rPr>
          <w:rFonts w:ascii="Aptos" w:hAnsi="Aptos"/>
        </w:rPr>
        <w:t>.</w:t>
      </w:r>
    </w:p>
    <w:p w14:paraId="7B27C379" w14:textId="44BC0086" w:rsidR="00C24248" w:rsidRDefault="0049344E" w:rsidP="0049344E">
      <w:pPr>
        <w:spacing w:before="240" w:after="240"/>
        <w:jc w:val="both"/>
        <w:rPr>
          <w:rFonts w:ascii="Aptos" w:hAnsi="Aptos"/>
        </w:rPr>
      </w:pPr>
      <w:r w:rsidRPr="0049344E">
        <w:rPr>
          <w:rFonts w:ascii="Aptos" w:hAnsi="Aptos"/>
        </w:rPr>
        <w:t xml:space="preserve">Eksperci zwracają jednak uwagę, że </w:t>
      </w:r>
      <w:proofErr w:type="spellStart"/>
      <w:r w:rsidRPr="0049344E">
        <w:rPr>
          <w:rFonts w:ascii="Aptos" w:hAnsi="Aptos"/>
        </w:rPr>
        <w:t>monetyzacja</w:t>
      </w:r>
      <w:proofErr w:type="spellEnd"/>
      <w:r w:rsidRPr="0049344E">
        <w:rPr>
          <w:rFonts w:ascii="Aptos" w:hAnsi="Aptos"/>
        </w:rPr>
        <w:t xml:space="preserve"> powierzchni sklepowej i danych to proces skomplikowany technologicznie, a sam sprzęt to za mało. </w:t>
      </w:r>
      <w:r w:rsidR="008A2647" w:rsidRPr="008A2647">
        <w:rPr>
          <w:rFonts w:ascii="Aptos" w:hAnsi="Aptos"/>
        </w:rPr>
        <w:t xml:space="preserve">Mimo olbrzymiego potencjału, rynek </w:t>
      </w:r>
      <w:proofErr w:type="spellStart"/>
      <w:r w:rsidR="008A2647" w:rsidRPr="008A2647">
        <w:rPr>
          <w:rFonts w:ascii="Aptos" w:hAnsi="Aptos"/>
        </w:rPr>
        <w:t>retail</w:t>
      </w:r>
      <w:proofErr w:type="spellEnd"/>
      <w:r w:rsidR="008A2647" w:rsidRPr="008A2647">
        <w:rPr>
          <w:rFonts w:ascii="Aptos" w:hAnsi="Aptos"/>
        </w:rPr>
        <w:t xml:space="preserve"> media mierzy się z licznymi barierami rozwojowymi, do których należą rozproszenie technologiczne oraz brak jednolitych standardów rynkowych. Każda sieć handlowa operuje na własnych systemach, co utrudnia markom prowadzenie spójnych kampanii w wielu sieciach jednocześnie oraz precyzyjne porównywanie wskaźników efektywności. Odpowiedzią na te wyzwania stają się zintegrowane podejścia systemowe.</w:t>
      </w:r>
    </w:p>
    <w:p w14:paraId="3D6909DA" w14:textId="57F9FF8D" w:rsidR="0049344E" w:rsidRPr="00473466" w:rsidRDefault="0049344E" w:rsidP="00473466">
      <w:pPr>
        <w:spacing w:before="240" w:after="240"/>
        <w:jc w:val="both"/>
        <w:rPr>
          <w:rFonts w:ascii="Aptos" w:hAnsi="Aptos"/>
        </w:rPr>
      </w:pPr>
      <w:r w:rsidRPr="0049344E">
        <w:rPr>
          <w:rFonts w:ascii="Aptos" w:hAnsi="Aptos"/>
        </w:rPr>
        <w:t xml:space="preserve">– </w:t>
      </w:r>
      <w:r w:rsidR="00614CAE" w:rsidRPr="00C24248">
        <w:rPr>
          <w:rFonts w:ascii="Aptos" w:hAnsi="Aptos"/>
          <w:i/>
          <w:iCs/>
        </w:rPr>
        <w:t>Dziś kluczowe jest nie tylko to, gdzie reklamujemy, ale komu, kiedy i na podstawie jakich informacji.</w:t>
      </w:r>
      <w:r w:rsidR="00473466">
        <w:rPr>
          <w:rFonts w:ascii="Aptos" w:hAnsi="Aptos"/>
        </w:rPr>
        <w:t xml:space="preserve"> </w:t>
      </w:r>
      <w:r w:rsidRPr="00DF19F0">
        <w:rPr>
          <w:rFonts w:ascii="Aptos" w:hAnsi="Aptos"/>
          <w:i/>
          <w:iCs/>
        </w:rPr>
        <w:t xml:space="preserve">Wprowadzenie rozwiązań z zakresu </w:t>
      </w:r>
      <w:proofErr w:type="spellStart"/>
      <w:r w:rsidRPr="00DF19F0">
        <w:rPr>
          <w:rFonts w:ascii="Aptos" w:hAnsi="Aptos"/>
          <w:i/>
          <w:iCs/>
        </w:rPr>
        <w:t>retail</w:t>
      </w:r>
      <w:proofErr w:type="spellEnd"/>
      <w:r w:rsidRPr="00DF19F0">
        <w:rPr>
          <w:rFonts w:ascii="Aptos" w:hAnsi="Aptos"/>
          <w:i/>
          <w:iCs/>
        </w:rPr>
        <w:t xml:space="preserve"> media to znacznie więcej niż powieszenie ekranu. To </w:t>
      </w:r>
      <w:r w:rsidR="00920091" w:rsidRPr="00920091">
        <w:rPr>
          <w:rFonts w:ascii="Aptos" w:hAnsi="Aptos"/>
          <w:i/>
          <w:iCs/>
        </w:rPr>
        <w:t>działanie na styku technologii, sprzedaży i komunikacji</w:t>
      </w:r>
      <w:r w:rsidR="00920091">
        <w:rPr>
          <w:rFonts w:ascii="Aptos" w:hAnsi="Aptos"/>
          <w:i/>
          <w:iCs/>
        </w:rPr>
        <w:t xml:space="preserve">, </w:t>
      </w:r>
      <w:r w:rsidRPr="00DF19F0">
        <w:rPr>
          <w:rFonts w:ascii="Aptos" w:hAnsi="Aptos"/>
          <w:i/>
          <w:iCs/>
        </w:rPr>
        <w:t xml:space="preserve">cały ekosystem, który musi być spójny i zrozumiały zarówno dla sklepu, jak i dla marki. </w:t>
      </w:r>
      <w:r w:rsidR="00B7493B" w:rsidRPr="00DF19F0">
        <w:rPr>
          <w:rFonts w:ascii="Aptos" w:hAnsi="Aptos"/>
          <w:i/>
          <w:iCs/>
        </w:rPr>
        <w:t>Dopiero gdy hardware współgra z</w:t>
      </w:r>
      <w:r w:rsidR="00D00B8F">
        <w:rPr>
          <w:rFonts w:ascii="Aptos" w:hAnsi="Aptos"/>
          <w:i/>
          <w:iCs/>
        </w:rPr>
        <w:t> </w:t>
      </w:r>
      <w:r w:rsidR="00B7493B" w:rsidRPr="00DF19F0">
        <w:rPr>
          <w:rFonts w:ascii="Aptos" w:hAnsi="Aptos"/>
          <w:i/>
          <w:iCs/>
        </w:rPr>
        <w:t>know-how operacyjnym</w:t>
      </w:r>
      <w:r w:rsidR="003C3E5B">
        <w:rPr>
          <w:rFonts w:ascii="Aptos" w:hAnsi="Aptos"/>
          <w:i/>
          <w:iCs/>
        </w:rPr>
        <w:t>,</w:t>
      </w:r>
      <w:r w:rsidR="00B7493B" w:rsidRPr="00DF19F0">
        <w:rPr>
          <w:rFonts w:ascii="Aptos" w:hAnsi="Aptos"/>
          <w:i/>
          <w:iCs/>
        </w:rPr>
        <w:t xml:space="preserve"> system przynosi wartość biznesową</w:t>
      </w:r>
      <w:r w:rsidR="00DF19F0" w:rsidRPr="00DF19F0">
        <w:rPr>
          <w:rFonts w:ascii="Aptos" w:hAnsi="Aptos"/>
          <w:i/>
          <w:iCs/>
        </w:rPr>
        <w:t xml:space="preserve"> i</w:t>
      </w:r>
      <w:r w:rsidRPr="00DF19F0">
        <w:rPr>
          <w:rFonts w:ascii="Aptos" w:hAnsi="Aptos"/>
          <w:i/>
          <w:iCs/>
        </w:rPr>
        <w:t xml:space="preserve"> przy okazji poprawia doświadczenie konsumenta</w:t>
      </w:r>
      <w:r w:rsidR="00920091">
        <w:rPr>
          <w:rFonts w:ascii="Aptos" w:hAnsi="Aptos"/>
          <w:i/>
          <w:iCs/>
        </w:rPr>
        <w:t>.</w:t>
      </w:r>
      <w:r w:rsidRPr="00473466">
        <w:rPr>
          <w:rFonts w:ascii="Aptos" w:hAnsi="Aptos"/>
        </w:rPr>
        <w:t xml:space="preserve"> </w:t>
      </w:r>
      <w:r w:rsidR="00920091" w:rsidRPr="00C27583">
        <w:rPr>
          <w:rFonts w:ascii="Aptos" w:hAnsi="Aptos"/>
          <w:i/>
          <w:iCs/>
        </w:rPr>
        <w:t xml:space="preserve">Dlatego jako </w:t>
      </w:r>
      <w:r w:rsidR="00376FA9">
        <w:rPr>
          <w:rFonts w:ascii="Aptos" w:hAnsi="Aptos"/>
          <w:i/>
          <w:iCs/>
        </w:rPr>
        <w:t xml:space="preserve">dostawca technologii </w:t>
      </w:r>
      <w:r w:rsidR="00376FA9" w:rsidRPr="00C27583">
        <w:rPr>
          <w:rFonts w:ascii="Aptos" w:hAnsi="Aptos"/>
          <w:i/>
          <w:iCs/>
        </w:rPr>
        <w:t>budujemy</w:t>
      </w:r>
      <w:r w:rsidR="00920091" w:rsidRPr="00C27583">
        <w:rPr>
          <w:rFonts w:ascii="Aptos" w:hAnsi="Aptos"/>
          <w:i/>
          <w:iCs/>
        </w:rPr>
        <w:t xml:space="preserve"> tego typu</w:t>
      </w:r>
      <w:r w:rsidR="00DF19F0" w:rsidRPr="00C27583">
        <w:rPr>
          <w:rFonts w:ascii="Aptos" w:hAnsi="Aptos"/>
          <w:i/>
          <w:iCs/>
        </w:rPr>
        <w:t xml:space="preserve"> rozwiązania wspólnie z partnerami</w:t>
      </w:r>
      <w:r w:rsidR="00AF5F0F" w:rsidRPr="00C27583">
        <w:rPr>
          <w:rFonts w:ascii="Aptos" w:hAnsi="Aptos"/>
          <w:i/>
          <w:iCs/>
        </w:rPr>
        <w:t>.</w:t>
      </w:r>
      <w:r w:rsidR="00DF19F0" w:rsidRPr="00C27583">
        <w:rPr>
          <w:rFonts w:ascii="Aptos" w:hAnsi="Aptos"/>
          <w:i/>
          <w:iCs/>
        </w:rPr>
        <w:t xml:space="preserve"> </w:t>
      </w:r>
      <w:r w:rsidR="00AF5F0F" w:rsidRPr="00C27583">
        <w:rPr>
          <w:rFonts w:ascii="Aptos" w:hAnsi="Aptos"/>
          <w:i/>
          <w:iCs/>
        </w:rPr>
        <w:t>Tylko dzięki wzajemnemu zrozumieniu potrzeb stworzymy coś</w:t>
      </w:r>
      <w:r w:rsidR="00C26D14">
        <w:rPr>
          <w:rFonts w:ascii="Aptos" w:hAnsi="Aptos"/>
          <w:i/>
          <w:iCs/>
        </w:rPr>
        <w:t>,</w:t>
      </w:r>
      <w:r w:rsidR="00AF5F0F" w:rsidRPr="00C27583">
        <w:rPr>
          <w:rFonts w:ascii="Aptos" w:hAnsi="Aptos"/>
          <w:i/>
          <w:iCs/>
        </w:rPr>
        <w:t xml:space="preserve"> co naprawdę działa</w:t>
      </w:r>
      <w:r w:rsidR="00DF19F0" w:rsidRPr="00C27583">
        <w:rPr>
          <w:rFonts w:ascii="Aptos" w:hAnsi="Aptos"/>
          <w:i/>
          <w:iCs/>
        </w:rPr>
        <w:t xml:space="preserve">, a nie </w:t>
      </w:r>
      <w:r w:rsidR="00AF5F0F" w:rsidRPr="00C27583">
        <w:rPr>
          <w:rFonts w:ascii="Aptos" w:hAnsi="Aptos"/>
          <w:i/>
          <w:iCs/>
        </w:rPr>
        <w:t>po prostu wyświetla</w:t>
      </w:r>
      <w:r w:rsidR="00DF19F0" w:rsidRPr="00C27583">
        <w:rPr>
          <w:rFonts w:ascii="Aptos" w:hAnsi="Aptos"/>
          <w:i/>
          <w:iCs/>
        </w:rPr>
        <w:t xml:space="preserve"> komunikaty</w:t>
      </w:r>
      <w:r w:rsidR="00AF5F0F">
        <w:rPr>
          <w:rFonts w:ascii="Aptos" w:hAnsi="Aptos"/>
        </w:rPr>
        <w:t xml:space="preserve"> </w:t>
      </w:r>
      <w:r w:rsidRPr="00473466">
        <w:rPr>
          <w:rFonts w:ascii="Aptos" w:hAnsi="Aptos"/>
        </w:rPr>
        <w:t xml:space="preserve">– </w:t>
      </w:r>
      <w:r w:rsidR="00CC4574">
        <w:rPr>
          <w:rFonts w:ascii="Aptos" w:hAnsi="Aptos"/>
        </w:rPr>
        <w:t>podsumowuje</w:t>
      </w:r>
      <w:r w:rsidR="00595C4D" w:rsidRPr="00473466">
        <w:rPr>
          <w:rFonts w:ascii="Aptos" w:hAnsi="Aptos"/>
        </w:rPr>
        <w:t xml:space="preserve"> </w:t>
      </w:r>
      <w:r w:rsidR="00CC4574" w:rsidRPr="00CC4574">
        <w:rPr>
          <w:rFonts w:ascii="Aptos" w:hAnsi="Aptos"/>
          <w:b/>
          <w:bCs/>
        </w:rPr>
        <w:t>Marek Nowakowski</w:t>
      </w:r>
      <w:r w:rsidR="00595C4D" w:rsidRPr="00473466">
        <w:rPr>
          <w:rFonts w:ascii="Aptos" w:hAnsi="Aptos"/>
        </w:rPr>
        <w:t>.</w:t>
      </w:r>
    </w:p>
    <w:p w14:paraId="0521A65C" w14:textId="30B22F48" w:rsidR="00E255FA" w:rsidRPr="00271449" w:rsidRDefault="00E255FA" w:rsidP="0049344E">
      <w:pPr>
        <w:spacing w:before="240" w:after="240"/>
        <w:jc w:val="both"/>
        <w:rPr>
          <w:rFonts w:ascii="Aptos" w:hAnsi="Aptos"/>
        </w:rPr>
      </w:pPr>
    </w:p>
    <w:sectPr w:rsidR="00E255FA" w:rsidRPr="00271449">
      <w:headerReference w:type="default" r:id="rId11"/>
      <w:pgSz w:w="11909" w:h="16834"/>
      <w:pgMar w:top="42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BB26" w14:textId="77777777" w:rsidR="00A74BB2" w:rsidRDefault="00A74BB2">
      <w:pPr>
        <w:spacing w:line="240" w:lineRule="auto"/>
      </w:pPr>
      <w:r>
        <w:separator/>
      </w:r>
    </w:p>
  </w:endnote>
  <w:endnote w:type="continuationSeparator" w:id="0">
    <w:p w14:paraId="5E5C8572" w14:textId="77777777" w:rsidR="00A74BB2" w:rsidRDefault="00A7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D902" w14:textId="77777777" w:rsidR="00A74BB2" w:rsidRDefault="00A74BB2">
      <w:pPr>
        <w:spacing w:line="240" w:lineRule="auto"/>
      </w:pPr>
      <w:r>
        <w:separator/>
      </w:r>
    </w:p>
  </w:footnote>
  <w:footnote w:type="continuationSeparator" w:id="0">
    <w:p w14:paraId="6012DB6B" w14:textId="77777777" w:rsidR="00A74BB2" w:rsidRDefault="00A7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E1A9" w14:textId="77777777" w:rsidR="00E255FA" w:rsidRDefault="001877FE">
    <w:r>
      <w:rPr>
        <w:noProof/>
      </w:rPr>
      <w:drawing>
        <wp:anchor distT="0" distB="0" distL="114300" distR="114300" simplePos="0" relativeHeight="251658240" behindDoc="0" locked="0" layoutInCell="1" hidden="0" allowOverlap="1" wp14:anchorId="78B9A619" wp14:editId="05260978">
          <wp:simplePos x="0" y="0"/>
          <wp:positionH relativeFrom="column">
            <wp:posOffset>-942974</wp:posOffset>
          </wp:positionH>
          <wp:positionV relativeFrom="paragraph">
            <wp:posOffset>-457199</wp:posOffset>
          </wp:positionV>
          <wp:extent cx="7610475" cy="1881188"/>
          <wp:effectExtent l="0" t="0" r="0" b="0"/>
          <wp:wrapSquare wrapText="bothSides" distT="0" distB="0" distL="114300" distR="114300"/>
          <wp:docPr id="1" name="image1.jpg" descr="Obraz zawierający tekst, Czcionka, zrzut ekranu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1881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BD0"/>
    <w:multiLevelType w:val="hybridMultilevel"/>
    <w:tmpl w:val="C63C96AE"/>
    <w:lvl w:ilvl="0" w:tplc="D4DEE9CC">
      <w:start w:val="2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6539"/>
    <w:multiLevelType w:val="hybridMultilevel"/>
    <w:tmpl w:val="0A363B32"/>
    <w:lvl w:ilvl="0" w:tplc="6C44E432">
      <w:start w:val="2"/>
      <w:numFmt w:val="bullet"/>
      <w:lvlText w:val="–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5063">
    <w:abstractNumId w:val="0"/>
  </w:num>
  <w:num w:numId="2" w16cid:durableId="172818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FA"/>
    <w:rsid w:val="0001112E"/>
    <w:rsid w:val="0001360C"/>
    <w:rsid w:val="00036DF9"/>
    <w:rsid w:val="000506D9"/>
    <w:rsid w:val="00052888"/>
    <w:rsid w:val="000A1067"/>
    <w:rsid w:val="000A41BE"/>
    <w:rsid w:val="000C08B0"/>
    <w:rsid w:val="000C24B6"/>
    <w:rsid w:val="000C36B6"/>
    <w:rsid w:val="00112CB1"/>
    <w:rsid w:val="00113D52"/>
    <w:rsid w:val="00130B15"/>
    <w:rsid w:val="001516D7"/>
    <w:rsid w:val="0016381D"/>
    <w:rsid w:val="00184336"/>
    <w:rsid w:val="001845FF"/>
    <w:rsid w:val="001877FE"/>
    <w:rsid w:val="00197958"/>
    <w:rsid w:val="001E57A9"/>
    <w:rsid w:val="001F7055"/>
    <w:rsid w:val="001F7A01"/>
    <w:rsid w:val="00206AC0"/>
    <w:rsid w:val="002279B8"/>
    <w:rsid w:val="002535C8"/>
    <w:rsid w:val="00263885"/>
    <w:rsid w:val="00271449"/>
    <w:rsid w:val="00283661"/>
    <w:rsid w:val="00290056"/>
    <w:rsid w:val="002B0EEC"/>
    <w:rsid w:val="002B477F"/>
    <w:rsid w:val="002C276B"/>
    <w:rsid w:val="002D6512"/>
    <w:rsid w:val="003013B2"/>
    <w:rsid w:val="0030701E"/>
    <w:rsid w:val="00313A31"/>
    <w:rsid w:val="00323A53"/>
    <w:rsid w:val="00334A5F"/>
    <w:rsid w:val="0034355B"/>
    <w:rsid w:val="003437C7"/>
    <w:rsid w:val="00354F1B"/>
    <w:rsid w:val="00376FA9"/>
    <w:rsid w:val="003821C9"/>
    <w:rsid w:val="003B6EF4"/>
    <w:rsid w:val="003C3E5B"/>
    <w:rsid w:val="003D1F0B"/>
    <w:rsid w:val="003D4BED"/>
    <w:rsid w:val="0041281C"/>
    <w:rsid w:val="0043135F"/>
    <w:rsid w:val="00473466"/>
    <w:rsid w:val="0047495E"/>
    <w:rsid w:val="0049344E"/>
    <w:rsid w:val="004D5CDF"/>
    <w:rsid w:val="004E389A"/>
    <w:rsid w:val="004E5CE6"/>
    <w:rsid w:val="004F0CAE"/>
    <w:rsid w:val="004F57BC"/>
    <w:rsid w:val="00501E98"/>
    <w:rsid w:val="005036E6"/>
    <w:rsid w:val="005538D6"/>
    <w:rsid w:val="00593A82"/>
    <w:rsid w:val="00595C4D"/>
    <w:rsid w:val="005A71DF"/>
    <w:rsid w:val="005A7A95"/>
    <w:rsid w:val="005C6C91"/>
    <w:rsid w:val="005D77ED"/>
    <w:rsid w:val="005F2043"/>
    <w:rsid w:val="005F69A6"/>
    <w:rsid w:val="006020AA"/>
    <w:rsid w:val="00614CAE"/>
    <w:rsid w:val="0062004F"/>
    <w:rsid w:val="00632E53"/>
    <w:rsid w:val="00634743"/>
    <w:rsid w:val="00643C88"/>
    <w:rsid w:val="00672392"/>
    <w:rsid w:val="006A129A"/>
    <w:rsid w:val="006C00B7"/>
    <w:rsid w:val="00702E1C"/>
    <w:rsid w:val="00724F68"/>
    <w:rsid w:val="007302CA"/>
    <w:rsid w:val="00750087"/>
    <w:rsid w:val="007C79D8"/>
    <w:rsid w:val="0083543B"/>
    <w:rsid w:val="008421F8"/>
    <w:rsid w:val="008425A6"/>
    <w:rsid w:val="008478E3"/>
    <w:rsid w:val="008A2647"/>
    <w:rsid w:val="008C3BDD"/>
    <w:rsid w:val="008D1C1A"/>
    <w:rsid w:val="008D3DE1"/>
    <w:rsid w:val="008E7ADE"/>
    <w:rsid w:val="00915B45"/>
    <w:rsid w:val="009175AE"/>
    <w:rsid w:val="00920091"/>
    <w:rsid w:val="00944AF4"/>
    <w:rsid w:val="009502F0"/>
    <w:rsid w:val="0097135B"/>
    <w:rsid w:val="00974FB2"/>
    <w:rsid w:val="00983BD3"/>
    <w:rsid w:val="009A413D"/>
    <w:rsid w:val="009B3132"/>
    <w:rsid w:val="009E3B8C"/>
    <w:rsid w:val="00A12DDA"/>
    <w:rsid w:val="00A22834"/>
    <w:rsid w:val="00A255F8"/>
    <w:rsid w:val="00A4248F"/>
    <w:rsid w:val="00A47D62"/>
    <w:rsid w:val="00A55750"/>
    <w:rsid w:val="00A74BB2"/>
    <w:rsid w:val="00A81AF9"/>
    <w:rsid w:val="00AA022C"/>
    <w:rsid w:val="00AE13C3"/>
    <w:rsid w:val="00AE65D9"/>
    <w:rsid w:val="00AF25D2"/>
    <w:rsid w:val="00AF314F"/>
    <w:rsid w:val="00AF5F0F"/>
    <w:rsid w:val="00AF6F5E"/>
    <w:rsid w:val="00B7493B"/>
    <w:rsid w:val="00BA4EE0"/>
    <w:rsid w:val="00BB42B3"/>
    <w:rsid w:val="00BE5811"/>
    <w:rsid w:val="00C04F6B"/>
    <w:rsid w:val="00C112C3"/>
    <w:rsid w:val="00C24248"/>
    <w:rsid w:val="00C26D14"/>
    <w:rsid w:val="00C27583"/>
    <w:rsid w:val="00C36006"/>
    <w:rsid w:val="00C45F75"/>
    <w:rsid w:val="00CB12D0"/>
    <w:rsid w:val="00CC1440"/>
    <w:rsid w:val="00CC4574"/>
    <w:rsid w:val="00CC5527"/>
    <w:rsid w:val="00CE0949"/>
    <w:rsid w:val="00D00B8F"/>
    <w:rsid w:val="00D02EA3"/>
    <w:rsid w:val="00D03D28"/>
    <w:rsid w:val="00D2387A"/>
    <w:rsid w:val="00D272B3"/>
    <w:rsid w:val="00D272EB"/>
    <w:rsid w:val="00D57AE3"/>
    <w:rsid w:val="00D67EE3"/>
    <w:rsid w:val="00D957EF"/>
    <w:rsid w:val="00DA3D69"/>
    <w:rsid w:val="00DD09AA"/>
    <w:rsid w:val="00DD7E05"/>
    <w:rsid w:val="00DE1610"/>
    <w:rsid w:val="00DE77A8"/>
    <w:rsid w:val="00DF19F0"/>
    <w:rsid w:val="00E11D07"/>
    <w:rsid w:val="00E202DC"/>
    <w:rsid w:val="00E255FA"/>
    <w:rsid w:val="00E5484E"/>
    <w:rsid w:val="00E555B9"/>
    <w:rsid w:val="00E60624"/>
    <w:rsid w:val="00EA16A2"/>
    <w:rsid w:val="00EB0152"/>
    <w:rsid w:val="00EB7A76"/>
    <w:rsid w:val="00F43DA2"/>
    <w:rsid w:val="00F56547"/>
    <w:rsid w:val="00FA6873"/>
    <w:rsid w:val="00FC17FA"/>
    <w:rsid w:val="00FC2931"/>
    <w:rsid w:val="00FE0C4D"/>
    <w:rsid w:val="00FE4F0E"/>
    <w:rsid w:val="00FE629D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C7C4"/>
  <w15:docId w15:val="{3E797DBB-833C-42F8-9CF4-F0454DC1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C8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C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C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C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C8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02DC"/>
    <w:pPr>
      <w:ind w:left="720"/>
      <w:contextualSpacing/>
    </w:pPr>
  </w:style>
  <w:style w:type="paragraph" w:styleId="Poprawka">
    <w:name w:val="Revision"/>
    <w:hidden/>
    <w:uiPriority w:val="99"/>
    <w:semiHidden/>
    <w:rsid w:val="003D4BED"/>
    <w:pPr>
      <w:spacing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D4BE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F0C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CAE"/>
  </w:style>
  <w:style w:type="paragraph" w:styleId="Stopka">
    <w:name w:val="footer"/>
    <w:basedOn w:val="Normalny"/>
    <w:link w:val="StopkaZnak"/>
    <w:uiPriority w:val="99"/>
    <w:semiHidden/>
    <w:unhideWhenUsed/>
    <w:rsid w:val="004F0C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0CAE"/>
  </w:style>
  <w:style w:type="character" w:styleId="Odwoaniedokomentarza">
    <w:name w:val="annotation reference"/>
    <w:basedOn w:val="Domylnaczcionkaakapitu"/>
    <w:uiPriority w:val="99"/>
    <w:semiHidden/>
    <w:unhideWhenUsed/>
    <w:rsid w:val="004F0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0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0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CA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0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6192F-3A22-4EC3-91A1-2913108AA038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2.xml><?xml version="1.0" encoding="utf-8"?>
<ds:datastoreItem xmlns:ds="http://schemas.openxmlformats.org/officeDocument/2006/customXml" ds:itemID="{40688496-DD21-4314-B1A1-813DA7FD8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3C3E9-AB8A-4C21-B6DB-5F77AA179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BD270-FB9F-43AD-9F4A-EC01E54A3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</dc:creator>
  <cp:keywords/>
  <cp:lastModifiedBy>Aleksandra Kurczewska CCG</cp:lastModifiedBy>
  <cp:revision>2</cp:revision>
  <dcterms:created xsi:type="dcterms:W3CDTF">2026-06-11T06:44:00Z</dcterms:created>
  <dcterms:modified xsi:type="dcterms:W3CDTF">2026-06-11T06:44:00Z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