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B5F372" w14:textId="71D7E84D" w:rsidR="00DF030A" w:rsidRPr="00DF030A" w:rsidRDefault="0014607C">
      <w:pPr>
        <w:spacing w:before="80" w:after="80" w:line="288" w:lineRule="auto"/>
        <w:jc w:val="center"/>
        <w:rPr>
          <w:b/>
          <w:bCs/>
          <w:sz w:val="28"/>
          <w:szCs w:val="28"/>
        </w:rPr>
      </w:pPr>
      <w:r w:rsidRPr="00E92F94">
        <w:rPr>
          <w:noProof/>
          <w:sz w:val="72"/>
          <w:szCs w:val="72"/>
        </w:rPr>
        <w:drawing>
          <wp:anchor distT="0" distB="0" distL="114300" distR="114300" simplePos="0" relativeHeight="251659264" behindDoc="1" locked="0" layoutInCell="1" allowOverlap="1" wp14:anchorId="730EB0BB" wp14:editId="54342BD3">
            <wp:simplePos x="0" y="0"/>
            <wp:positionH relativeFrom="margin">
              <wp:posOffset>1995805</wp:posOffset>
            </wp:positionH>
            <wp:positionV relativeFrom="margin">
              <wp:posOffset>-295275</wp:posOffset>
            </wp:positionV>
            <wp:extent cx="1742440" cy="791210"/>
            <wp:effectExtent l="0" t="0" r="0" b="8890"/>
            <wp:wrapTopAndBottom/>
            <wp:docPr id="1562538772" name="Imagen 6" descr="Dibujo en blanco y negro&#10;&#10;Descripción generada automáticamente con confianza media">
              <a:extLst xmlns:a="http://schemas.openxmlformats.org/drawingml/2006/main">
                <a:ext uri="{FF2B5EF4-FFF2-40B4-BE49-F238E27FC236}">
                  <a16:creationId xmlns:a16="http://schemas.microsoft.com/office/drawing/2014/main" id="{E9BC0B4B-4E50-4EC7-93F8-0115DA18E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ibujo en blanco y negro&#10;&#10;Descripción generada automáticamente con confianza media"/>
                    <pic:cNvPicPr>
                      <a:picLocks noChangeAspect="1" noChangeArrowheads="1"/>
                    </pic:cNvPicPr>
                  </pic:nvPicPr>
                  <pic:blipFill>
                    <a:blip r:embed="rId4">
                      <a:extLst>
                        <a:ext uri="{28A0092B-C50C-407E-A947-70E740481C1C}">
                          <a14:useLocalDpi xmlns:a14="http://schemas.microsoft.com/office/drawing/2010/main" val="0"/>
                        </a:ext>
                      </a:extLst>
                    </a:blip>
                    <a:srcRect l="3725" r="-2"/>
                    <a:stretch>
                      <a:fillRect/>
                    </a:stretch>
                  </pic:blipFill>
                  <pic:spPr bwMode="auto">
                    <a:xfrm>
                      <a:off x="0" y="0"/>
                      <a:ext cx="1742440" cy="791210"/>
                    </a:xfrm>
                    <a:prstGeom prst="rect">
                      <a:avLst/>
                    </a:prstGeom>
                    <a:noFill/>
                  </pic:spPr>
                </pic:pic>
              </a:graphicData>
            </a:graphic>
            <wp14:sizeRelH relativeFrom="margin">
              <wp14:pctWidth>0</wp14:pctWidth>
            </wp14:sizeRelH>
            <wp14:sizeRelV relativeFrom="margin">
              <wp14:pctHeight>0</wp14:pctHeight>
            </wp14:sizeRelV>
          </wp:anchor>
        </w:drawing>
      </w:r>
    </w:p>
    <w:p w14:paraId="3E468CE0" w14:textId="2E8CFD23" w:rsidR="006A4251" w:rsidRDefault="00000000">
      <w:pPr>
        <w:spacing w:before="80" w:after="80" w:line="288" w:lineRule="auto"/>
        <w:jc w:val="center"/>
        <w:rPr>
          <w:b/>
          <w:bCs/>
          <w:sz w:val="34"/>
          <w:szCs w:val="34"/>
        </w:rPr>
      </w:pPr>
      <w:r>
        <w:rPr>
          <w:b/>
          <w:bCs/>
          <w:sz w:val="34"/>
          <w:szCs w:val="34"/>
        </w:rPr>
        <w:t>MANÁ ANUNCIA SU REGRESO A MÉXICO</w:t>
      </w:r>
    </w:p>
    <w:p w14:paraId="33975454" w14:textId="5CEBFD47" w:rsidR="006A4251" w:rsidRDefault="00000000">
      <w:pPr>
        <w:spacing w:before="80" w:after="80" w:line="288" w:lineRule="auto"/>
        <w:jc w:val="center"/>
        <w:rPr>
          <w:b/>
          <w:bCs/>
          <w:sz w:val="34"/>
          <w:szCs w:val="34"/>
        </w:rPr>
      </w:pPr>
      <w:r>
        <w:rPr>
          <w:b/>
          <w:bCs/>
          <w:sz w:val="34"/>
          <w:szCs w:val="34"/>
        </w:rPr>
        <w:t>ESTADIO GNP</w:t>
      </w:r>
      <w:r w:rsidR="00DF030A">
        <w:rPr>
          <w:b/>
          <w:bCs/>
          <w:sz w:val="34"/>
          <w:szCs w:val="34"/>
        </w:rPr>
        <w:t xml:space="preserve"> SEGUROS</w:t>
      </w:r>
      <w:r>
        <w:rPr>
          <w:b/>
          <w:bCs/>
          <w:sz w:val="34"/>
          <w:szCs w:val="34"/>
        </w:rPr>
        <w:t xml:space="preserve"> - 17 DE DICIEMBRE</w:t>
      </w:r>
    </w:p>
    <w:p w14:paraId="4F8AE405" w14:textId="77777777" w:rsidR="006A4251" w:rsidRDefault="00000000">
      <w:pPr>
        <w:spacing w:before="240" w:after="240" w:line="288" w:lineRule="auto"/>
        <w:jc w:val="center"/>
        <w:rPr>
          <w:b/>
          <w:bCs/>
          <w:sz w:val="34"/>
          <w:szCs w:val="34"/>
        </w:rPr>
      </w:pPr>
      <w:r>
        <w:rPr>
          <w:b/>
          <w:bCs/>
          <w:sz w:val="34"/>
          <w:szCs w:val="34"/>
        </w:rPr>
        <w:t>PREVIO A ENCABEZAR LA CEREMONIA DE APERTURA DE LA COPA MUNDIAL DE LA FIFA 2026™</w:t>
      </w:r>
    </w:p>
    <w:p w14:paraId="4F66DC48" w14:textId="77777777" w:rsidR="006A3AFE" w:rsidRDefault="006A3AFE" w:rsidP="006A3AFE">
      <w:pPr>
        <w:spacing w:before="240" w:after="240" w:line="288" w:lineRule="auto"/>
        <w:jc w:val="center"/>
        <w:rPr>
          <w:b/>
          <w:bCs/>
          <w:sz w:val="30"/>
          <w:szCs w:val="30"/>
        </w:rPr>
      </w:pPr>
      <w:r>
        <w:rPr>
          <w:b/>
          <w:bCs/>
          <w:sz w:val="30"/>
          <w:szCs w:val="30"/>
        </w:rPr>
        <w:t>PREVENTA BANAMEX 17 JUNIO - VENTA GENERAL 18 JUNIO</w:t>
      </w:r>
    </w:p>
    <w:p w14:paraId="1E5A74ED" w14:textId="77777777" w:rsidR="006A4251" w:rsidRDefault="00000000">
      <w:pPr>
        <w:spacing w:before="240" w:after="240" w:line="288" w:lineRule="auto"/>
        <w:jc w:val="center"/>
        <w:rPr>
          <w:sz w:val="29"/>
          <w:szCs w:val="29"/>
        </w:rPr>
      </w:pPr>
      <w:r>
        <w:rPr>
          <w:noProof/>
          <w:sz w:val="29"/>
          <w:szCs w:val="29"/>
        </w:rPr>
        <w:drawing>
          <wp:inline distT="114300" distB="114300" distL="114300" distR="114300" wp14:anchorId="71B5F413" wp14:editId="6C616BCC">
            <wp:extent cx="2968463" cy="3713906"/>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2968463" cy="3713906"/>
                    </a:xfrm>
                    <a:prstGeom prst="rect">
                      <a:avLst/>
                    </a:prstGeom>
                    <a:ln/>
                  </pic:spPr>
                </pic:pic>
              </a:graphicData>
            </a:graphic>
          </wp:inline>
        </w:drawing>
      </w:r>
    </w:p>
    <w:p w14:paraId="0F446B29" w14:textId="77777777" w:rsidR="006A4251" w:rsidRDefault="006A4251">
      <w:pPr>
        <w:spacing w:before="240" w:after="240" w:line="288" w:lineRule="auto"/>
        <w:jc w:val="center"/>
      </w:pPr>
      <w:hyperlink r:id="rId6">
        <w:r>
          <w:rPr>
            <w:color w:val="1155CC"/>
            <w:sz w:val="29"/>
            <w:szCs w:val="29"/>
            <w:u w:val="single"/>
          </w:rPr>
          <w:t>MATERIAL PARA PRENSA</w:t>
        </w:r>
      </w:hyperlink>
    </w:p>
    <w:p w14:paraId="4ECFCD2C" w14:textId="77777777" w:rsidR="006A4251" w:rsidRDefault="00000000">
      <w:pPr>
        <w:spacing w:before="240" w:after="240"/>
        <w:jc w:val="both"/>
      </w:pPr>
      <w:r>
        <w:t xml:space="preserve">Ciudad de México — A unas horas de encabezar la ceremonia de apertura de la Copa Mundial de la FIFA 2026™ en la Ciudad de México, </w:t>
      </w:r>
      <w:r>
        <w:rPr>
          <w:b/>
          <w:bCs/>
        </w:rPr>
        <w:t xml:space="preserve">MANÁ </w:t>
      </w:r>
      <w:r>
        <w:t xml:space="preserve">anuncia su esperado regreso al </w:t>
      </w:r>
      <w:r w:rsidRPr="00DF030A">
        <w:rPr>
          <w:b/>
          <w:bCs/>
        </w:rPr>
        <w:t>Estadio GNP Seguros</w:t>
      </w:r>
      <w:r>
        <w:t xml:space="preserve"> el próximo </w:t>
      </w:r>
      <w:r w:rsidRPr="00DF030A">
        <w:rPr>
          <w:b/>
          <w:bCs/>
        </w:rPr>
        <w:t>17 de diciembre</w:t>
      </w:r>
      <w:r>
        <w:t>, con un concierto que marcará su única presentación en México durante 2026.</w:t>
      </w:r>
    </w:p>
    <w:p w14:paraId="14FF038D" w14:textId="77777777" w:rsidR="006A4251" w:rsidRDefault="00000000">
      <w:pPr>
        <w:spacing w:before="240" w:after="240"/>
        <w:jc w:val="both"/>
      </w:pPr>
      <w:r>
        <w:t xml:space="preserve">La fecha forma parte de </w:t>
      </w:r>
      <w:r>
        <w:rPr>
          <w:b/>
          <w:bCs/>
        </w:rPr>
        <w:t>Vivir Sin Aire Tour,</w:t>
      </w:r>
      <w:r>
        <w:t xml:space="preserve"> una gira especial de estadios con la que la banda celebrará cuatro décadas de trayectoria recorriendo algunas de las ciudades más importantes de Latinoamérica. Para el público mexicano, este concierto tendrá un significado especial: será la única oportunidad de ver a </w:t>
      </w:r>
      <w:r>
        <w:rPr>
          <w:b/>
          <w:bCs/>
        </w:rPr>
        <w:t xml:space="preserve">MANÁ </w:t>
      </w:r>
      <w:r>
        <w:t>en vivo en el país durante 2026.</w:t>
      </w:r>
    </w:p>
    <w:p w14:paraId="163807A6" w14:textId="77777777" w:rsidR="006A4251" w:rsidRDefault="00000000">
      <w:pPr>
        <w:spacing w:before="240" w:after="240"/>
        <w:jc w:val="both"/>
      </w:pPr>
      <w:r>
        <w:lastRenderedPageBreak/>
        <w:t xml:space="preserve">Antes de llegar a la Ciudad de México, </w:t>
      </w:r>
      <w:r>
        <w:rPr>
          <w:b/>
          <w:bCs/>
        </w:rPr>
        <w:t>Vivir Sin Aire Tour</w:t>
      </w:r>
      <w:r>
        <w:t xml:space="preserve"> recorrerá algunos de los estadios más importantes de Latinoamérica: </w:t>
      </w:r>
      <w:r>
        <w:rPr>
          <w:i/>
          <w:iCs/>
        </w:rPr>
        <w:t xml:space="preserve">el Vive Claro de Bogotá (28 de noviembre), el Estadio San Marcos de Lima (2 de diciembre), el Estadio Monumental de Santiago de Chile (5 de diciembre) y el Estadio River Plate de Buenos Aires (12 de diciembre), </w:t>
      </w:r>
      <w:r>
        <w:t>para culminar esta etapa de la gira en casa, en el Estadio GNP Seguros.</w:t>
      </w:r>
    </w:p>
    <w:p w14:paraId="7E8A3375" w14:textId="77777777" w:rsidR="006A4251" w:rsidRDefault="00000000">
      <w:pPr>
        <w:spacing w:before="240" w:after="240"/>
        <w:jc w:val="both"/>
      </w:pPr>
      <w:r>
        <w:t>Con más de 50 millones de discos vendidos, 11 álbumes de estudio y un legado que ha trascendido generaciones y fronteras, la agrupación regresa a uno de los escenarios más importantes de México para celebrar 40 años de historia junto a su público.</w:t>
      </w:r>
    </w:p>
    <w:p w14:paraId="16E50CA3" w14:textId="77777777" w:rsidR="006A4251" w:rsidRDefault="00000000">
      <w:pPr>
        <w:spacing w:before="240" w:after="240"/>
        <w:jc w:val="both"/>
      </w:pPr>
      <w:r>
        <w:rPr>
          <w:b/>
          <w:bCs/>
        </w:rPr>
        <w:t xml:space="preserve">Vivir Sin Aire Tour </w:t>
      </w:r>
      <w:r>
        <w:t xml:space="preserve">reunirá los himnos que han definido la carrera de </w:t>
      </w:r>
      <w:r>
        <w:rPr>
          <w:b/>
          <w:bCs/>
        </w:rPr>
        <w:t>MANÁ</w:t>
      </w:r>
      <w:r>
        <w:t xml:space="preserve"> y marcado la historia del rock en español, en una producción de gran formato diseñada para conmemorar uno de los aniversarios más importantes de su trayectoria.</w:t>
      </w:r>
    </w:p>
    <w:p w14:paraId="6C2289E0" w14:textId="77777777" w:rsidR="006A4251" w:rsidRDefault="00000000">
      <w:pPr>
        <w:spacing w:before="240" w:after="240"/>
        <w:jc w:val="both"/>
        <w:rPr>
          <w:b/>
          <w:bCs/>
        </w:rPr>
      </w:pPr>
      <w:r>
        <w:t xml:space="preserve">El anuncio llega en un momento excepcional para </w:t>
      </w:r>
      <w:r>
        <w:rPr>
          <w:b/>
          <w:bCs/>
        </w:rPr>
        <w:t>MANÁ</w:t>
      </w:r>
      <w:r>
        <w:t>. Su participación en la ceremonia inaugural de la Copa Mundial de la FIFA 2026™ los coloca nuevamente frente a millones de espectadores alrededor del mundo, reafirmando su vigencia como una de las agrupaciones más importantes de la música latina.</w:t>
      </w:r>
    </w:p>
    <w:p w14:paraId="04104D37" w14:textId="77777777" w:rsidR="006A4251" w:rsidRDefault="00000000" w:rsidP="00DF030A">
      <w:pPr>
        <w:pStyle w:val="Ttulo2"/>
        <w:keepNext w:val="0"/>
        <w:keepLines w:val="0"/>
        <w:spacing w:after="80"/>
        <w:jc w:val="center"/>
        <w:rPr>
          <w:b/>
          <w:bCs/>
          <w:sz w:val="24"/>
          <w:szCs w:val="24"/>
        </w:rPr>
      </w:pPr>
      <w:r>
        <w:rPr>
          <w:b/>
          <w:bCs/>
          <w:sz w:val="24"/>
          <w:szCs w:val="24"/>
        </w:rPr>
        <w:t>SOBRE MANÁ</w:t>
      </w:r>
    </w:p>
    <w:p w14:paraId="006EEDC2" w14:textId="77777777" w:rsidR="006A4251" w:rsidRDefault="00000000">
      <w:pPr>
        <w:pStyle w:val="Ttulo2"/>
        <w:keepNext w:val="0"/>
        <w:keepLines w:val="0"/>
        <w:spacing w:after="80" w:line="288" w:lineRule="auto"/>
        <w:jc w:val="both"/>
        <w:rPr>
          <w:sz w:val="20"/>
          <w:szCs w:val="20"/>
        </w:rPr>
      </w:pPr>
      <w:bookmarkStart w:id="0" w:name="_2fw0lujr4fbw" w:colFirst="0" w:colLast="0"/>
      <w:bookmarkEnd w:id="0"/>
      <w:r>
        <w:rPr>
          <w:sz w:val="20"/>
          <w:szCs w:val="20"/>
        </w:rPr>
        <w:t xml:space="preserve">Formado en 1986 en Guadalajara, Jalisco, </w:t>
      </w:r>
      <w:r>
        <w:rPr>
          <w:b/>
          <w:bCs/>
          <w:sz w:val="20"/>
          <w:szCs w:val="20"/>
        </w:rPr>
        <w:t>MANÁ</w:t>
      </w:r>
      <w:r>
        <w:rPr>
          <w:sz w:val="20"/>
          <w:szCs w:val="20"/>
        </w:rPr>
        <w:t xml:space="preserve"> llevó el rock en español al público mainstream, fusionando rock clásico, reggae y pop con ritmos latinos. Con 11 álbumes y más de 50 millones de copias vendidas, 1.3 mil millones de reproducciones al año en Spotify y la impresionante cifra de 12.1 mil millones de vistas acumuladas en YouTube, </w:t>
      </w:r>
      <w:r>
        <w:rPr>
          <w:b/>
          <w:bCs/>
          <w:sz w:val="20"/>
          <w:szCs w:val="20"/>
        </w:rPr>
        <w:t>MANÁ</w:t>
      </w:r>
      <w:r>
        <w:rPr>
          <w:sz w:val="20"/>
          <w:szCs w:val="20"/>
        </w:rPr>
        <w:t xml:space="preserve"> ha establecido el estándar del rock latino. Recientemente ‘Oye Mi Amor’ protagonizó el álbum de Dua Lipa: “Live From Mexico” , Fher aparece como el único artista invitado dentro del proyecto.</w:t>
      </w:r>
    </w:p>
    <w:p w14:paraId="3AA3D67C" w14:textId="77777777" w:rsidR="006A4251" w:rsidRDefault="00000000">
      <w:pPr>
        <w:spacing w:before="240" w:after="240"/>
        <w:jc w:val="both"/>
        <w:rPr>
          <w:sz w:val="20"/>
          <w:szCs w:val="20"/>
        </w:rPr>
      </w:pPr>
      <w:r>
        <w:rPr>
          <w:sz w:val="20"/>
          <w:szCs w:val="20"/>
        </w:rPr>
        <w:t>Su innovador álbum “</w:t>
      </w:r>
      <w:r>
        <w:rPr>
          <w:i/>
          <w:iCs/>
          <w:sz w:val="20"/>
          <w:szCs w:val="20"/>
        </w:rPr>
        <w:t>Dónde Jugarán los Niños”</w:t>
      </w:r>
      <w:r>
        <w:rPr>
          <w:sz w:val="20"/>
          <w:szCs w:val="20"/>
        </w:rPr>
        <w:t xml:space="preserve"> es el disco de rock latino más vendido de la historia. Durante 40 años, la incansable pasión de la banda por los shows en vivo los ha llevado a más de 30 países, dejando una estela de momentos inolvidables y trascendentales.</w:t>
      </w:r>
    </w:p>
    <w:p w14:paraId="3A6836EE" w14:textId="77777777" w:rsidR="006A4251" w:rsidRDefault="00000000">
      <w:pPr>
        <w:spacing w:before="240" w:after="240"/>
        <w:jc w:val="both"/>
        <w:rPr>
          <w:sz w:val="20"/>
          <w:szCs w:val="20"/>
        </w:rPr>
      </w:pPr>
      <w:r>
        <w:rPr>
          <w:b/>
          <w:bCs/>
          <w:sz w:val="20"/>
          <w:szCs w:val="20"/>
        </w:rPr>
        <w:t>MANÁ</w:t>
      </w:r>
      <w:r>
        <w:rPr>
          <w:sz w:val="20"/>
          <w:szCs w:val="20"/>
        </w:rPr>
        <w:t xml:space="preserve"> ha acumulado numerosos récords en la industria, incluyendo ser la primera banda latina nominada al Salón de la Fama del Rock &amp; Roll en 2025. Son el grupo con más shows en arenas en la historia de Los Ángeles, superando a cualquier artista o banda de cualquier género.</w:t>
      </w:r>
    </w:p>
    <w:p w14:paraId="4B100C45" w14:textId="77777777" w:rsidR="006A4251" w:rsidRDefault="00000000">
      <w:pPr>
        <w:spacing w:before="240" w:after="240"/>
        <w:jc w:val="both"/>
        <w:rPr>
          <w:sz w:val="20"/>
          <w:szCs w:val="20"/>
        </w:rPr>
      </w:pPr>
      <w:r>
        <w:rPr>
          <w:sz w:val="20"/>
          <w:szCs w:val="20"/>
        </w:rPr>
        <w:t>La banda también ostenta el récord del mayor número de entradas de un grupo de rock latino en la lista Hot Latin Songs de Billboard (33 entradas) y en Latin Airplay (36 entradas). Siete de sus álbumes han alcanzado el puesto No. 1 en las listas latinas de Billboard, consolidando su estatus como la banda de rock latino con más discos en la cima de los charts.</w:t>
      </w:r>
    </w:p>
    <w:p w14:paraId="41B39BAB" w14:textId="77777777" w:rsidR="006A4251" w:rsidRDefault="00000000">
      <w:pPr>
        <w:spacing w:before="240" w:after="240"/>
        <w:jc w:val="both"/>
        <w:rPr>
          <w:sz w:val="20"/>
          <w:szCs w:val="20"/>
        </w:rPr>
      </w:pPr>
      <w:r>
        <w:rPr>
          <w:sz w:val="20"/>
          <w:szCs w:val="20"/>
        </w:rPr>
        <w:t xml:space="preserve">Su impacto monumental ha sido reconocido con prestigiosos honores, incluidos 4 premios GRAMMY, 9 Latin GRAMMYs y el Latin Billboard Lifetime Achievement Award. </w:t>
      </w:r>
      <w:r>
        <w:rPr>
          <w:b/>
          <w:bCs/>
          <w:sz w:val="20"/>
          <w:szCs w:val="20"/>
        </w:rPr>
        <w:t xml:space="preserve">MANÁ </w:t>
      </w:r>
      <w:r>
        <w:rPr>
          <w:sz w:val="20"/>
          <w:szCs w:val="20"/>
        </w:rPr>
        <w:t>también fue nombrado Persona del Año por la Latin GRAMMY y recibió una estrella en el Paseo de la Fama de Hollywood.</w:t>
      </w:r>
      <w:r>
        <w:rPr>
          <w:sz w:val="20"/>
          <w:szCs w:val="20"/>
        </w:rPr>
        <w:br/>
      </w:r>
      <w:r>
        <w:rPr>
          <w:sz w:val="20"/>
          <w:szCs w:val="20"/>
        </w:rPr>
        <w:br/>
        <w:t xml:space="preserve"> La influencia de</w:t>
      </w:r>
      <w:r>
        <w:rPr>
          <w:b/>
          <w:bCs/>
          <w:sz w:val="20"/>
          <w:szCs w:val="20"/>
        </w:rPr>
        <w:t xml:space="preserve"> MANÁ</w:t>
      </w:r>
      <w:r>
        <w:rPr>
          <w:sz w:val="20"/>
          <w:szCs w:val="20"/>
        </w:rPr>
        <w:t xml:space="preserve"> va más allá de la música. Desde hace 30 años, la Fundación Ecológica Selva Negra ha sido su brazo social, combinando conservación y rescate ambiental con desarrollo social. Selva Negra es una de las iniciativas benéficas más influyentes creadas por un grupo de música latina.</w:t>
      </w:r>
    </w:p>
    <w:p w14:paraId="5B91121E" w14:textId="77777777" w:rsidR="00286D19" w:rsidRDefault="00286D19" w:rsidP="00286D19">
      <w:pPr>
        <w:spacing w:before="240" w:after="240" w:line="288" w:lineRule="auto"/>
        <w:jc w:val="center"/>
        <w:rPr>
          <w:sz w:val="20"/>
          <w:szCs w:val="20"/>
        </w:rPr>
      </w:pPr>
      <w:r>
        <w:rPr>
          <w:b/>
          <w:bCs/>
          <w:sz w:val="30"/>
          <w:szCs w:val="30"/>
        </w:rPr>
        <w:t>Preventa Banamex 17 de junio - venta general 18 de junio</w:t>
      </w:r>
    </w:p>
    <w:p w14:paraId="2267B87A" w14:textId="6EA6E104" w:rsidR="006A4251" w:rsidRPr="0014607C" w:rsidRDefault="00286D19">
      <w:pPr>
        <w:pStyle w:val="Ttulo3"/>
        <w:keepNext w:val="0"/>
        <w:keepLines w:val="0"/>
        <w:spacing w:before="280"/>
        <w:jc w:val="center"/>
        <w:rPr>
          <w:b/>
          <w:bCs/>
          <w:color w:val="000000"/>
        </w:rPr>
      </w:pPr>
      <w:bookmarkStart w:id="1" w:name="_gkbd3mbvpo7u" w:colFirst="0" w:colLast="0"/>
      <w:bookmarkEnd w:id="1"/>
      <w:r>
        <w:rPr>
          <w:b/>
          <w:bCs/>
          <w:color w:val="000000"/>
        </w:rPr>
        <w:lastRenderedPageBreak/>
        <w:t>A</w:t>
      </w:r>
      <w:r w:rsidR="00000000" w:rsidRPr="0014607C">
        <w:rPr>
          <w:b/>
          <w:bCs/>
          <w:color w:val="000000"/>
        </w:rPr>
        <w:t>PARTA LA FECHA</w:t>
      </w:r>
    </w:p>
    <w:p w14:paraId="001CF37F" w14:textId="77777777" w:rsidR="006A4251" w:rsidRPr="0014607C" w:rsidRDefault="00000000">
      <w:pPr>
        <w:spacing w:before="240" w:after="240"/>
        <w:jc w:val="center"/>
        <w:rPr>
          <w:b/>
          <w:bCs/>
          <w:sz w:val="28"/>
          <w:szCs w:val="28"/>
        </w:rPr>
      </w:pPr>
      <w:r w:rsidRPr="0014607C">
        <w:rPr>
          <w:b/>
          <w:bCs/>
          <w:sz w:val="28"/>
          <w:szCs w:val="28"/>
        </w:rPr>
        <w:t>VIVIR SIN AIRE TOUR</w:t>
      </w:r>
      <w:r w:rsidRPr="0014607C">
        <w:rPr>
          <w:b/>
          <w:bCs/>
          <w:sz w:val="28"/>
          <w:szCs w:val="28"/>
        </w:rPr>
        <w:br/>
      </w:r>
      <w:r w:rsidRPr="0014607C">
        <w:rPr>
          <w:sz w:val="28"/>
          <w:szCs w:val="28"/>
        </w:rPr>
        <w:t xml:space="preserve"> </w:t>
      </w:r>
      <w:r w:rsidRPr="0014607C">
        <w:rPr>
          <w:b/>
          <w:bCs/>
          <w:sz w:val="28"/>
          <w:szCs w:val="28"/>
        </w:rPr>
        <w:t>ÚNICA FECHA EN MÉXICO</w:t>
      </w:r>
      <w:r w:rsidRPr="0014607C">
        <w:rPr>
          <w:b/>
          <w:bCs/>
          <w:sz w:val="28"/>
          <w:szCs w:val="28"/>
        </w:rPr>
        <w:br/>
      </w:r>
      <w:r w:rsidRPr="0014607C">
        <w:rPr>
          <w:sz w:val="28"/>
          <w:szCs w:val="28"/>
        </w:rPr>
        <w:t xml:space="preserve"> </w:t>
      </w:r>
      <w:r w:rsidRPr="0014607C">
        <w:rPr>
          <w:b/>
          <w:bCs/>
          <w:sz w:val="28"/>
          <w:szCs w:val="28"/>
        </w:rPr>
        <w:t>17 DE DICIEMBRE DE 2026</w:t>
      </w:r>
      <w:r w:rsidRPr="0014607C">
        <w:rPr>
          <w:b/>
          <w:bCs/>
          <w:sz w:val="28"/>
          <w:szCs w:val="28"/>
        </w:rPr>
        <w:br/>
      </w:r>
      <w:r w:rsidRPr="0014607C">
        <w:rPr>
          <w:sz w:val="28"/>
          <w:szCs w:val="28"/>
        </w:rPr>
        <w:t xml:space="preserve"> </w:t>
      </w:r>
      <w:r w:rsidRPr="0014607C">
        <w:rPr>
          <w:b/>
          <w:bCs/>
          <w:sz w:val="28"/>
          <w:szCs w:val="28"/>
        </w:rPr>
        <w:t>ESTADIO GNP SEGUROS</w:t>
      </w:r>
      <w:r w:rsidRPr="0014607C">
        <w:rPr>
          <w:b/>
          <w:bCs/>
          <w:sz w:val="28"/>
          <w:szCs w:val="28"/>
        </w:rPr>
        <w:br/>
      </w:r>
      <w:r w:rsidRPr="0014607C">
        <w:rPr>
          <w:sz w:val="28"/>
          <w:szCs w:val="28"/>
        </w:rPr>
        <w:t xml:space="preserve"> </w:t>
      </w:r>
      <w:r w:rsidRPr="0014607C">
        <w:rPr>
          <w:b/>
          <w:bCs/>
          <w:sz w:val="28"/>
          <w:szCs w:val="28"/>
        </w:rPr>
        <w:t>CIUDAD DE MÉXICO</w:t>
      </w:r>
    </w:p>
    <w:p w14:paraId="2C6F03A0" w14:textId="77777777" w:rsidR="00DF030A" w:rsidRPr="00D648ED" w:rsidRDefault="00DF030A" w:rsidP="00DF030A">
      <w:pPr>
        <w:spacing w:before="240" w:after="120"/>
        <w:jc w:val="center"/>
        <w:rPr>
          <w:lang w:val="es-MX"/>
        </w:rPr>
      </w:pPr>
      <w:r w:rsidRPr="00D648ED">
        <w:rPr>
          <w:lang w:val="es-MX"/>
        </w:rPr>
        <w:t>Conoce más sobre este y otros conciertos en</w:t>
      </w:r>
      <w:r w:rsidRPr="00D648ED">
        <w:rPr>
          <w:lang w:val="es-ES"/>
        </w:rPr>
        <w:t>:</w:t>
      </w:r>
    </w:p>
    <w:p w14:paraId="39EACE6B" w14:textId="77777777" w:rsidR="00DF030A" w:rsidRPr="00D648ED" w:rsidRDefault="00DF030A" w:rsidP="00DF030A">
      <w:pPr>
        <w:jc w:val="center"/>
        <w:rPr>
          <w:b/>
          <w:bCs/>
          <w:lang w:val="es-MX"/>
        </w:rPr>
      </w:pPr>
      <w:hyperlink r:id="rId7" w:history="1">
        <w:r w:rsidRPr="00D648ED">
          <w:rPr>
            <w:rStyle w:val="Hipervnculo"/>
            <w:b/>
            <w:bCs/>
            <w:lang w:val="es-MX"/>
          </w:rPr>
          <w:t>www.ocesa.com.mx</w:t>
        </w:r>
      </w:hyperlink>
      <w:r w:rsidRPr="00D648ED">
        <w:rPr>
          <w:b/>
          <w:bCs/>
          <w:lang w:val="es-MX"/>
        </w:rPr>
        <w:t xml:space="preserve"> </w:t>
      </w:r>
    </w:p>
    <w:p w14:paraId="7FFDA8AC" w14:textId="77777777" w:rsidR="00DF030A" w:rsidRPr="00D648ED" w:rsidRDefault="00DF030A" w:rsidP="00DF030A">
      <w:pPr>
        <w:jc w:val="center"/>
        <w:rPr>
          <w:b/>
          <w:bCs/>
          <w:lang w:val="es-MX"/>
        </w:rPr>
      </w:pPr>
      <w:hyperlink r:id="rId8" w:history="1">
        <w:r w:rsidRPr="00D648ED">
          <w:rPr>
            <w:rStyle w:val="Hipervnculo"/>
            <w:b/>
            <w:bCs/>
            <w:lang w:val="es-MX"/>
          </w:rPr>
          <w:t>www.facebook.com/ocesamx</w:t>
        </w:r>
      </w:hyperlink>
      <w:r w:rsidRPr="00D648ED">
        <w:rPr>
          <w:b/>
          <w:bCs/>
          <w:lang w:val="es-MX"/>
        </w:rPr>
        <w:t xml:space="preserve">  </w:t>
      </w:r>
    </w:p>
    <w:p w14:paraId="413CCB77" w14:textId="77777777" w:rsidR="00DF030A" w:rsidRPr="00D648ED" w:rsidRDefault="00DF030A" w:rsidP="00DF030A">
      <w:pPr>
        <w:jc w:val="center"/>
        <w:rPr>
          <w:b/>
          <w:bCs/>
          <w:lang w:val="es-MX"/>
        </w:rPr>
      </w:pPr>
      <w:hyperlink r:id="rId9" w:history="1">
        <w:r w:rsidRPr="00D648ED">
          <w:rPr>
            <w:rStyle w:val="Hipervnculo"/>
            <w:b/>
            <w:bCs/>
            <w:lang w:val="es-MX"/>
          </w:rPr>
          <w:t>www.x.com/ocesa_total</w:t>
        </w:r>
      </w:hyperlink>
      <w:r w:rsidRPr="00D648ED">
        <w:rPr>
          <w:b/>
          <w:bCs/>
          <w:lang w:val="es-MX"/>
        </w:rPr>
        <w:t xml:space="preserve"> </w:t>
      </w:r>
    </w:p>
    <w:p w14:paraId="54566D2B" w14:textId="77777777" w:rsidR="00DF030A" w:rsidRPr="00D648ED" w:rsidRDefault="00DF030A" w:rsidP="00DF030A">
      <w:pPr>
        <w:jc w:val="center"/>
        <w:rPr>
          <w:b/>
          <w:bCs/>
          <w:lang w:val="es-MX"/>
        </w:rPr>
      </w:pPr>
      <w:hyperlink r:id="rId10" w:history="1">
        <w:r w:rsidRPr="00D648ED">
          <w:rPr>
            <w:rStyle w:val="Hipervnculo"/>
            <w:b/>
            <w:bCs/>
            <w:lang w:val="es-MX"/>
          </w:rPr>
          <w:t>www.instagram.com/ocesa</w:t>
        </w:r>
      </w:hyperlink>
      <w:r w:rsidRPr="00D648ED">
        <w:rPr>
          <w:b/>
          <w:bCs/>
          <w:lang w:val="es-MX"/>
        </w:rPr>
        <w:t xml:space="preserve"> </w:t>
      </w:r>
    </w:p>
    <w:p w14:paraId="12A6FBC4" w14:textId="77777777" w:rsidR="00DF030A" w:rsidRPr="00D648ED" w:rsidRDefault="00DF030A" w:rsidP="00DF030A">
      <w:pPr>
        <w:jc w:val="center"/>
        <w:rPr>
          <w:b/>
          <w:bCs/>
        </w:rPr>
      </w:pPr>
      <w:hyperlink r:id="rId11" w:history="1">
        <w:r w:rsidRPr="00D648ED">
          <w:rPr>
            <w:rStyle w:val="Hipervnculo"/>
            <w:b/>
            <w:bCs/>
          </w:rPr>
          <w:t>www.tiktok.com/@ocesamx</w:t>
        </w:r>
      </w:hyperlink>
      <w:r w:rsidRPr="00D648ED">
        <w:rPr>
          <w:b/>
          <w:bCs/>
        </w:rPr>
        <w:t xml:space="preserve"> </w:t>
      </w:r>
    </w:p>
    <w:p w14:paraId="3FD13866" w14:textId="77777777" w:rsidR="00DF030A" w:rsidRDefault="00DF030A">
      <w:pPr>
        <w:spacing w:before="240" w:after="240"/>
        <w:jc w:val="center"/>
        <w:rPr>
          <w:sz w:val="20"/>
          <w:szCs w:val="20"/>
        </w:rPr>
      </w:pPr>
    </w:p>
    <w:sectPr w:rsidR="00DF030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E802D93-6DB6-4C22-822E-A7711F3E169F}"/>
  </w:font>
  <w:font w:name="Cambria">
    <w:panose1 w:val="02040503050406030204"/>
    <w:charset w:val="00"/>
    <w:family w:val="roman"/>
    <w:pitch w:val="variable"/>
    <w:sig w:usb0="E00006FF" w:usb1="420024FF" w:usb2="02000000" w:usb3="00000000" w:csb0="0000019F" w:csb1="00000000"/>
    <w:embedRegular r:id="rId2" w:fontKey="{816936D5-C87D-43B6-81A0-687D40242C7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251"/>
    <w:rsid w:val="0014607C"/>
    <w:rsid w:val="00286D19"/>
    <w:rsid w:val="00303CC1"/>
    <w:rsid w:val="006A3AFE"/>
    <w:rsid w:val="006A4251"/>
    <w:rsid w:val="00740A8B"/>
    <w:rsid w:val="00810D34"/>
    <w:rsid w:val="00DF03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46931"/>
  <w15:docId w15:val="{1075B08F-ECCD-4BBC-84CD-BACE35A97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DF03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facebook.com/ocesamx"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ocesa.com.mx"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rive.google.com/drive/folders/1LU-B2WZ2FOyUrzQZg-04ShrDVRePlu16?usp=drive_link" TargetMode="External"/><Relationship Id="rId11" Type="http://schemas.openxmlformats.org/officeDocument/2006/relationships/hyperlink" Target="http://www.tiktok.com/@ocesamx" TargetMode="External"/><Relationship Id="rId5" Type="http://schemas.openxmlformats.org/officeDocument/2006/relationships/image" Target="media/image2.jpg"/><Relationship Id="rId10" Type="http://schemas.openxmlformats.org/officeDocument/2006/relationships/hyperlink" Target="http://www.instagram.com/ocesa" TargetMode="External"/><Relationship Id="rId4" Type="http://schemas.openxmlformats.org/officeDocument/2006/relationships/image" Target="media/image1.png"/><Relationship Id="rId9" Type="http://schemas.openxmlformats.org/officeDocument/2006/relationships/hyperlink" Target="http://www.x.com/ocesa_total"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Pages>
  <Words>733</Words>
  <Characters>4034</Characters>
  <Application>Microsoft Office Word</Application>
  <DocSecurity>0</DocSecurity>
  <Lines>33</Lines>
  <Paragraphs>9</Paragraphs>
  <ScaleCrop>false</ScaleCrop>
  <Company/>
  <LinksUpToDate>false</LinksUpToDate>
  <CharactersWithSpaces>4758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 Salinas González</dc:creator>
  <cp:lastModifiedBy>Rafael Salinas González</cp:lastModifiedBy>
  <cp:revision>7</cp:revision>
  <dcterms:created xsi:type="dcterms:W3CDTF">2026-06-11T03:07:00Z</dcterms:created>
  <dcterms:modified xsi:type="dcterms:W3CDTF">2026-06-11T03:31:00Z</dcterms:modified>
</cp:coreProperties>
</file>