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341AC" w14:textId="0474162B" w:rsidR="5905C258" w:rsidRPr="005D5CEA" w:rsidRDefault="1131105F" w:rsidP="005D5CEA">
      <w:pPr>
        <w:jc w:val="center"/>
        <w:rPr>
          <w:b/>
          <w:bCs/>
          <w:lang w:val="it-IT"/>
        </w:rPr>
      </w:pPr>
      <w:r w:rsidRPr="005D5CEA">
        <w:rPr>
          <w:rFonts w:ascii="Helvetica Neue" w:eastAsia="Helvetica Neue" w:hAnsi="Helvetica Neue" w:cs="Helvetica Neue"/>
          <w:b/>
          <w:bCs/>
          <w:color w:val="000000" w:themeColor="text1"/>
          <w:sz w:val="28"/>
          <w:szCs w:val="28"/>
          <w:lang w:val="it-IT"/>
        </w:rPr>
        <w:t xml:space="preserve">Dalla reazione alla prevenzione: usare le rimesse per agire prima che le crisi climatiche </w:t>
      </w:r>
      <w:r w:rsidR="3FB27DC1" w:rsidRPr="005D5CEA">
        <w:rPr>
          <w:rFonts w:ascii="Helvetica Neue" w:eastAsia="Helvetica Neue" w:hAnsi="Helvetica Neue" w:cs="Helvetica Neue"/>
          <w:b/>
          <w:bCs/>
          <w:color w:val="000000" w:themeColor="text1"/>
          <w:sz w:val="28"/>
          <w:szCs w:val="28"/>
          <w:lang w:val="it-IT"/>
        </w:rPr>
        <w:t>colpiscano</w:t>
      </w:r>
    </w:p>
    <w:p w14:paraId="18D6D720" w14:textId="1FAC4F3A" w:rsidR="31A7DB64" w:rsidRPr="008651AD" w:rsidRDefault="2964995A" w:rsidP="005D7F40">
      <w:pPr>
        <w:jc w:val="center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Una nuova iniziativa d</w:t>
      </w:r>
      <w:r w:rsidR="75C84266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i</w:t>
      </w:r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hyperlink r:id="rId10">
        <w:r w:rsidRPr="008651AD">
          <w:rPr>
            <w:rStyle w:val="Collegamentoipertestuale"/>
            <w:rFonts w:ascii="Helvetica Neue" w:eastAsia="Helvetica Neue" w:hAnsi="Helvetica Neue" w:cs="Helvetica Neue"/>
            <w:sz w:val="22"/>
            <w:szCs w:val="22"/>
            <w:lang w:val="it-IT"/>
          </w:rPr>
          <w:t>H&amp;M Foundation</w:t>
        </w:r>
      </w:hyperlink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e </w:t>
      </w:r>
      <w:hyperlink r:id="rId11">
        <w:r w:rsidRPr="008651AD">
          <w:rPr>
            <w:rStyle w:val="Collegamentoipertestuale"/>
            <w:rFonts w:ascii="Helvetica Neue" w:eastAsia="Helvetica Neue" w:hAnsi="Helvetica Neue" w:cs="Helvetica Neue"/>
            <w:sz w:val="22"/>
            <w:szCs w:val="22"/>
            <w:lang w:val="it-IT"/>
          </w:rPr>
          <w:t>Mercy Corps</w:t>
        </w:r>
      </w:hyperlink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, co</w:t>
      </w:r>
      <w:r w:rsidR="18E73856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-</w:t>
      </w:r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finanziata dalla piattaforma tecnologico finanziaria globale </w:t>
      </w:r>
      <w:hyperlink r:id="rId12">
        <w:r w:rsidRPr="008651AD">
          <w:rPr>
            <w:rStyle w:val="Collegamentoipertestuale"/>
            <w:rFonts w:ascii="Helvetica Neue" w:eastAsia="Helvetica Neue" w:hAnsi="Helvetica Neue" w:cs="Helvetica Neue"/>
            <w:sz w:val="22"/>
            <w:szCs w:val="22"/>
            <w:lang w:val="it-IT"/>
          </w:rPr>
          <w:t>Adyen</w:t>
        </w:r>
      </w:hyperlink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, sta testando come i sistemi di allerta precoce possano attivare l’invio di rimesse </w:t>
      </w:r>
      <w:r w:rsidR="4FDAB2F1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di denaro </w:t>
      </w:r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prima che </w:t>
      </w:r>
      <w:r w:rsidR="2E75883E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i disastri climatici si verifichino.</w:t>
      </w:r>
    </w:p>
    <w:p w14:paraId="00000002" w14:textId="77777777" w:rsidR="007A498C" w:rsidRPr="008651AD" w:rsidRDefault="007A498C" w:rsidP="10E5A6DB">
      <w:pPr>
        <w:rPr>
          <w:lang w:val="it-IT"/>
        </w:rPr>
      </w:pPr>
    </w:p>
    <w:p w14:paraId="1253049E" w14:textId="6861E736" w:rsidR="007A498C" w:rsidRPr="008651AD" w:rsidRDefault="005D7F40" w:rsidP="005D5CEA">
      <w:pPr>
        <w:jc w:val="both"/>
        <w:rPr>
          <w:lang w:val="it-IT"/>
        </w:rPr>
      </w:pPr>
      <w:r w:rsidRPr="005D7F40">
        <w:rPr>
          <w:rFonts w:ascii="Helvetica Neue" w:eastAsia="Helvetica Neue" w:hAnsi="Helvetica Neue" w:cs="Helvetica Neue"/>
          <w:i/>
          <w:iCs/>
          <w:color w:val="000000" w:themeColor="text1"/>
          <w:sz w:val="22"/>
          <w:szCs w:val="22"/>
          <w:lang w:val="it-IT"/>
        </w:rPr>
        <w:t>04 giugno 2026</w:t>
      </w:r>
      <w:r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- 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I disastri </w:t>
      </w:r>
      <w:r w:rsidR="44485677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legati al clima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stanno aumentando</w:t>
      </w:r>
      <w:r w:rsidR="16A539D9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per 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frequenza e intensità, con una pressione crescente sulle comunità e sui sistemi umanitari. Allo stesso tempo, il 50% delle crisi è prevedibile, ma </w:t>
      </w:r>
      <w:r w:rsidR="70BFA55A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attualmente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solo l’1% degli aiuti viene erogato prima che </w:t>
      </w:r>
      <w:r w:rsidR="301B0AE8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i disastri si verifichino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. </w:t>
      </w:r>
      <w:r w:rsidR="4A96E04F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I dati di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mostrano che un supporto tempestivo può ridurre l’insicurezza alimentare e limitare </w:t>
      </w:r>
      <w:r w:rsidR="6AC09B89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il ricorso a</w:t>
      </w:r>
      <w:r w:rsidR="2A0D4B7B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strategie di </w:t>
      </w:r>
      <w:r w:rsidR="497F5B2D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coping</w:t>
      </w:r>
      <w:r w:rsidR="2451BD31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dannos</w:t>
      </w:r>
      <w:r w:rsidR="16A9BBD3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e, mentre ogni dollaro investito nella mitigazione dei disastri può far risparmiare fino a sei dollari in termini di perdite evitate.</w:t>
      </w:r>
    </w:p>
    <w:p w14:paraId="3BA2777A" w14:textId="1E692FAB" w:rsidR="007A498C" w:rsidRDefault="14B41E7B" w:rsidP="005D5CEA">
      <w:pPr>
        <w:jc w:val="both"/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Nonostante i </w:t>
      </w:r>
      <w:r w:rsidR="16EFCB5D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notevoli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progressi dei sistemi di allerta precoce, </w:t>
      </w:r>
      <w:r w:rsidR="1BF0264F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permane un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="1BF0264F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divario critico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tra previsione e azione. Nell’ambito del proprio lavoro sul </w:t>
      </w:r>
      <w:proofErr w:type="spellStart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Disaster</w:t>
      </w:r>
      <w:proofErr w:type="spellEnd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Management, la H&amp;M Foundation sostiene una nuova iniziativa che mira a testare come i sistemi finanziari già esistenti</w:t>
      </w:r>
      <w:r w:rsidR="2E755D78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possano essere utilizzati in modo diverso, contribuendo a far arrivare le risorse prima, quando possono generare il massimo impatto.</w:t>
      </w:r>
    </w:p>
    <w:p w14:paraId="003501E6" w14:textId="4DB9EDF0" w:rsidR="007A498C" w:rsidRDefault="13231BDF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Con un finanziamento di 442.760 dollari, l’organizzazione umanitaria e di sviluppo globale Mercy </w:t>
      </w:r>
      <w:proofErr w:type="spellStart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Corps</w:t>
      </w:r>
      <w:proofErr w:type="spellEnd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="21622DF2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collega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le previsioni direttamente all</w:t>
      </w:r>
      <w:r w:rsidR="5F4CB1BD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e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azion</w:t>
      </w:r>
      <w:r w:rsidR="6FDE581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i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finanziari</w:t>
      </w:r>
      <w:r w:rsidR="47612E49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. L’approccio si basa sulle reti di rimesse già utilizzate ogni giorno da milioni di famiglie. Quando i sistemi di allerta individuano un rischio in avvicinamento</w:t>
      </w:r>
      <w:r w:rsidR="0A71ED2F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,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come siccità o alluvioni</w:t>
      </w:r>
      <w:r w:rsidR="5A9A772E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,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chi invia</w:t>
      </w:r>
      <w:r w:rsidR="22352B2C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la rimessa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riceve una notifica che lo incoraggia a trasferir</w:t>
      </w:r>
      <w:r w:rsidR="4F115691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e denaro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immediatamente. I fondi </w:t>
      </w:r>
      <w:r w:rsidR="6BB531E9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continuano a viaggiare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attraverso i canali esistenti, ma arrivano prima che la crisi si manifesti, dando alle famiglie il tempo di procurarsi cibo, proteggere i propri beni, rinforzare le abitazioni o prepararsi a</w:t>
      </w:r>
      <w:r w:rsidR="443A22A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ll’evacuazione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.</w:t>
      </w:r>
    </w:p>
    <w:p w14:paraId="06FE4DDA" w14:textId="5A6A5BD2" w:rsidR="007A498C" w:rsidRDefault="206D124B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“Agire prima che </w:t>
      </w:r>
      <w:r w:rsidR="45A77B0A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si verifichi un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a</w:t>
      </w:r>
      <w:r w:rsidR="45A77B0A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catastrofe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può fare davvero la differenza per le famiglie che affrontano shock climatici. Quando le persone ricevono supporto</w:t>
      </w:r>
      <w:r w:rsidR="1DEC2FC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="10D7EC02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per tempo</w:t>
      </w:r>
      <w:r w:rsidR="1DEC2FC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,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hanno più opzioni, più controllo e maggiori possibilità di proteggere ciò che conta di più. </w:t>
      </w:r>
      <w:r w:rsidR="1735C572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Un’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assistenza </w:t>
      </w:r>
      <w:r w:rsidR="7A02CD8F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economic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a</w:t>
      </w:r>
      <w:r w:rsidR="4D5D7404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tempestiva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aiuta le famiglie ad acquistare cibo, acqua e medicinali,</w:t>
      </w:r>
      <w:r w:rsidR="4C6FFD54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rinforzare le abitazioni, </w:t>
      </w:r>
      <w:r w:rsidR="5634FBC8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me</w:t>
      </w:r>
      <w:r w:rsidR="4E4CDB0D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ttere in sicurezza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il bestiame oppure evacuare prima che le condizioni peggiorino. </w:t>
      </w:r>
      <w:r w:rsidR="6905B0B6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Rendere disponibile prima il supporto alle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famiglie salva </w:t>
      </w:r>
      <w:r w:rsidR="2AE9CB9B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delle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vite, riduce la necessità di interventi umanitari più ampi in un secondo momento e aiuta le persone a prepararsi con dignità e resilienza”, afferma Alma Bezares Calderon, Senior </w:t>
      </w:r>
      <w:proofErr w:type="spellStart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Researcher</w:t>
      </w:r>
      <w:proofErr w:type="spellEnd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di Mercy </w:t>
      </w:r>
      <w:proofErr w:type="spellStart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Corps</w:t>
      </w:r>
      <w:proofErr w:type="spellEnd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.</w:t>
      </w:r>
    </w:p>
    <w:p w14:paraId="64C620ED" w14:textId="0E671AE1" w:rsidR="007A498C" w:rsidRDefault="4E56C47F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“</w:t>
      </w:r>
      <w:r w:rsidR="29ED08C7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La questione non è se sia possibile prevedere le catastrofi, ma se riusciamo ad agire in tempo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. Se </w:t>
      </w:r>
      <w:r w:rsidR="4527D6B8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riusciamo a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="0D2C780B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trasferire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i</w:t>
      </w:r>
      <w:r w:rsidR="3122FC4C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fondi con anticipo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, possiamo cambiare gli esiti, non limitarci a reagire. In questo modo possiamo aiutare le comunità a prepararsi e a proteggere ciò che conta di più”, afferma Kristina Svartling, Project Manager della H&amp;M Foundation.</w:t>
      </w:r>
    </w:p>
    <w:p w14:paraId="5BF90151" w14:textId="77777777" w:rsidR="00C96152" w:rsidRDefault="00C96152" w:rsidP="005D5CEA">
      <w:pPr>
        <w:jc w:val="both"/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</w:pPr>
    </w:p>
    <w:p w14:paraId="77338F20" w14:textId="77777777" w:rsidR="00C96152" w:rsidRDefault="00C96152" w:rsidP="005D5CEA">
      <w:pPr>
        <w:jc w:val="both"/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</w:pPr>
    </w:p>
    <w:p w14:paraId="2530B6BE" w14:textId="7AB46FD7" w:rsidR="007A498C" w:rsidRPr="008651AD" w:rsidRDefault="5CBBD237" w:rsidP="005D5CEA">
      <w:pPr>
        <w:jc w:val="both"/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  <w:lastRenderedPageBreak/>
        <w:t>Un nuovo meccanismo per un impatto condiviso su larga scala</w:t>
      </w:r>
    </w:p>
    <w:p w14:paraId="00C493E9" w14:textId="0CE8B8FE" w:rsidR="3F7D74A6" w:rsidRPr="008651AD" w:rsidRDefault="10DF3287" w:rsidP="005D5CEA">
      <w:pPr>
        <w:jc w:val="both"/>
        <w:rPr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La collaborazione introduce un nuovo modello di finanziamento per </w:t>
      </w:r>
      <w:r w:rsidR="25F2900E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un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impatto condiviso. Co-investendo al fianco della H&amp;M Foundation, Adyen sfrutta la propria posizione privilegiata per convogliare capitale privato verso </w:t>
      </w:r>
      <w:r w:rsidR="4629A89A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azioni preventive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, contribuendo a colmare un d</w:t>
      </w:r>
      <w:r w:rsidR="57651B00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eficit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strutturale di finanziament</w:t>
      </w:r>
      <w:r w:rsidR="25C4FC84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i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in un ambito tradizionalmente </w:t>
      </w:r>
      <w:r w:rsidR="5D9E4C8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dominato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dagli aiuti umanitari.</w:t>
      </w:r>
      <w:r w:rsidR="0D4167D5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La partnership mira ad accelerare la capacità del capitale privato di generare un impatto duraturo e scalabile.</w:t>
      </w:r>
    </w:p>
    <w:p w14:paraId="079DA05F" w14:textId="77777777" w:rsidR="008651AD" w:rsidRDefault="3A44AA49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“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Questa </w:t>
      </w:r>
      <w:r w:rsidR="0135B658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collaborazione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="298C8726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esemplifica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un nuovo modo di </w:t>
      </w:r>
      <w:r w:rsidR="78896DB9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ottenere risultati concreti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all’interno della nostra rete più ampia, mostrando come il capitale del settore privato e un’infrastruttura finanziaria globale possano essere messi a sistema per creare un ‘effetto moltiplicatore’ positivo”, </w:t>
      </w:r>
      <w:r w:rsidR="0ECAEBEE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commenta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Morgan De Santo, Global Impact Programs Manager di Adyen. “Concentrando</w:t>
      </w:r>
      <w:r w:rsidR="4AE4FE03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maggiormente </w:t>
      </w:r>
      <w:r w:rsidR="73FA6C19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gli sforzi </w:t>
      </w:r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su ciò che è possibile fare prima che una crisi si verifichi, possiamo assicurarci che le risorse vengano mobilitate per la preparazione, non solo per la risposta, aiutando organizzazioni come Mercy </w:t>
      </w:r>
      <w:proofErr w:type="spellStart"/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Corps</w:t>
      </w:r>
      <w:proofErr w:type="spellEnd"/>
      <w:r w:rsidR="6445D61C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a far sì che gli aiuti arrivino più lontano e dove sono più necessari</w:t>
      </w:r>
      <w:r w:rsidR="0846E5BA"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”.</w:t>
      </w:r>
    </w:p>
    <w:p w14:paraId="2B0B4816" w14:textId="5903F367" w:rsidR="007A498C" w:rsidRPr="008651AD" w:rsidRDefault="002553B4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  <w:t xml:space="preserve">Dall’azione locale al cambiamento </w:t>
      </w:r>
      <w:r w:rsidR="1290CEBD" w:rsidRPr="008651AD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  <w:t>sistemico</w:t>
      </w:r>
    </w:p>
    <w:p w14:paraId="5871F87C" w14:textId="77777777" w:rsidR="008651AD" w:rsidRDefault="276E7744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L’iniziativa </w:t>
      </w:r>
      <w:r w:rsidR="4FEB4260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interesserà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fino a 400.000 persone negli Stati Uniti che inviano rimesse </w:t>
      </w:r>
      <w:r w:rsidR="5CA71071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di denaro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a familiari in Guatemala e Colombia. Mercy </w:t>
      </w:r>
      <w:proofErr w:type="spellStart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Corps</w:t>
      </w:r>
      <w:proofErr w:type="spellEnd"/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lavora inoltre </w:t>
      </w:r>
      <w:r w:rsidR="4590F342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nel campo de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ll’adattamento climatico nelle comunità locali, per rafforzare la loro capacità di agire in risposta a</w:t>
      </w:r>
      <w:r w:rsidR="38985377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lle allerte precoci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e fare in modo che un accesso </w:t>
      </w:r>
      <w:r w:rsidR="69AC27F2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tempestiv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o ai fondi si traduca in azioni concrete. </w:t>
      </w:r>
      <w:r w:rsidR="6EBEA8D7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Un altro aspetto importante dell’iniziativa è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il coinvolgimento di governi e istituzioni </w:t>
      </w:r>
      <w:r w:rsidR="6776738D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nell'integrazione di approcci preventivi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nella pianificazione della gestione dei disastri</w:t>
      </w:r>
      <w:r w:rsidR="33DB2115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.</w:t>
      </w:r>
    </w:p>
    <w:p w14:paraId="08F18832" w14:textId="2C6C7930" w:rsidR="30FC102B" w:rsidRPr="008651AD" w:rsidRDefault="5AB07997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  <w:t>Raccogliere evidenze per l’espansione su larga scala</w:t>
      </w:r>
    </w:p>
    <w:p w14:paraId="0C2A20E2" w14:textId="764B448A" w:rsidR="09128158" w:rsidRDefault="046BF084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Un</w:t>
      </w:r>
      <w:r w:rsidR="073F532F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o degli obiettivi principali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dell’iniziativa è comprendere se </w:t>
      </w:r>
      <w:r w:rsidR="36D43CB6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il collegamento de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i sistemi di allerta alle rimesse </w:t>
      </w:r>
      <w:r w:rsidR="1C74E59E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modifichi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comportamenti e risultati. Il progetto valuterà se un supporto finanziario anticipato </w:t>
      </w:r>
      <w:r w:rsidR="62408739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porti a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una migliore preparazione e </w:t>
      </w:r>
      <w:r w:rsidR="2624AE14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ad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una riduzione delle perdite, e</w:t>
      </w:r>
      <w:r w:rsidR="52E1F7A4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a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quali condizioni il modello possa essere esteso ad altri contesti. Parte dei fondi s</w:t>
      </w:r>
      <w:r w:rsidR="7C39CB9B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ervirà, inoltre, a sostenere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Mercy Corps </w:t>
      </w:r>
      <w:r w:rsidR="56CE64C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nel valutare una possibile espansione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oltre</w:t>
      </w:r>
      <w:r w:rsidR="1DE27336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il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 Guatemala e </w:t>
      </w:r>
      <w:r w:rsidR="70287EED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la 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 xml:space="preserve">Colombia. Se l’iniziativa avrà successo, il modello potrebbe ridefinire il modo in cui le comunità si preparano agli shock climatici, sfruttando i sistemi finanziari esistenti per agire prima, non solo per reagire </w:t>
      </w:r>
      <w:r w:rsidR="52D094F3"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in un secondo moment</w:t>
      </w:r>
      <w:r w:rsidRPr="10E5A6DB">
        <w:rPr>
          <w:rFonts w:ascii="Helvetica Neue" w:eastAsia="Helvetica Neue" w:hAnsi="Helvetica Neue" w:cs="Helvetica Neue"/>
          <w:sz w:val="22"/>
          <w:szCs w:val="22"/>
          <w:lang w:val="it-IT"/>
        </w:rPr>
        <w:t>o.</w:t>
      </w:r>
    </w:p>
    <w:p w14:paraId="00000011" w14:textId="77777777" w:rsidR="007A498C" w:rsidRPr="008651AD" w:rsidRDefault="007A498C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</w:p>
    <w:p w14:paraId="00000012" w14:textId="77777777" w:rsidR="007A498C" w:rsidRDefault="00D37C5A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sz w:val="22"/>
          <w:szCs w:val="22"/>
          <w:lang w:val="it-IT"/>
        </w:rPr>
        <w:t>###</w:t>
      </w:r>
    </w:p>
    <w:p w14:paraId="43742648" w14:textId="77777777" w:rsidR="00657314" w:rsidRPr="008651AD" w:rsidRDefault="00657314" w:rsidP="005D5CEA">
      <w:pPr>
        <w:jc w:val="both"/>
        <w:rPr>
          <w:rFonts w:ascii="Helvetica Neue" w:eastAsia="Helvetica Neue" w:hAnsi="Helvetica Neue" w:cs="Helvetica Neue"/>
          <w:sz w:val="22"/>
          <w:szCs w:val="22"/>
          <w:lang w:val="it-IT"/>
        </w:rPr>
      </w:pPr>
    </w:p>
    <w:p w14:paraId="00000013" w14:textId="622FCDA3" w:rsidR="007A498C" w:rsidRPr="008651AD" w:rsidRDefault="170A6C62" w:rsidP="005D5CEA">
      <w:pPr>
        <w:jc w:val="both"/>
        <w:rPr>
          <w:lang w:val="it-IT"/>
        </w:rPr>
      </w:pPr>
      <w:r w:rsidRPr="008651AD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  <w:t>Note per i redattori:</w:t>
      </w:r>
    </w:p>
    <w:p w14:paraId="46D37A5F" w14:textId="43986B97" w:rsidR="170A6C62" w:rsidRPr="008651AD" w:rsidRDefault="21908775" w:rsidP="005D5CEA">
      <w:pPr>
        <w:jc w:val="both"/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</w:pPr>
      <w:r w:rsidRPr="008651AD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  <w:t xml:space="preserve">A proposito di </w:t>
      </w:r>
      <w:r w:rsidR="5D84F079" w:rsidRPr="008651AD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  <w:t xml:space="preserve">Mercy </w:t>
      </w:r>
      <w:proofErr w:type="spellStart"/>
      <w:r w:rsidR="5D84F079" w:rsidRPr="008651AD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-IT"/>
        </w:rPr>
        <w:t>Corps</w:t>
      </w:r>
      <w:proofErr w:type="spellEnd"/>
    </w:p>
    <w:p w14:paraId="32334440" w14:textId="7B670030" w:rsidR="2F869845" w:rsidRDefault="5D84F079" w:rsidP="005D5CEA">
      <w:pPr>
        <w:jc w:val="both"/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Mercy </w:t>
      </w:r>
      <w:proofErr w:type="spellStart"/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Corps</w:t>
      </w:r>
      <w:proofErr w:type="spellEnd"/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è una delle principali organizzazioni umanitarie e di sviluppo a livello globale, che lavora al fianco delle comunità in prima linea di fronte a conflitti e cambiament</w:t>
      </w:r>
      <w:r w:rsidR="37A94712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i</w:t>
      </w:r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climatic</w:t>
      </w:r>
      <w:r w:rsidR="69771679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i</w:t>
      </w:r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. Collaboriamo con partner locali e internazionali per aiutare le persone a far fronte alle crisi, </w:t>
      </w:r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lastRenderedPageBreak/>
        <w:t xml:space="preserve">adattarsi a un mondo in evoluzione e costruire un futuro </w:t>
      </w:r>
      <w:r w:rsidR="40803E7F"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migliore</w:t>
      </w:r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. Nel 2025 abbiamo raggiunto oltre 37 milioni di persone con aiuti urgenti e soluzioni di lungo periodo. A settembre 2026, Mercy </w:t>
      </w:r>
      <w:proofErr w:type="spellStart"/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Corps</w:t>
      </w:r>
      <w:proofErr w:type="spellEnd"/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 xml:space="preserve"> cambierà nome in Prosper Global.</w:t>
      </w:r>
    </w:p>
    <w:p w14:paraId="0510CCC1" w14:textId="77777777" w:rsidR="005215A1" w:rsidRDefault="005215A1" w:rsidP="005D5CEA">
      <w:pPr>
        <w:jc w:val="both"/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"/>
        </w:rPr>
      </w:pPr>
    </w:p>
    <w:p w14:paraId="50E9F342" w14:textId="7BF870EA" w:rsidR="007A498C" w:rsidRPr="008651AD" w:rsidRDefault="0CAC3330" w:rsidP="005D5CEA">
      <w:pPr>
        <w:jc w:val="both"/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  <w:lang w:val="it"/>
        </w:rPr>
        <w:t>A proposito di Adyen  </w:t>
      </w:r>
    </w:p>
    <w:p w14:paraId="00000017" w14:textId="7E680154" w:rsidR="007A498C" w:rsidRDefault="0CAC3330" w:rsidP="005D5CEA">
      <w:pPr>
        <w:jc w:val="both"/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</w:pPr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Adyen (AMS: ADYEN) è la piattaforma tecnologico finanziaria scelta da molte delle aziende leader a livello mondiale che fornisce una moderna infrastruttura di pagamento end-to-end, approfondimenti data-</w:t>
      </w:r>
      <w:proofErr w:type="spellStart"/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driven</w:t>
      </w:r>
      <w:proofErr w:type="spellEnd"/>
      <w:r w:rsidRPr="10E5A6DB"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  <w:t> e prodotti finanziari in un'unica soluzione integrata per aiutare le aziende a raggiungere le loro ambizioni, più velocemente. Con uffici in tutto il mondo, Adyen collabora con marchi del calibro di Meta, Uber, H&amp;M, eBay e Microsoft.</w:t>
      </w:r>
    </w:p>
    <w:p w14:paraId="6EBD9E74" w14:textId="77777777" w:rsidR="00657314" w:rsidRDefault="00657314" w:rsidP="005D5CEA">
      <w:pPr>
        <w:jc w:val="both"/>
        <w:rPr>
          <w:rFonts w:ascii="Helvetica Neue" w:eastAsia="Helvetica Neue" w:hAnsi="Helvetica Neue" w:cs="Helvetica Neue"/>
          <w:color w:val="000000" w:themeColor="text1"/>
          <w:sz w:val="22"/>
          <w:szCs w:val="22"/>
          <w:lang w:val="it-IT"/>
        </w:rPr>
      </w:pPr>
    </w:p>
    <w:p w14:paraId="63EB87E8" w14:textId="77777777" w:rsidR="005215A1" w:rsidRPr="005215A1" w:rsidRDefault="005215A1" w:rsidP="005215A1">
      <w:pPr>
        <w:spacing w:line="300" w:lineRule="auto"/>
        <w:jc w:val="both"/>
        <w:rPr>
          <w:b/>
          <w:bCs/>
          <w:color w:val="00112C"/>
          <w:sz w:val="20"/>
          <w:szCs w:val="20"/>
          <w:lang w:val="it-IT"/>
        </w:rPr>
      </w:pPr>
      <w:r w:rsidRPr="005215A1">
        <w:rPr>
          <w:b/>
          <w:bCs/>
          <w:color w:val="00112C"/>
          <w:sz w:val="20"/>
          <w:szCs w:val="20"/>
          <w:lang w:val="it-IT"/>
        </w:rPr>
        <w:t>Contatti Adyen</w:t>
      </w:r>
    </w:p>
    <w:p w14:paraId="5DC9B6D5" w14:textId="77777777" w:rsidR="005215A1" w:rsidRPr="005215A1" w:rsidRDefault="005215A1" w:rsidP="005215A1">
      <w:pPr>
        <w:spacing w:line="300" w:lineRule="auto"/>
        <w:jc w:val="both"/>
        <w:rPr>
          <w:color w:val="00112C"/>
          <w:sz w:val="20"/>
          <w:szCs w:val="20"/>
          <w:lang w:val="it-IT"/>
        </w:rPr>
      </w:pPr>
      <w:r w:rsidRPr="005215A1">
        <w:rPr>
          <w:color w:val="00112C"/>
          <w:sz w:val="20"/>
          <w:szCs w:val="20"/>
          <w:lang w:val="it-IT"/>
        </w:rPr>
        <w:t>Ufficio stampa TEAM LEWIS</w:t>
      </w:r>
    </w:p>
    <w:p w14:paraId="1E77E445" w14:textId="77777777" w:rsidR="005215A1" w:rsidRPr="005215A1" w:rsidRDefault="005215A1" w:rsidP="005215A1">
      <w:pPr>
        <w:spacing w:line="300" w:lineRule="auto"/>
        <w:jc w:val="both"/>
        <w:rPr>
          <w:color w:val="00112C"/>
          <w:sz w:val="20"/>
          <w:szCs w:val="20"/>
          <w:lang w:val="it-IT"/>
        </w:rPr>
      </w:pPr>
      <w:r w:rsidRPr="005215A1">
        <w:rPr>
          <w:color w:val="00112C"/>
          <w:sz w:val="20"/>
          <w:szCs w:val="20"/>
          <w:lang w:val="it-IT"/>
        </w:rPr>
        <w:t>Alessandro Zambetti, Deborah Amato</w:t>
      </w:r>
    </w:p>
    <w:p w14:paraId="787CEB34" w14:textId="77777777" w:rsidR="005215A1" w:rsidRDefault="005215A1" w:rsidP="005215A1">
      <w:pPr>
        <w:spacing w:after="100" w:line="300" w:lineRule="auto"/>
        <w:jc w:val="both"/>
        <w:rPr>
          <w:color w:val="00112C"/>
          <w:sz w:val="20"/>
          <w:szCs w:val="20"/>
        </w:rPr>
      </w:pPr>
      <w:r w:rsidRPr="005215A1">
        <w:rPr>
          <w:color w:val="467886"/>
          <w:sz w:val="20"/>
          <w:szCs w:val="20"/>
          <w:lang w:val="it-IT"/>
        </w:rPr>
        <w:t>AdyenItaly@teamlewis.com</w:t>
      </w:r>
      <w:r w:rsidRPr="005215A1">
        <w:rPr>
          <w:color w:val="00112C"/>
          <w:sz w:val="20"/>
          <w:szCs w:val="20"/>
          <w:lang w:val="it-IT"/>
        </w:rPr>
        <w:t xml:space="preserve"> Tel. 02 36531375 Cel. </w:t>
      </w:r>
      <w:r>
        <w:rPr>
          <w:color w:val="00112C"/>
          <w:sz w:val="20"/>
          <w:szCs w:val="20"/>
        </w:rPr>
        <w:t>+39 3389241387</w:t>
      </w:r>
    </w:p>
    <w:p w14:paraId="48BE1A95" w14:textId="77777777" w:rsidR="00657314" w:rsidRDefault="00657314" w:rsidP="005D5CEA">
      <w:pPr>
        <w:jc w:val="both"/>
        <w:rPr>
          <w:rFonts w:ascii="Helvetica Neue" w:eastAsia="Helvetica Neue" w:hAnsi="Helvetica Neue" w:cs="Helvetica Neue"/>
          <w:color w:val="000000"/>
          <w:sz w:val="22"/>
          <w:szCs w:val="22"/>
          <w:lang w:val="it-IT"/>
        </w:rPr>
      </w:pPr>
    </w:p>
    <w:p w14:paraId="0000001A" w14:textId="77777777" w:rsidR="007A498C" w:rsidRPr="008651AD" w:rsidRDefault="007A498C">
      <w:pPr>
        <w:rPr>
          <w:rFonts w:ascii="Helvetica Neue" w:eastAsia="Helvetica Neue" w:hAnsi="Helvetica Neue" w:cs="Helvetica Neue"/>
          <w:color w:val="000000"/>
          <w:sz w:val="22"/>
          <w:szCs w:val="22"/>
          <w:lang w:val="it-IT"/>
        </w:rPr>
      </w:pPr>
    </w:p>
    <w:p w14:paraId="0000001B" w14:textId="77777777" w:rsidR="007A498C" w:rsidRPr="008651AD" w:rsidRDefault="007A498C">
      <w:pPr>
        <w:rPr>
          <w:sz w:val="22"/>
          <w:szCs w:val="22"/>
          <w:lang w:val="it-IT"/>
        </w:rPr>
      </w:pPr>
    </w:p>
    <w:sectPr w:rsidR="007A498C" w:rsidRPr="008651AD">
      <w:footerReference w:type="even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60395" w14:textId="77777777" w:rsidR="006C62B7" w:rsidRDefault="006C62B7">
      <w:pPr>
        <w:spacing w:after="0" w:line="240" w:lineRule="auto"/>
      </w:pPr>
      <w:r>
        <w:separator/>
      </w:r>
    </w:p>
  </w:endnote>
  <w:endnote w:type="continuationSeparator" w:id="0">
    <w:p w14:paraId="7645F938" w14:textId="77777777" w:rsidR="006C62B7" w:rsidRDefault="006C6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788C33E-F2BB-214E-AC7F-2A4DA411ACBD}"/>
    <w:embedBold r:id="rId2" w:fontKey="{CF6B0948-283B-E345-A8C9-8172DF003374}"/>
    <w:embedItalic r:id="rId3" w:fontKey="{06FB6E86-5CC3-A84C-884C-9B40A72333C1}"/>
  </w:font>
  <w:font w:name="Play">
    <w:charset w:val="00"/>
    <w:family w:val="auto"/>
    <w:pitch w:val="default"/>
    <w:embedRegular r:id="rId4" w:fontKey="{E8184CDC-6377-A64C-B6C9-12B47F760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84B5819-1BF4-DE47-9343-99B041966B9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C178B6C-6645-064C-8027-860C18D5A1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E1DCAD9-D7B6-8148-BAAE-9155BA5FC0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1578AD2-A9B6-9148-BB81-25C0BDDBA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459FC" w14:textId="697FBCF8" w:rsidR="00CA1E04" w:rsidRDefault="00CA1E04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4815F5E" wp14:editId="25824FF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35125" cy="371475"/>
              <wp:effectExtent l="0" t="0" r="3175" b="0"/>
              <wp:wrapNone/>
              <wp:docPr id="665932799" name="Text Box 2" descr="FOR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51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8C0D0B" w14:textId="67DD07D4" w:rsidR="00CA1E04" w:rsidRPr="00CA1E04" w:rsidRDefault="00CA1E04" w:rsidP="00CA1E04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1E04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FOR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shapetype id="_x0000_t202" coordsize="21600,21600" o:spt="202" path="m,l,21600r21600,l21600,xe" w14:anchorId="64815F5E">
              <v:stroke joinstyle="miter"/>
              <v:path gradientshapeok="t" o:connecttype="rect"/>
            </v:shapetype>
            <v:shape id="Text Box 2" style="position:absolute;margin-left:0;margin-top:0;width:128.75pt;height:29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FOR INTERNAL USE ONLY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YjEAIAABsEAAAOAAAAZHJzL2Uyb0RvYy54bWysU8Fu2zAMvQ/YPwi6L7bTpu2MOEXWIsOA&#10;oC2QDj0rshQbkERBUmJnXz9KdpKt22nYRaZJ6pF8fJrf91qRg3C+BVPRYpJTIgyHujW7in5/XX26&#10;o8QHZmqmwIiKHoWn94uPH+adLcUUGlC1cARBjC87W9EmBFtmmeeN0MxPwAqDQQlOs4C/bpfVjnWI&#10;rlU2zfObrANXWwdceI/exyFIFwlfSsHDs5ReBKIqir2FdLp0buOZLeas3Dlmm5aPbbB/6EKz1mDR&#10;M9QjC4zsXfsHlG65Aw8yTDjoDKRsuUgz4DRF/m6aTcOsSLMgOd6eafL/D5Y/HTb2xZHQf4EeFxgJ&#10;6awvPTrjPL10On6xU4JxpPB4pk30gfB46eZqVkxnlHCMXd0W17ezCJNdblvnw1cBmkSjog7Xkthi&#10;h7UPQ+opJRYzsGqVSqtR5jcHYkZPdmkxWqHf9mPfW6iPOI6DYdPe8lWLNdfMhxfmcLU4Aco1POMh&#10;FXQVhdGipAH342/+mI+MY5SSDqVSUYNapkR9M7iJ6ew6z6O00h8a7mRsk1F8zmcxbvb6AVCFBT4I&#10;y5MZk4M6mdKBfkM1L2M1DDHDsWZFtyfzIQzCxdfAxXKZklBFloW12VgeoSNZkcnX/o05O9IdcFFP&#10;cBITK9+xPuTGm94u9wG5TyuJxA5sjnyjAtNSx9cSJf7rf8q6vOnFTwAAAP//AwBQSwMEFAAGAAgA&#10;AAAhABHzS3baAAAABAEAAA8AAABkcnMvZG93bnJldi54bWxMj8FOwzAQRO9I/IO1SL1Rh0gJVYhT&#10;VUArrgQkODrxNo4ar0O8bdO/x3CBy0qjGc28LdezG8QJp9B7UnC3TEAgtd701Cl4f9verkAE1mT0&#10;4AkVXDDAurq+KnVh/Jle8VRzJ2IJhUIrsMxjIWVoLTodln5Eit7eT05zlFMnzaTPsdwNMk2SXDrd&#10;U1ywesRHi+2hPjoF+dNuY8eP/PNrn4aX0PgD1/5ZqcXNvHkAwTjzXxh+8CM6VJGp8UcyQQwK4iP8&#10;e6OXZvcZiEZBtspAVqX8D199AwAA//8DAFBLAQItABQABgAIAAAAIQC2gziS/gAAAOEBAAATAAAA&#10;AAAAAAAAAAAAAAAAAABbQ29udGVudF9UeXBlc10ueG1sUEsBAi0AFAAGAAgAAAAhADj9If/WAAAA&#10;lAEAAAsAAAAAAAAAAAAAAAAALwEAAF9yZWxzLy5yZWxzUEsBAi0AFAAGAAgAAAAhABNo5iMQAgAA&#10;GwQAAA4AAAAAAAAAAAAAAAAALgIAAGRycy9lMm9Eb2MueG1sUEsBAi0AFAAGAAgAAAAhABHzS3ba&#10;AAAABAEAAA8AAAAAAAAAAAAAAAAAagQAAGRycy9kb3ducmV2LnhtbFBLBQYAAAAABAAEAPMAAABx&#10;BQAAAAA=&#10;">
              <v:fill o:detectmouseclick="t"/>
              <v:textbox style="mso-fit-shape-to-text:t" inset="20pt,0,0,15pt">
                <w:txbxContent>
                  <w:p w:rsidRPr="00CA1E04" w:rsidR="00CA1E04" w:rsidP="00CA1E04" w:rsidRDefault="00CA1E04" w14:paraId="108C0D0B" w14:textId="67DD07D4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A1E04">
                      <w:rPr>
                        <w:noProof/>
                        <w:color w:val="000000"/>
                        <w:sz w:val="20"/>
                        <w:szCs w:val="20"/>
                      </w:rPr>
                      <w:t>FOR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36188" w14:textId="655C6477" w:rsidR="00CA1E04" w:rsidRDefault="00CA1E04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4870911" wp14:editId="0B1257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35125" cy="371475"/>
              <wp:effectExtent l="0" t="0" r="3175" b="0"/>
              <wp:wrapNone/>
              <wp:docPr id="1784667902" name="Text Box 1" descr="FOR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51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56B3F" w14:textId="72503BC8" w:rsidR="00CA1E04" w:rsidRPr="00CA1E04" w:rsidRDefault="00CA1E04" w:rsidP="00CA1E04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1E04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FOR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shapetype id="_x0000_t202" coordsize="21600,21600" o:spt="202" path="m,l,21600r21600,l21600,xe" w14:anchorId="24870911">
              <v:stroke joinstyle="miter"/>
              <v:path gradientshapeok="t" o:connecttype="rect"/>
            </v:shapetype>
            <v:shape id="Text Box 1" style="position:absolute;margin-left:0;margin-top:0;width:128.75pt;height:29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FOR INTERNAL USE ONLY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v4FAIAACIEAAAOAAAAZHJzL2Uyb0RvYy54bWysU01v2zAMvQ/YfxB0X2ynTdsZcYqsRYYB&#10;QVsgHXpWZCk2IImCpMTOfv0oOU62bqdhF5kmKX689zS/77UiB+F8C6aixSSnRBgOdWt2Ff3+uvp0&#10;R4kPzNRMgREVPQpP7xcfP8w7W4opNKBq4QgWMb7sbEWbEGyZZZ43QjM/ASsMBiU4zQL+ul1WO9Zh&#10;da2yaZ7fZB242jrgwnv0Pg5Bukj1pRQ8PEvpRSCqojhbSKdL5zae2WLOyp1jtmn5aQz2D1No1hps&#10;ei71yAIje9f+UUq33IEHGSYcdAZStlykHXCbIn+3zaZhVqRdEBxvzzD5/1eWPx029sWR0H+BHgmM&#10;gHTWlx6dcZ9eOh2/OCnBOEJ4PMMm+kB4vHRzNSumM0o4xq5ui+vbWSyTXW5b58NXAZpEo6IOaUlo&#10;scPahyF1TInNDKxapRI1yvzmwJrRk11GjFbotz1p64pOx/G3UB9xKwcD4d7yVYut18yHF+aQYVwE&#10;VRue8ZAKuorCyaKkAffjb/6Yj8BjlJIOFVNRg5KmRH0zSMh0dp3nUWHpDw03GttkFJ/zWYybvX4A&#10;FGOB78LyZMbkoEZTOtBvKOpl7IYhZjj2rOh2NB/CoF98FFwslykJxWRZWJuN5bF0xCwC+tq/MWdP&#10;qAfk6wlGTbHyHfhDbrzp7XIfkILETMR3QPMEOwoxcXt6NFHpv/6nrMvTXvwEAAD//wMAUEsDBBQA&#10;BgAIAAAAIQAR80t22gAAAAQBAAAPAAAAZHJzL2Rvd25yZXYueG1sTI/BTsMwEETvSPyDtUi9UYdI&#10;CVWIU1VAK64EJDg68TaOGq9DvG3Tv8dwgctKoxnNvC3XsxvECafQe1Jwt0xAILXe9NQpeH/b3q5A&#10;BNZk9OAJFVwwwLq6vip1YfyZXvFUcydiCYVCK7DMYyFlaC06HZZ+RIre3k9Oc5RTJ82kz7HcDTJN&#10;klw63VNcsHrER4vtoT46BfnTbmPHj/zza5+Gl9D4A9f+WanFzbx5AME4818YfvAjOlSRqfFHMkEM&#10;CuIj/Hujl2b3GYhGQbbKQFal/A9ffQMAAP//AwBQSwECLQAUAAYACAAAACEAtoM4kv4AAADhAQAA&#10;EwAAAAAAAAAAAAAAAAAAAAAAW0NvbnRlbnRfVHlwZXNdLnhtbFBLAQItABQABgAIAAAAIQA4/SH/&#10;1gAAAJQBAAALAAAAAAAAAAAAAAAAAC8BAABfcmVscy8ucmVsc1BLAQItABQABgAIAAAAIQAsTpv4&#10;FAIAACIEAAAOAAAAAAAAAAAAAAAAAC4CAABkcnMvZTJvRG9jLnhtbFBLAQItABQABgAIAAAAIQAR&#10;80t22gAAAAQBAAAPAAAAAAAAAAAAAAAAAG4EAABkcnMvZG93bnJldi54bWxQSwUGAAAAAAQABADz&#10;AAAAdQUAAAAA&#10;">
              <v:fill o:detectmouseclick="t"/>
              <v:textbox style="mso-fit-shape-to-text:t" inset="20pt,0,0,15pt">
                <w:txbxContent>
                  <w:p w:rsidRPr="00CA1E04" w:rsidR="00CA1E04" w:rsidP="00CA1E04" w:rsidRDefault="00CA1E04" w14:paraId="6EE56B3F" w14:textId="72503BC8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A1E04">
                      <w:rPr>
                        <w:noProof/>
                        <w:color w:val="000000"/>
                        <w:sz w:val="20"/>
                        <w:szCs w:val="20"/>
                      </w:rPr>
                      <w:t>FOR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32606" w14:textId="77777777" w:rsidR="006C62B7" w:rsidRDefault="006C62B7">
      <w:pPr>
        <w:spacing w:after="0" w:line="240" w:lineRule="auto"/>
      </w:pPr>
      <w:r>
        <w:separator/>
      </w:r>
    </w:p>
  </w:footnote>
  <w:footnote w:type="continuationSeparator" w:id="0">
    <w:p w14:paraId="31A6BFCD" w14:textId="77777777" w:rsidR="006C62B7" w:rsidRDefault="006C6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3F73F3"/>
    <w:rsid w:val="000A3C9E"/>
    <w:rsid w:val="002553B4"/>
    <w:rsid w:val="0032510D"/>
    <w:rsid w:val="00345701"/>
    <w:rsid w:val="005215A1"/>
    <w:rsid w:val="005D5CEA"/>
    <w:rsid w:val="005D7F40"/>
    <w:rsid w:val="00657314"/>
    <w:rsid w:val="006C62B7"/>
    <w:rsid w:val="007A498C"/>
    <w:rsid w:val="008651AD"/>
    <w:rsid w:val="00C857C5"/>
    <w:rsid w:val="00C96152"/>
    <w:rsid w:val="00CA1E04"/>
    <w:rsid w:val="00CA5AC5"/>
    <w:rsid w:val="00D37C5A"/>
    <w:rsid w:val="00E776EF"/>
    <w:rsid w:val="00EC226C"/>
    <w:rsid w:val="0135B658"/>
    <w:rsid w:val="01431448"/>
    <w:rsid w:val="0253CE8B"/>
    <w:rsid w:val="02ABA7C5"/>
    <w:rsid w:val="02C811CD"/>
    <w:rsid w:val="03EF1653"/>
    <w:rsid w:val="045F73B2"/>
    <w:rsid w:val="046BF084"/>
    <w:rsid w:val="051669D0"/>
    <w:rsid w:val="05F110EE"/>
    <w:rsid w:val="067E2898"/>
    <w:rsid w:val="0691FDC7"/>
    <w:rsid w:val="073F532F"/>
    <w:rsid w:val="077CABE3"/>
    <w:rsid w:val="083EAC82"/>
    <w:rsid w:val="0846E5BA"/>
    <w:rsid w:val="08C388E0"/>
    <w:rsid w:val="08D14A9B"/>
    <w:rsid w:val="09128158"/>
    <w:rsid w:val="09B2C58B"/>
    <w:rsid w:val="0A3228CE"/>
    <w:rsid w:val="0A5F8E88"/>
    <w:rsid w:val="0A71ED2F"/>
    <w:rsid w:val="0AA0B29E"/>
    <w:rsid w:val="0C204999"/>
    <w:rsid w:val="0C78AE1B"/>
    <w:rsid w:val="0CAC3330"/>
    <w:rsid w:val="0CCD3F7D"/>
    <w:rsid w:val="0D2C780B"/>
    <w:rsid w:val="0D4167D5"/>
    <w:rsid w:val="0E7A7421"/>
    <w:rsid w:val="0ECAEBEE"/>
    <w:rsid w:val="0F228C67"/>
    <w:rsid w:val="0FF1AB9E"/>
    <w:rsid w:val="1092C8CB"/>
    <w:rsid w:val="10D7EC02"/>
    <w:rsid w:val="10DF3287"/>
    <w:rsid w:val="10E5A6DB"/>
    <w:rsid w:val="1131105F"/>
    <w:rsid w:val="1290CEBD"/>
    <w:rsid w:val="13231BDF"/>
    <w:rsid w:val="13390F22"/>
    <w:rsid w:val="14671DE4"/>
    <w:rsid w:val="14B41E7B"/>
    <w:rsid w:val="14FED048"/>
    <w:rsid w:val="15785DD3"/>
    <w:rsid w:val="157F6471"/>
    <w:rsid w:val="15B8E2DB"/>
    <w:rsid w:val="16A539D9"/>
    <w:rsid w:val="16A9BBD3"/>
    <w:rsid w:val="16EFCB5D"/>
    <w:rsid w:val="16FC0A93"/>
    <w:rsid w:val="170A6C62"/>
    <w:rsid w:val="17253C77"/>
    <w:rsid w:val="172EED7B"/>
    <w:rsid w:val="1735C572"/>
    <w:rsid w:val="17C85E20"/>
    <w:rsid w:val="182E00F3"/>
    <w:rsid w:val="185429AE"/>
    <w:rsid w:val="18E3AA3F"/>
    <w:rsid w:val="18E73856"/>
    <w:rsid w:val="18EAB087"/>
    <w:rsid w:val="190C28D2"/>
    <w:rsid w:val="199D052D"/>
    <w:rsid w:val="19BF2426"/>
    <w:rsid w:val="1A8AC665"/>
    <w:rsid w:val="1B599E3B"/>
    <w:rsid w:val="1BF0264F"/>
    <w:rsid w:val="1C74E59E"/>
    <w:rsid w:val="1C76BE76"/>
    <w:rsid w:val="1DE27336"/>
    <w:rsid w:val="1DEC2FC3"/>
    <w:rsid w:val="1E66B8F6"/>
    <w:rsid w:val="1EB2A299"/>
    <w:rsid w:val="1F573CC8"/>
    <w:rsid w:val="1F80E669"/>
    <w:rsid w:val="200E978A"/>
    <w:rsid w:val="2047AB79"/>
    <w:rsid w:val="206D124B"/>
    <w:rsid w:val="20718CEB"/>
    <w:rsid w:val="20F2E705"/>
    <w:rsid w:val="21622DF2"/>
    <w:rsid w:val="216579CA"/>
    <w:rsid w:val="21908775"/>
    <w:rsid w:val="219BB038"/>
    <w:rsid w:val="21A01843"/>
    <w:rsid w:val="2217A113"/>
    <w:rsid w:val="22352B2C"/>
    <w:rsid w:val="22553B2F"/>
    <w:rsid w:val="2285A85F"/>
    <w:rsid w:val="2298366F"/>
    <w:rsid w:val="23C46881"/>
    <w:rsid w:val="2451BD31"/>
    <w:rsid w:val="2460E389"/>
    <w:rsid w:val="24678A89"/>
    <w:rsid w:val="24E89418"/>
    <w:rsid w:val="24F05C83"/>
    <w:rsid w:val="25BCB7F9"/>
    <w:rsid w:val="25C4FC84"/>
    <w:rsid w:val="25F2900E"/>
    <w:rsid w:val="2624AE14"/>
    <w:rsid w:val="26CA3852"/>
    <w:rsid w:val="2704DF94"/>
    <w:rsid w:val="276E7744"/>
    <w:rsid w:val="27C6BB77"/>
    <w:rsid w:val="27DCAC1B"/>
    <w:rsid w:val="284A732B"/>
    <w:rsid w:val="292B5C84"/>
    <w:rsid w:val="2964995A"/>
    <w:rsid w:val="298C8726"/>
    <w:rsid w:val="29ED08C7"/>
    <w:rsid w:val="29F151A7"/>
    <w:rsid w:val="2A0D4B7B"/>
    <w:rsid w:val="2A7F0320"/>
    <w:rsid w:val="2AE9CB9B"/>
    <w:rsid w:val="2CFE9435"/>
    <w:rsid w:val="2D81E3F0"/>
    <w:rsid w:val="2E68C036"/>
    <w:rsid w:val="2E755D78"/>
    <w:rsid w:val="2E75883E"/>
    <w:rsid w:val="2E786E04"/>
    <w:rsid w:val="2F869845"/>
    <w:rsid w:val="2FC9472F"/>
    <w:rsid w:val="301B0AE8"/>
    <w:rsid w:val="30CE1C50"/>
    <w:rsid w:val="30E4FB0F"/>
    <w:rsid w:val="30FC102B"/>
    <w:rsid w:val="3122FC4C"/>
    <w:rsid w:val="31871095"/>
    <w:rsid w:val="31A7DB64"/>
    <w:rsid w:val="336140C0"/>
    <w:rsid w:val="33CED649"/>
    <w:rsid w:val="33DB2115"/>
    <w:rsid w:val="3505B73E"/>
    <w:rsid w:val="36497D18"/>
    <w:rsid w:val="36D43CB6"/>
    <w:rsid w:val="37698910"/>
    <w:rsid w:val="377FE3A1"/>
    <w:rsid w:val="37A94712"/>
    <w:rsid w:val="37EB28B5"/>
    <w:rsid w:val="3823D768"/>
    <w:rsid w:val="38985377"/>
    <w:rsid w:val="390E234D"/>
    <w:rsid w:val="39726036"/>
    <w:rsid w:val="39DAFF0D"/>
    <w:rsid w:val="3A44AA49"/>
    <w:rsid w:val="3A944968"/>
    <w:rsid w:val="3B0C06C8"/>
    <w:rsid w:val="3B6D5269"/>
    <w:rsid w:val="3C5E74B8"/>
    <w:rsid w:val="3CE845F7"/>
    <w:rsid w:val="3DFE3611"/>
    <w:rsid w:val="3E5FEE82"/>
    <w:rsid w:val="3E704531"/>
    <w:rsid w:val="3F146077"/>
    <w:rsid w:val="3F7D74A6"/>
    <w:rsid w:val="3F90F11A"/>
    <w:rsid w:val="3F9BD767"/>
    <w:rsid w:val="3FB27DC1"/>
    <w:rsid w:val="4028316F"/>
    <w:rsid w:val="40355A4B"/>
    <w:rsid w:val="405D0E0D"/>
    <w:rsid w:val="4061B70C"/>
    <w:rsid w:val="40803E7F"/>
    <w:rsid w:val="409B3598"/>
    <w:rsid w:val="41BB6AC6"/>
    <w:rsid w:val="42A88BED"/>
    <w:rsid w:val="42B84D31"/>
    <w:rsid w:val="43197706"/>
    <w:rsid w:val="4334358B"/>
    <w:rsid w:val="4365697B"/>
    <w:rsid w:val="43A4E1E7"/>
    <w:rsid w:val="443A22A3"/>
    <w:rsid w:val="44485677"/>
    <w:rsid w:val="445EB329"/>
    <w:rsid w:val="45060914"/>
    <w:rsid w:val="450FEDCE"/>
    <w:rsid w:val="4527D6B8"/>
    <w:rsid w:val="452C1A62"/>
    <w:rsid w:val="4590F342"/>
    <w:rsid w:val="45A77B0A"/>
    <w:rsid w:val="4624F954"/>
    <w:rsid w:val="4629A89A"/>
    <w:rsid w:val="469D6B74"/>
    <w:rsid w:val="4717E080"/>
    <w:rsid w:val="47612E49"/>
    <w:rsid w:val="47B5C30D"/>
    <w:rsid w:val="47FC5DDF"/>
    <w:rsid w:val="48DF714F"/>
    <w:rsid w:val="4915D44D"/>
    <w:rsid w:val="49476892"/>
    <w:rsid w:val="497F5B2D"/>
    <w:rsid w:val="4A96E04F"/>
    <w:rsid w:val="4AE4FE03"/>
    <w:rsid w:val="4C6FFD54"/>
    <w:rsid w:val="4D4E2018"/>
    <w:rsid w:val="4D5D7404"/>
    <w:rsid w:val="4E2D9AC1"/>
    <w:rsid w:val="4E4CDB0D"/>
    <w:rsid w:val="4E56C47F"/>
    <w:rsid w:val="4E6340A6"/>
    <w:rsid w:val="4F115691"/>
    <w:rsid w:val="4FDAB2F1"/>
    <w:rsid w:val="4FEB4260"/>
    <w:rsid w:val="509CA9B4"/>
    <w:rsid w:val="51EB56A8"/>
    <w:rsid w:val="526F4831"/>
    <w:rsid w:val="52D094F3"/>
    <w:rsid w:val="52E1F7A4"/>
    <w:rsid w:val="5313C474"/>
    <w:rsid w:val="53AD18EC"/>
    <w:rsid w:val="53BF918C"/>
    <w:rsid w:val="5415D7E4"/>
    <w:rsid w:val="5416D6F0"/>
    <w:rsid w:val="543431B1"/>
    <w:rsid w:val="544AD768"/>
    <w:rsid w:val="556E991E"/>
    <w:rsid w:val="5634FBC8"/>
    <w:rsid w:val="56CE64C3"/>
    <w:rsid w:val="57651B00"/>
    <w:rsid w:val="57F2E92F"/>
    <w:rsid w:val="5905C258"/>
    <w:rsid w:val="5986748E"/>
    <w:rsid w:val="5A2C39A2"/>
    <w:rsid w:val="5A4E33B0"/>
    <w:rsid w:val="5A8EAE63"/>
    <w:rsid w:val="5A9A772E"/>
    <w:rsid w:val="5AB07997"/>
    <w:rsid w:val="5AB3CC51"/>
    <w:rsid w:val="5B1C4BCD"/>
    <w:rsid w:val="5B302599"/>
    <w:rsid w:val="5B54FC5F"/>
    <w:rsid w:val="5BE22056"/>
    <w:rsid w:val="5C7697EA"/>
    <w:rsid w:val="5CA71071"/>
    <w:rsid w:val="5CBBD237"/>
    <w:rsid w:val="5D84F079"/>
    <w:rsid w:val="5D9E4C83"/>
    <w:rsid w:val="5F4CB1BD"/>
    <w:rsid w:val="5F5DF5F3"/>
    <w:rsid w:val="5FBE3880"/>
    <w:rsid w:val="60F51DD8"/>
    <w:rsid w:val="6103C086"/>
    <w:rsid w:val="613F73F3"/>
    <w:rsid w:val="62408739"/>
    <w:rsid w:val="632F14C2"/>
    <w:rsid w:val="63A01A1E"/>
    <w:rsid w:val="6445D61C"/>
    <w:rsid w:val="66465E42"/>
    <w:rsid w:val="6776738D"/>
    <w:rsid w:val="67A9BF61"/>
    <w:rsid w:val="67EFEEA3"/>
    <w:rsid w:val="68FD9104"/>
    <w:rsid w:val="6905B0B6"/>
    <w:rsid w:val="6945C127"/>
    <w:rsid w:val="69771679"/>
    <w:rsid w:val="69AC27F2"/>
    <w:rsid w:val="69E6ED3C"/>
    <w:rsid w:val="6AC09B89"/>
    <w:rsid w:val="6AEB93A2"/>
    <w:rsid w:val="6BB531E9"/>
    <w:rsid w:val="6C557BCC"/>
    <w:rsid w:val="6EBEA8D7"/>
    <w:rsid w:val="6F76ABCD"/>
    <w:rsid w:val="6FDE5813"/>
    <w:rsid w:val="7005D040"/>
    <w:rsid w:val="701A0FD6"/>
    <w:rsid w:val="7023C1C1"/>
    <w:rsid w:val="70287EED"/>
    <w:rsid w:val="70BFA55A"/>
    <w:rsid w:val="713A7DFF"/>
    <w:rsid w:val="71C2DB44"/>
    <w:rsid w:val="729B76B0"/>
    <w:rsid w:val="72CDB748"/>
    <w:rsid w:val="72F3E1E0"/>
    <w:rsid w:val="73CB9308"/>
    <w:rsid w:val="73FA6C19"/>
    <w:rsid w:val="745F25DE"/>
    <w:rsid w:val="74B39FCF"/>
    <w:rsid w:val="758DC77F"/>
    <w:rsid w:val="75C84266"/>
    <w:rsid w:val="7725979F"/>
    <w:rsid w:val="78896DB9"/>
    <w:rsid w:val="7A02CD8F"/>
    <w:rsid w:val="7BF014FB"/>
    <w:rsid w:val="7C39CB9B"/>
    <w:rsid w:val="7CA31202"/>
    <w:rsid w:val="7CF37165"/>
    <w:rsid w:val="7D9D000F"/>
    <w:rsid w:val="7E15B8F9"/>
    <w:rsid w:val="7E490642"/>
    <w:rsid w:val="7E64EF04"/>
    <w:rsid w:val="7FB9EE0F"/>
    <w:rsid w:val="7FDC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B6F264"/>
  <w15:docId w15:val="{A9F6F24B-2C03-4645-BF99-7F339564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2F869845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CA1E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1E04"/>
  </w:style>
  <w:style w:type="paragraph" w:styleId="Intestazione">
    <w:name w:val="header"/>
    <w:basedOn w:val="Normale"/>
    <w:link w:val="IntestazioneCarattere"/>
    <w:uiPriority w:val="99"/>
    <w:unhideWhenUsed/>
    <w:rsid w:val="00865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adyen.com/it_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ercycorps.org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hmfoundation.com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6AnCAzZXCTU/Hdl0gAqcZBtaxQ==">CgMxLjAaJwoBMBIiCiAIBCocCgtBQUFCOHdfS1cxWRAIGgtBQUFCOHdfS1cxWRonCgExEiIKIAgEKhwKC0FBQUI4d19LVzFjEAgaC0FBQUI4d19LVzFjIssECgtBQUFCOHdfS1cxWRKZBAoLQUFBQjh3X0tXMVkSC0FBQUI4d19LVzFZGkEKCXRleHQvaHRtbBI0QWR5ZW4gdG8gdXNlIHRoaXMgYXMgZmlyc3QgcGFyYSByYXRoZXIgdGhhbiBzdWItaGVhZCJCCgp0ZXh0L3BsYWluEjRBZHllbiB0byB1c2UgdGhpcyBhcyBmaXJzdCBwYXJhIHJhdGhlciB0aGFuIHN1Yi1oZWFkKhsiFTExMTgwNjc1Mzk3MTY3NzQ1MDUzOSgAOAAw3sKN9+QzON7CjffkM0rrAQoKdGV4dC9wbGFpbhLcAUEgbmV3IGluaXRpYXRpdmUgYnkgdGhlIEgmTSBGb3VuZGF0aW9uLCBNZXJjeSBDb3JwcyBhbmQgUmVtaXRseSwgYW5kIGNvLWZ1bmRlZCBieSBnbG9iYWwgZmluYW5jaWFsIHRlY2hub2xvZ3kgcGxhdGZvcm0sIEFkeWVuLCBpcyB0ZXN0aW5nIGhvdyBlYXJseS13YXJuaW5nIHN5c3RlbXMgY2FuIHRyaWdnZXIgcmVtaXR0YW5jZXMgYmVmb3JlIGNsaW1hdGUgZGlzYXN0ZXJzIHN0cmlrZS5aDDhwZW01OWliNDFrYnICIAB4AJoBBggAEAAYAKoBNhI0QWR5ZW4gdG8gdXNlIHRoaXMgYXMgZmlyc3QgcGFyYSByYXRoZXIgdGhhbiBzdWItaGVhZLABALgBAMgBABjewo335DMg3sKN9+QzMABCEGtpeC4zMmllbmthYXVoeDciqwIKC0FBQUI4d1lVZkVnEvUBCgtBQUFCOHdZVWZFZxILQUFBQjh3WVVmRWcaDQoJdGV4dC9odG1sEgAiDgoKdGV4dC9wbGFpbhIAKhsiFTExNzY1MzA0MTE0MDY0MjA5NDk2NigAOAAw39uo0uMzOPLiqNLjM0pSCiRhcHBsaWNhdGlvbi92bmQuZ29vZ2xlLWFwcHMuZG9jcy5tZHMaKsLX2uQBJAoiCg8KCWZpbmFuY2lhbBABGAASDQoHcGF5bWVudBABGAAYAVoMN2t0bWk2a3pnZzc5cgIgAHgAggEUc3VnZ2VzdC4zaThocnV4Y3psNWKaAQYIABAAGACwAQC4AQDIAQAY39uo0uMzIPLiqNLjMzAAQhRzdWdnZXN0LjNpOGhydXhjemw1YiK0AgoLQUFBQjh3X0tXMWMSggIKC0FBQUI4d19LVzFjEgtBQUFCOHdfS1cxYxofCgl0ZXh0L2h0bWwSEkp1c3QgZm9yIEFkeWVuIHVzZSIgCgp0ZXh0L3BsYWluEhJKdXN0IGZvciBBZHllbiB1c2UqGyIVMTExODA2NzUzOTcxNjc3NDUwNTM5KAA4ADDMnpH35DM4zJ6R9+QzSjsKCnRleHQvcGxhaW4SLVRyYW5zZm9ybWluZyBlYXJseSB3YXJuaW5ncyBpbnRvIGVhcmx5IGFjdGlvbloMNjA1aGxmOWpvNXBvcgIgAHgAmgEGCAAQABgAqgEUEhJKdXN0IGZvciBBZHllbiB1c2WwAQC4AQDIAQAYzJ6R9+QzIMyekffkMzAAQhBraXguY3NseTQxeGp5MGlkOABqJwoUc3VnZ2VzdC5qZnAxc2JsaWYxN2wSD01vcmdhbiBEZSBTYW50b2oiChRzdWdnZXN0LnpnejN6eDh5Z2FkMRIKRGFuIFBhcnJpc2oiChRzdWdnZXN0LnltZG9ybjU2YnZ2axIKRGFuIFBhcnJpc2onChRzdWdnZXN0Lm1jaXpkbm9obzF5MhIPTW9yZ2FuIERlIFNhbnRvaicKFHN1Z2dlc3QudHJhZm91bHpkdjBsEg9Nb3JnYW4gRGUgU2FudG9qJwoUc3VnZ2VzdC5hanNrOTZramptdW8SD01vcmdhbiBEZSBTYW50b2onChRzdWdnZXN0LnVreXU3YjZ0dGV0OBIPTW9yZ2FuIERlIFNhbnRvaiIKFHN1Z2dlc3QuZXcwbGFmY203cmVyEgpEYW4gUGFycmlzaicKFHN1Z2dlc3Qud2luOHVoZjE4c3h4Eg9Nb3JnYW4gRGUgU2FudG9qJgoUc3VnZ2VzdC5iY28xemo1cWZqM2QSDkFuZHJlYSBNYW5uaW5naiYKE3N1Z2dlc3Qub2piNWU5ZDZ2ajcSD01vcmdhbiBEZSBTYW50b2omChRzdWdnZXN0LjNpOGhydXhjemw1YhIOQW5kcmVhIE1hbm5pbmdqJgoUc3VnZ2VzdC42MTI3NGN4OHJkNm4SDkFuZHJlYSBNYW5uaW5naiUKFHN1Z2dlc3QuYzJydnZqYXJrcWk3Eg1FbGluIEhhbGxlcmJ5aiYKFHN1Z2dlc3QuNGU2eTR5aGRpc2dpEg5BbmRyZWEgTWFubmluZ2oiChRzdWdnZXN0LnFtam9tZnc1anhrNhIKRGFuIFBhcnJpc2onChRzdWdnZXN0LjRwODh6ZThzdXkwYxIPTW9yZ2FuIERlIFNhbnRvaiIKFHN1Z2dlc3QuYWp4cHJiNGlnZjZtEgpEYW4gUGFycmlzaiYKFHN1Z2dlc3QuaXprbjd4cmQydWJ2Eg5BbmRyZWEgTWFubmluZ2onChRzdWdnZXN0Lmh2bGhnNnFwOWpzbhIPTW9yZ2FuIERlIFNhbnRvaiIKFHN1Z2dlc3QuNjgzMnh6bWx4dGtoEgpEYW4gUGFycmlzaiIKFHN1Z2dlc3QuNTRqNW1rNWVkc3dxEgpEYW4gUGFycmlzciExMFBYT1dZRW03VjJ1R0UzRGE2bE02bktzVHpvc0M2N1c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c35faa-7b57-42d3-a8e6-805cde9af180">
      <Terms xmlns="http://schemas.microsoft.com/office/infopath/2007/PartnerControls"/>
    </lcf76f155ced4ddcb4097134ff3c332f>
    <TaxCatchAll xmlns="12e5f8c0-cee7-4117-a260-6fb1ed4d85b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16AD2E81BC3458CC1FE8E1A8458C7" ma:contentTypeVersion="10" ma:contentTypeDescription="Create a new document." ma:contentTypeScope="" ma:versionID="806cb7753c9eb0aaa7cef88597452d87">
  <xsd:schema xmlns:xsd="http://www.w3.org/2001/XMLSchema" xmlns:xs="http://www.w3.org/2001/XMLSchema" xmlns:p="http://schemas.microsoft.com/office/2006/metadata/properties" xmlns:ns2="12e5f8c0-cee7-4117-a260-6fb1ed4d85b9" xmlns:ns3="19C35FAA-7B57-42D3-A8E6-805CDE9AF180" xmlns:ns4="19c35faa-7b57-42d3-a8e6-805cde9af180" targetNamespace="http://schemas.microsoft.com/office/2006/metadata/properties" ma:root="true" ma:fieldsID="5d8b6fb1b328dc32b8d97ec90c9899d7" ns2:_="" ns3:_="" ns4:_="">
    <xsd:import namespace="12e5f8c0-cee7-4117-a260-6fb1ed4d85b9"/>
    <xsd:import namespace="19C35FAA-7B57-42D3-A8E6-805CDE9AF180"/>
    <xsd:import namespace="19c35faa-7b57-42d3-a8e6-805cde9af1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B4B6D9-27AA-42AA-A654-12281EED4651}" ma:internalName="TaxCatchAll" ma:showField="CatchAllData" ma:web="{df08c839-491c-4d86-8bc1-a7b6bc5f36de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35FAA-7B57-42D3-A8E6-805CDE9AF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35faa-7b57-42d3-a8e6-805cde9af180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F115DA-6334-4877-BDB8-79F4B778B4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CEF0DF8-2FE3-43B4-B974-5B9FC9937E0E}">
  <ds:schemaRefs>
    <ds:schemaRef ds:uri="http://schemas.microsoft.com/office/2006/metadata/properties"/>
    <ds:schemaRef ds:uri="http://schemas.microsoft.com/office/infopath/2007/PartnerControls"/>
    <ds:schemaRef ds:uri="19c35faa-7b57-42d3-a8e6-805cde9af180"/>
    <ds:schemaRef ds:uri="12e5f8c0-cee7-4117-a260-6fb1ed4d85b9"/>
  </ds:schemaRefs>
</ds:datastoreItem>
</file>

<file path=customXml/itemProps4.xml><?xml version="1.0" encoding="utf-8"?>
<ds:datastoreItem xmlns:ds="http://schemas.openxmlformats.org/officeDocument/2006/customXml" ds:itemID="{9F89F0FF-7160-458B-A7DF-A84C03C29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19C35FAA-7B57-42D3-A8E6-805CDE9AF180"/>
    <ds:schemaRef ds:uri="19c35faa-7b57-42d3-a8e6-805cde9af1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9356321-e54f-4655-bb09-c2c05100a743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992</Words>
  <Characters>6022</Characters>
  <Application>Microsoft Office Word</Application>
  <DocSecurity>0</DocSecurity>
  <Lines>100</Lines>
  <Paragraphs>32</Paragraphs>
  <ScaleCrop>false</ScaleCrop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10</cp:revision>
  <dcterms:created xsi:type="dcterms:W3CDTF">2026-06-03T10:23:00Z</dcterms:created>
  <dcterms:modified xsi:type="dcterms:W3CDTF">2026-06-03T14:42:00Z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9811f9-0be2-4bb6-b43f-eb3ef57dd5c4_Enabled">
    <vt:lpwstr>true</vt:lpwstr>
  </property>
  <property fmtid="{D5CDD505-2E9C-101B-9397-08002B2CF9AE}" pid="3" name="MSIP_Label_639811f9-0be2-4bb6-b43f-eb3ef57dd5c4_SetDate">
    <vt:lpwstr>2026-04-29T11:31:58Z</vt:lpwstr>
  </property>
  <property fmtid="{D5CDD505-2E9C-101B-9397-08002B2CF9AE}" pid="4" name="MSIP_Label_639811f9-0be2-4bb6-b43f-eb3ef57dd5c4_Method">
    <vt:lpwstr>Standard</vt:lpwstr>
  </property>
  <property fmtid="{D5CDD505-2E9C-101B-9397-08002B2CF9AE}" pid="5" name="MSIP_Label_639811f9-0be2-4bb6-b43f-eb3ef57dd5c4_Name">
    <vt:lpwstr>IDM - Internal</vt:lpwstr>
  </property>
  <property fmtid="{D5CDD505-2E9C-101B-9397-08002B2CF9AE}" pid="6" name="MSIP_Label_639811f9-0be2-4bb6-b43f-eb3ef57dd5c4_SiteId">
    <vt:lpwstr>30f52344-4663-4c2e-bab3-61bf24ebbed8</vt:lpwstr>
  </property>
  <property fmtid="{D5CDD505-2E9C-101B-9397-08002B2CF9AE}" pid="7" name="MSIP_Label_639811f9-0be2-4bb6-b43f-eb3ef57dd5c4_ActionId">
    <vt:lpwstr>9f90e1df-6b0e-4d6e-a369-9ae98071019c</vt:lpwstr>
  </property>
  <property fmtid="{D5CDD505-2E9C-101B-9397-08002B2CF9AE}" pid="8" name="MSIP_Label_639811f9-0be2-4bb6-b43f-eb3ef57dd5c4_ContentBits">
    <vt:lpwstr>0</vt:lpwstr>
  </property>
  <property fmtid="{D5CDD505-2E9C-101B-9397-08002B2CF9AE}" pid="9" name="MSIP_Label_639811f9-0be2-4bb6-b43f-eb3ef57dd5c4_Tag">
    <vt:lpwstr>10, 3, 0, 1</vt:lpwstr>
  </property>
  <property fmtid="{D5CDD505-2E9C-101B-9397-08002B2CF9AE}" pid="10" name="ContentTypeId">
    <vt:lpwstr>0x01010003B16AD2E81BC3458CC1FE8E1A8458C7</vt:lpwstr>
  </property>
  <property fmtid="{D5CDD505-2E9C-101B-9397-08002B2CF9AE}" pid="11" name="MediaServiceImageTags">
    <vt:lpwstr>MediaServiceImageTags</vt:lpwstr>
  </property>
  <property fmtid="{D5CDD505-2E9C-101B-9397-08002B2CF9AE}" pid="12" name="ClassificationContentMarkingFooterShapeIds">
    <vt:lpwstr>6a5fdefe,27b153ff,724a6760</vt:lpwstr>
  </property>
  <property fmtid="{D5CDD505-2E9C-101B-9397-08002B2CF9AE}" pid="13" name="ClassificationContentMarkingFooterFontProps">
    <vt:lpwstr>#000000,10,Aptos</vt:lpwstr>
  </property>
  <property fmtid="{D5CDD505-2E9C-101B-9397-08002B2CF9AE}" pid="14" name="ClassificationContentMarkingFooterText">
    <vt:lpwstr>FOR INTERNAL USE ONLY</vt:lpwstr>
  </property>
</Properties>
</file>