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</w:rPr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Informacja prasowa</w:t>
        <w:tab/>
        <w:tab/>
        <w:tab/>
        <w:tab/>
        <w:tab/>
        <w:tab/>
        <w:t xml:space="preserve">Warszawa, 29 maja 2026 r.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  <w:b w:val="1"/>
          <w:bCs w:val="1"/>
          <w:sz w:val="34"/>
          <w:szCs w:val="34"/>
        </w:rPr>
      </w:pPr>
      <w:bookmarkStart w:colFirst="0" w:colLast="0" w:name="_6xl8qexdatbe" w:id="0"/>
      <w:bookmarkEnd w:id="0"/>
      <w:r w:rsidDel="00000000" w:rsidR="00000000" w:rsidRPr="00000000">
        <w:rPr>
          <w:rFonts w:ascii="Exo" w:cs="Exo" w:eastAsia="Exo" w:hAnsi="Exo"/>
          <w:b w:val="1"/>
          <w:bCs w:val="1"/>
          <w:sz w:val="34"/>
          <w:szCs w:val="34"/>
          <w:rtl w:val="0"/>
        </w:rPr>
        <w:t xml:space="preserve">Budowanie postaw obywatelskich w wykonaniu młodych. Złote Wilki w kategorii społeczeństwo obywatelskie rozdane podczas Wielkiego Finału Zwolnionych z Teorii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Jak skutecznie zwiększać świadomość młodego pokolenia w temacie krajowej polityki i kształtować dojrzałe postawy obywatelskie oraz jak przełamywać krzywdzące stereotypy, tworząc murale oddające głos osobom z niepełnosprawnością intelektualną? Na te wyzwania odpowiedzieli młodzi twórcy projektów społecznych nagrodzonych Złotymi Wilkami w kategorii Społeczeństwo Obywatelskie podczas XII Wielkiego Finału Zwolnionych z Teorii. 28 maja na Stadionie Miejskim Legii Warszawa wyróżniono inicjatywy, które pokazują, że uczniowie potrafią realnie zmieniać swoje otoczenie — oddolnie, praktycznie i w duchu odpowiedzialności za wspólnotę.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28 maja Stadion Miejski Legii Warszawa stał się centrum młodzieżowej sprawczości. Podczas XII Wielkiego Finału Zwolnionych z Teorii spotkali się finaliści i finalistki największej praktycznej Olimpiady projektów społecznych w Polsce, nauczyciele, dyrektorzy szkół oraz przedstawiciele biznesu i administracji publicznej. Tegoroczna edycja wyróżniła się najwyższą jakością w 12-letniej historii Olimpiady – kapituła nominowała rekordowe 300 inicjatyw i przyznała łącznie aż 21 Złotych Wilków. Z tej puli aż 2 statuetki trafiły do rąk twórców wyjątkowych projektów z obszaru Społeczeństwa Obywatelskiego: „Polityczka” oraz „Zobacz Nas”.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Przez ostatnie miesiące ponad 7400 uczniów szkół średnich z całej Polski przekładało własne pomysły na konkretne działania. W ramach XII edycji Olimpiady młodzież zrealizowała 1534 projekty społeczne, odpowiadając na wyzwania szczególnie ważne dla ich pokolenia. Poziom tegorocznych zgłoszeń okazał się jednak tak wysoki, że o ostatecznych wynikach decydowały ułamki punktów.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To była edycja o najwyższej, bezprecedensowej jakości. Projekty uczestników miały średnio o 10 procent lepsze wyniki niż rok temu, a liczba nagrodzonych inicjatyw wzrosła o jedną piątą. Kapituła stanęła przed niemal niemożliwym zadaniem i zdecydowała się przyznać 21 Złotych Wilków. Młodzi ludzie podnieśli poprzeczkę tak wysoko, że dosłownie zaniemówiliśmy z wrażenia</w:t>
      </w:r>
      <w:r w:rsidDel="00000000" w:rsidR="00000000" w:rsidRPr="00000000">
        <w:rPr>
          <w:rFonts w:ascii="Exo" w:cs="Exo" w:eastAsia="Exo" w:hAnsi="Exo"/>
          <w:rtl w:val="0"/>
        </w:rPr>
        <w:t xml:space="preserve"> – mówiła podczas Gali Złotej Paula Bruszewska, prezeska Fundacji Zwolnieni z Teorii.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Złote Wilki w kategorii Społeczeństwo Obywatelskie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kategorii Społeczeństwo Obywatelskie kapituła wyróżniła dwie unikalne inicjatywy, które skupiają się na budowaniu świadomego, zaangażowanego i otwartego społeczeństwa.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Polityczka to projekt zrealizowany przez ambitny zespół z II Liceum Ogólnokształcącego im. Cypriana Kamila Norwida w Jeleniej Górze. Głównym celem tej inicjatywy jest systematyczne zwiększanie świadomości młodego pokolenia w temacie polityki krajowej oraz kształtowanie dojrzałego społeczeństwa obywatelskiego. Aby przełożyć teorię na praktykę, autorzy zaplanowali i przeprowadzili autorskie warsztaty edukacyjne w szkołach, które wsparli szeroko zasięgową, nowoczesną kampanią edukacyjną w mediach społecznościowych.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Zobacz Nas (Włocławek) to projekt zainicjowany i wdrożony przez młodzież z I Liceum Ogólnokształcącego im. Ziemi Kujawskiej we Włocławku. To niezwykle wrażliwy społecznie projekt, którego założeniem jest pokazywanie osób z niepełnosprawnością intelektualną dokładnie takimi, jakimi są w rzeczywistości. Młodzi twórcy postawili sobie za cel przełamywanie zakorzenionych w społeczeństwie stereotypów i podarowanie tym osobom bezpiecznej przestrzeni do wyrażenia siebie. Ukoronowaniem ich wspólnych działań stało się stworzenie wyjątkowego muralu, niosącego jasny przekaz, że każdy człowiek bez wyjątku zasługuje na bycie zauważonym.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Wielki Finał jako przestrzeń inspiracji, wiedzy i rozmowy o edukacji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Wielki Finał Zwolnionych z Teorii nie tylko podsumował całoroczną pracę uczniów i uczennic, ale stał się też przestrzenią rozwoju, warsztatów i networkingu. Jednym z najważniejszych punktów programu był Pitch Contest, podczas którego finaliści prezentowali swoje projekty przed biznesowym jury oraz 5-tysięczną publicznością. W trakcie wydarzenia wręczono również Srebrne Wilki za najlepsze projekty społeczne oraz wyróżnienia dla placówek z TOP20 Rankingu Szkół Zwolnieni z Teorii.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finale wzięli udział przedstawiciele administracji publicznej, w tym Wicepremier i Minister Cyfryzacji Krzysztof Gawkowski oraz Sekretarz Stanu w MEN Katarzyna Lubnauer. Ich obecność podkreśliła znaczenie praktycznej edukacji i młodzieżowej sprawczości w debacie o przyszłości polskiej szkoły. Przekaz ten mocno wybrzmiał też w przemówieniu Pauli Bruszewskiej, która zaznaczyła, że w erze sztucznej inteligencji praktyczne doświadczenie staje się ważniejsze niż kiedykolwiek wcześniej.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AI napisze wypracowanie, wygeneruje kod i policzy całki. Ale AI nie wyjdzie do ludzi. Nie poczuje empatii. Nie zorganizuje zbiórki, nie założy firmy, nie zmotywuje zespołu do działania w realnym świecie. Zdobywanie doświadczenia poprzez własne projekty społeczne jest dziś zasadne i potrzebne jak nigdy dotąd w historii ludzkości</w:t>
      </w:r>
      <w:r w:rsidDel="00000000" w:rsidR="00000000" w:rsidRPr="00000000">
        <w:rPr>
          <w:rFonts w:ascii="Exo" w:cs="Exo" w:eastAsia="Exo" w:hAnsi="Exo"/>
          <w:rtl w:val="0"/>
        </w:rPr>
        <w:t xml:space="preserve"> – podsumowała Paula Bruszewska.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Partnerami Olimpiady Zwolnieni z Teorii są ING Bank Śląski, Allegro, Grupa Pracuj i Enea. </w:t>
      </w:r>
      <w:r w:rsidDel="00000000" w:rsidR="00000000" w:rsidRPr="00000000">
        <w:rPr>
          <w:rFonts w:ascii="Exo" w:cs="Exo" w:eastAsia="Exo" w:hAnsi="Exo"/>
          <w:rtl w:val="0"/>
        </w:rPr>
        <w:t xml:space="preserve">Więcej informacji:</w:t>
      </w:r>
      <w:hyperlink r:id="rId7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zwolnienizteorii.pl/wielki-final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  <w:sz w:val="16"/>
          <w:szCs w:val="16"/>
        </w:rPr>
      </w:pPr>
      <w:r w:rsidDel="00000000" w:rsidR="00000000" w:rsidRPr="00000000">
        <w:rPr>
          <w:rFonts w:ascii="Exo" w:cs="Exo" w:eastAsia="Exo" w:hAnsi="Exo"/>
          <w:sz w:val="16"/>
          <w:szCs w:val="16"/>
          <w:rtl w:val="0"/>
        </w:rPr>
        <w:t xml:space="preserve">Fundacja Zwolnieni z Teorii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5">
      <w:pPr>
        <w:spacing w:after="240"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zwolnienizteorii.pl/wielki-final" TargetMode="External"/><Relationship Id="rId8" Type="http://schemas.openxmlformats.org/officeDocument/2006/relationships/hyperlink" Target="http://zwolnienizteorii.pl/wielki-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