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reść"/>
        <w:spacing w:line="360" w:lineRule="auto"/>
        <w:jc w:val="both"/>
        <w:rPr>
          <w:rFonts w:ascii="Helvetica Neue" w:hAnsi="Helvetica Neue"/>
          <w:sz w:val="24"/>
          <w:szCs w:val="24"/>
        </w:rPr>
      </w:pPr>
      <w:r>
        <w:rPr>
          <w:rFonts w:ascii="Helvetica Neue" w:hAnsi="Helvetica Neue"/>
          <w:sz w:val="24"/>
          <w:szCs w:val="24"/>
        </w:rPr>
        <w:drawing xmlns:a="http://schemas.openxmlformats.org/drawingml/2006/main">
          <wp:inline distT="0" distB="0" distL="0" distR="0">
            <wp:extent cx="812800" cy="330200"/>
            <wp:effectExtent l="0" t="0" r="0" b="0"/>
            <wp:docPr id="1073741826" name="officeArt object" descr="media/image6.jpg"/>
            <wp:cNvGraphicFramePr/>
            <a:graphic xmlns:a="http://schemas.openxmlformats.org/drawingml/2006/main">
              <a:graphicData uri="http://schemas.openxmlformats.org/drawingml/2006/picture">
                <pic:pic xmlns:pic="http://schemas.openxmlformats.org/drawingml/2006/picture">
                  <pic:nvPicPr>
                    <pic:cNvPr id="1073741826" name="media/image6.jpg" descr="media/image6.jpg"/>
                    <pic:cNvPicPr>
                      <a:picLocks noChangeAspect="1"/>
                    </pic:cNvPicPr>
                  </pic:nvPicPr>
                  <pic:blipFill>
                    <a:blip r:embed="rId4">
                      <a:extLst/>
                    </a:blip>
                    <a:stretch>
                      <a:fillRect/>
                    </a:stretch>
                  </pic:blipFill>
                  <pic:spPr>
                    <a:xfrm>
                      <a:off x="0" y="0"/>
                      <a:ext cx="812800" cy="330200"/>
                    </a:xfrm>
                    <a:prstGeom prst="rect">
                      <a:avLst/>
                    </a:prstGeom>
                    <a:ln w="12700" cap="flat">
                      <a:noFill/>
                      <a:miter lim="400000"/>
                    </a:ln>
                    <a:effectLst/>
                  </pic:spPr>
                </pic:pic>
              </a:graphicData>
            </a:graphic>
          </wp:inline>
        </w:drawing>
      </w:r>
    </w:p>
    <w:p>
      <w:pPr>
        <w:pStyle w:val="Treść"/>
        <w:spacing w:line="360" w:lineRule="auto"/>
        <w:jc w:val="both"/>
        <w:rPr>
          <w:rFonts w:ascii="Helvetica Neue" w:hAnsi="Helvetica Neue"/>
          <w:b w:val="1"/>
          <w:bCs w:val="1"/>
          <w:sz w:val="24"/>
          <w:szCs w:val="24"/>
        </w:rPr>
      </w:pPr>
    </w:p>
    <w:p>
      <w:pPr>
        <w:pStyle w:val="Domyślne"/>
        <w:suppressAutoHyphens w:val="1"/>
        <w:spacing w:before="0" w:line="360" w:lineRule="auto"/>
        <w:jc w:val="center"/>
        <w:rPr>
          <w:rFonts w:ascii="Helvetica Neue" w:cs="Helvetica Neue" w:hAnsi="Helvetica Neue" w:eastAsia="Helvetica Neue"/>
          <w:b w:val="1"/>
          <w:bCs w:val="1"/>
          <w:sz w:val="24"/>
          <w:szCs w:val="24"/>
        </w:rPr>
      </w:pPr>
      <w:r>
        <w:rPr>
          <w:rFonts w:ascii="Helvetica Neue" w:hAnsi="Helvetica Neue"/>
          <w:b w:val="1"/>
          <w:bCs w:val="1"/>
          <w:sz w:val="24"/>
          <w:szCs w:val="24"/>
          <w:rtl w:val="0"/>
          <w:lang w:val="en-US"/>
        </w:rPr>
        <w:t>Historic Visit of the Asante King from Ghana to Poland</w:t>
      </w:r>
    </w:p>
    <w:p>
      <w:pPr>
        <w:pStyle w:val="Domyślne"/>
        <w:suppressAutoHyphens w:val="1"/>
        <w:spacing w:before="0" w:line="360" w:lineRule="auto"/>
        <w:jc w:val="center"/>
        <w:rPr>
          <w:rFonts w:ascii="Helvetica Neue" w:cs="Helvetica Neue" w:hAnsi="Helvetica Neue" w:eastAsia="Helvetica Neue"/>
          <w:b w:val="1"/>
          <w:bCs w:val="1"/>
          <w:sz w:val="24"/>
          <w:szCs w:val="24"/>
        </w:rPr>
      </w:pPr>
      <w:r>
        <w:rPr>
          <w:rFonts w:ascii="Helvetica Neue" w:hAnsi="Helvetica Neue"/>
          <w:b w:val="1"/>
          <w:bCs w:val="1"/>
          <w:sz w:val="24"/>
          <w:szCs w:val="24"/>
          <w:rtl w:val="0"/>
        </w:rPr>
        <w:t>Doma</w:t>
      </w:r>
      <w:r>
        <w:rPr>
          <w:rFonts w:ascii="Helvetica Neue" w:hAnsi="Helvetica Neue" w:hint="default"/>
          <w:b w:val="1"/>
          <w:bCs w:val="1"/>
          <w:sz w:val="24"/>
          <w:szCs w:val="24"/>
          <w:rtl w:val="0"/>
        </w:rPr>
        <w:t>ń</w:t>
      </w:r>
      <w:r>
        <w:rPr>
          <w:rFonts w:ascii="Helvetica Neue" w:hAnsi="Helvetica Neue"/>
          <w:b w:val="1"/>
          <w:bCs w:val="1"/>
          <w:sz w:val="24"/>
          <w:szCs w:val="24"/>
          <w:rtl w:val="0"/>
        </w:rPr>
        <w:t xml:space="preserve">ski, Kosiniak-Kamysz and UNESCO on </w:t>
      </w:r>
      <w:r>
        <w:rPr>
          <w:rFonts w:ascii="Helvetica Neue" w:hAnsi="Helvetica Neue"/>
          <w:b w:val="1"/>
          <w:bCs w:val="1"/>
          <w:sz w:val="24"/>
          <w:szCs w:val="24"/>
          <w:rtl w:val="0"/>
        </w:rPr>
        <w:t>n</w:t>
      </w:r>
      <w:r>
        <w:rPr>
          <w:rFonts w:ascii="Helvetica Neue" w:hAnsi="Helvetica Neue"/>
          <w:b w:val="1"/>
          <w:bCs w:val="1"/>
          <w:sz w:val="24"/>
          <w:szCs w:val="24"/>
          <w:rtl w:val="0"/>
          <w:lang w:val="en-US"/>
        </w:rPr>
        <w:t xml:space="preserve">ew </w:t>
      </w:r>
      <w:r>
        <w:rPr>
          <w:rFonts w:ascii="Helvetica Neue" w:hAnsi="Helvetica Neue"/>
          <w:b w:val="1"/>
          <w:bCs w:val="1"/>
          <w:sz w:val="24"/>
          <w:szCs w:val="24"/>
          <w:rtl w:val="0"/>
        </w:rPr>
        <w:t>p</w:t>
      </w:r>
      <w:r>
        <w:rPr>
          <w:rFonts w:ascii="Helvetica Neue" w:hAnsi="Helvetica Neue"/>
          <w:b w:val="1"/>
          <w:bCs w:val="1"/>
          <w:sz w:val="24"/>
          <w:szCs w:val="24"/>
          <w:rtl w:val="0"/>
          <w:lang w:val="en-US"/>
        </w:rPr>
        <w:t xml:space="preserve">artnerships </w:t>
      </w:r>
      <w:r>
        <w:rPr>
          <w:rFonts w:ascii="Helvetica Neue" w:hAnsi="Helvetica Neue"/>
          <w:b w:val="1"/>
          <w:bCs w:val="1"/>
          <w:sz w:val="24"/>
          <w:szCs w:val="24"/>
          <w:rtl w:val="0"/>
        </w:rPr>
        <w:t>b</w:t>
      </w:r>
      <w:r>
        <w:rPr>
          <w:rFonts w:ascii="Helvetica Neue" w:hAnsi="Helvetica Neue"/>
          <w:b w:val="1"/>
          <w:bCs w:val="1"/>
          <w:sz w:val="24"/>
          <w:szCs w:val="24"/>
          <w:rtl w:val="0"/>
          <w:lang w:val="en-US"/>
        </w:rPr>
        <w:t>etween Europe and Africa</w:t>
      </w:r>
    </w:p>
    <w:p>
      <w:pPr>
        <w:pStyle w:val="Treść"/>
        <w:spacing w:line="360" w:lineRule="auto"/>
        <w:jc w:val="both"/>
        <w:rPr>
          <w:rFonts w:ascii="Helvetica Neue" w:cs="Helvetica Neue" w:hAnsi="Helvetica Neue" w:eastAsia="Helvetica Neue"/>
          <w:sz w:val="24"/>
          <w:szCs w:val="24"/>
        </w:rPr>
      </w:pPr>
    </w:p>
    <w:p>
      <w:pPr>
        <w:pStyle w:val="Treść"/>
        <w:spacing w:line="360" w:lineRule="auto"/>
        <w:jc w:val="both"/>
        <w:rPr>
          <w:rFonts w:ascii="Helvetica Neue" w:cs="Helvetica Neue" w:hAnsi="Helvetica Neue" w:eastAsia="Helvetica Neue"/>
          <w:outline w:val="0"/>
          <w:color w:val="7a8086"/>
          <w:sz w:val="24"/>
          <w:szCs w:val="24"/>
          <w:u w:color="7a8086"/>
          <w14:textFill>
            <w14:solidFill>
              <w14:srgbClr w14:val="7A8086"/>
            </w14:solidFill>
          </w14:textFill>
        </w:rPr>
      </w:pPr>
      <w:r>
        <w:rPr>
          <w:rFonts w:ascii="Helvetica Neue" w:hAnsi="Helvetica Neue"/>
          <w:outline w:val="0"/>
          <w:color w:val="7a8086"/>
          <w:sz w:val="24"/>
          <w:szCs w:val="24"/>
          <w:u w:color="7a8086"/>
          <w:rtl w:val="0"/>
          <w14:textFill>
            <w14:solidFill>
              <w14:srgbClr w14:val="7A8086"/>
            </w14:solidFill>
          </w14:textFill>
        </w:rPr>
        <w:t xml:space="preserve">2026-05-29 </w:t>
      </w:r>
    </w:p>
    <w:p>
      <w:pPr>
        <w:pStyle w:val="Treść"/>
        <w:spacing w:line="360" w:lineRule="auto"/>
        <w:jc w:val="both"/>
        <w:rPr>
          <w:rFonts w:ascii="Helvetica Neue" w:cs="Helvetica Neue" w:hAnsi="Helvetica Neue" w:eastAsia="Helvetica Neue"/>
          <w:sz w:val="24"/>
          <w:szCs w:val="24"/>
        </w:rPr>
      </w:pPr>
    </w:p>
    <w:p>
      <w:pPr>
        <w:pStyle w:val="Domyślne"/>
        <w:suppressAutoHyphens w:val="1"/>
        <w:spacing w:before="0" w:line="360" w:lineRule="auto"/>
        <w:jc w:val="both"/>
        <w:rPr>
          <w:rFonts w:ascii="Helvetica Neue" w:cs="Helvetica Neue" w:hAnsi="Helvetica Neue" w:eastAsia="Helvetica Neue"/>
          <w:sz w:val="24"/>
          <w:szCs w:val="24"/>
        </w:rPr>
      </w:pPr>
      <w:r>
        <w:rPr>
          <w:rFonts w:ascii="Helvetica Neue" w:hAnsi="Helvetica Neue" w:hint="default"/>
          <w:sz w:val="24"/>
          <w:szCs w:val="24"/>
          <w:rtl w:val="1"/>
          <w:lang w:val="ar-SA" w:bidi="ar-SA"/>
        </w:rPr>
        <w:t>“</w:t>
      </w:r>
      <w:r>
        <w:rPr>
          <w:rFonts w:ascii="Helvetica Neue" w:hAnsi="Helvetica Neue"/>
          <w:sz w:val="24"/>
          <w:szCs w:val="24"/>
          <w:rtl w:val="0"/>
          <w:lang w:val="en-US"/>
        </w:rPr>
        <w:t>The Age of Reimagination. Art, Business and Philanthropy</w:t>
      </w:r>
      <w:r>
        <w:rPr>
          <w:rFonts w:ascii="Helvetica Neue" w:hAnsi="Helvetica Neue" w:hint="default"/>
          <w:sz w:val="24"/>
          <w:szCs w:val="24"/>
          <w:rtl w:val="0"/>
        </w:rPr>
        <w:t xml:space="preserve">” – </w:t>
      </w:r>
      <w:r>
        <w:rPr>
          <w:rFonts w:ascii="Helvetica Neue" w:hAnsi="Helvetica Neue"/>
          <w:sz w:val="24"/>
          <w:szCs w:val="24"/>
          <w:rtl w:val="0"/>
          <w:lang w:val="en-US"/>
        </w:rPr>
        <w:t>under this theme, the anniversary edition of TOP CHARITY ChangeMAKERS 2026, organised by Omenaa Mensah and Rafa</w:t>
      </w:r>
      <w:r>
        <w:rPr>
          <w:rFonts w:ascii="Helvetica Neue" w:hAnsi="Helvetica Neue" w:hint="default"/>
          <w:sz w:val="24"/>
          <w:szCs w:val="24"/>
          <w:rtl w:val="0"/>
        </w:rPr>
        <w:t xml:space="preserve">ł </w:t>
      </w:r>
      <w:r>
        <w:rPr>
          <w:rFonts w:ascii="Helvetica Neue" w:hAnsi="Helvetica Neue"/>
          <w:sz w:val="24"/>
          <w:szCs w:val="24"/>
          <w:rtl w:val="0"/>
          <w:lang w:val="en-US"/>
        </w:rPr>
        <w:t>Brzoska, brought together in Warsaw discussions on artificial intelligence, the future of the state, responsible business and Africa as one of the key directions of global development. The historic visit of Otumfuo Osei Tutu II, the 16th King of the Asante Kingdom, gave the event a uniquely symbolic and strategic dimension. For the first time in history, at the invitation of the organisers, one of Africa</w:t>
      </w:r>
      <w:r>
        <w:rPr>
          <w:rFonts w:ascii="Helvetica Neue" w:hAnsi="Helvetica Neue" w:hint="default"/>
          <w:sz w:val="24"/>
          <w:szCs w:val="24"/>
          <w:rtl w:val="1"/>
        </w:rPr>
        <w:t>’</w:t>
      </w:r>
      <w:r>
        <w:rPr>
          <w:rFonts w:ascii="Helvetica Neue" w:hAnsi="Helvetica Neue"/>
          <w:sz w:val="24"/>
          <w:szCs w:val="24"/>
          <w:rtl w:val="0"/>
          <w:lang w:val="en-US"/>
        </w:rPr>
        <w:t>s most influential traditional leaders came to Poland, representing the heritage of one of Ghana</w:t>
      </w:r>
      <w:r>
        <w:rPr>
          <w:rFonts w:ascii="Helvetica Neue" w:hAnsi="Helvetica Neue" w:hint="default"/>
          <w:sz w:val="24"/>
          <w:szCs w:val="24"/>
          <w:rtl w:val="1"/>
        </w:rPr>
        <w:t>’</w:t>
      </w:r>
      <w:r>
        <w:rPr>
          <w:rFonts w:ascii="Helvetica Neue" w:hAnsi="Helvetica Neue"/>
          <w:sz w:val="24"/>
          <w:szCs w:val="24"/>
          <w:rtl w:val="0"/>
          <w:lang w:val="en-US"/>
        </w:rPr>
        <w:t>s most important communities.</w:t>
      </w:r>
    </w:p>
    <w:p>
      <w:pPr>
        <w:pStyle w:val="Domyślne"/>
        <w:suppressAutoHyphens w:val="1"/>
        <w:spacing w:before="0" w:line="360" w:lineRule="auto"/>
        <w:jc w:val="both"/>
        <w:rPr>
          <w:rFonts w:ascii="Helvetica Neue" w:cs="Helvetica Neue" w:hAnsi="Helvetica Neue" w:eastAsia="Helvetica Neue"/>
          <w:sz w:val="24"/>
          <w:szCs w:val="24"/>
        </w:rPr>
      </w:pPr>
    </w:p>
    <w:p>
      <w:pPr>
        <w:pStyle w:val="Domyślne"/>
        <w:suppressAutoHyphens w:val="1"/>
        <w:spacing w:before="0" w:line="360" w:lineRule="auto"/>
        <w:jc w:val="both"/>
        <w:rPr>
          <w:rFonts w:ascii="Helvetica Neue" w:cs="Helvetica Neue" w:hAnsi="Helvetica Neue" w:eastAsia="Helvetica Neue"/>
          <w:sz w:val="24"/>
          <w:szCs w:val="24"/>
        </w:rPr>
      </w:pPr>
      <w:r>
        <w:rPr>
          <w:rFonts w:ascii="Helvetica Neue" w:hAnsi="Helvetica Neue"/>
          <w:sz w:val="24"/>
          <w:szCs w:val="24"/>
          <w:rtl w:val="0"/>
          <w:lang w:val="en-US"/>
        </w:rPr>
        <w:t>The event was attended, among others, by W</w:t>
      </w:r>
      <w:r>
        <w:rPr>
          <w:rFonts w:ascii="Helvetica Neue" w:hAnsi="Helvetica Neue" w:hint="default"/>
          <w:sz w:val="24"/>
          <w:szCs w:val="24"/>
          <w:rtl w:val="0"/>
        </w:rPr>
        <w:t>ł</w:t>
      </w:r>
      <w:r>
        <w:rPr>
          <w:rFonts w:ascii="Helvetica Neue" w:hAnsi="Helvetica Neue"/>
          <w:sz w:val="24"/>
          <w:szCs w:val="24"/>
          <w:rtl w:val="0"/>
        </w:rPr>
        <w:t>adys</w:t>
      </w:r>
      <w:r>
        <w:rPr>
          <w:rFonts w:ascii="Helvetica Neue" w:hAnsi="Helvetica Neue" w:hint="default"/>
          <w:sz w:val="24"/>
          <w:szCs w:val="24"/>
          <w:rtl w:val="0"/>
        </w:rPr>
        <w:t>ł</w:t>
      </w:r>
      <w:r>
        <w:rPr>
          <w:rFonts w:ascii="Helvetica Neue" w:hAnsi="Helvetica Neue"/>
          <w:sz w:val="24"/>
          <w:szCs w:val="24"/>
          <w:rtl w:val="0"/>
        </w:rPr>
        <w:t>aw Kosiniak-Kamysz, Aleksander Kwa</w:t>
      </w:r>
      <w:r>
        <w:rPr>
          <w:rFonts w:ascii="Helvetica Neue" w:hAnsi="Helvetica Neue" w:hint="default"/>
          <w:sz w:val="24"/>
          <w:szCs w:val="24"/>
          <w:rtl w:val="0"/>
        </w:rPr>
        <w:t>ś</w:t>
      </w:r>
      <w:r>
        <w:rPr>
          <w:rFonts w:ascii="Helvetica Neue" w:hAnsi="Helvetica Neue"/>
          <w:sz w:val="24"/>
          <w:szCs w:val="24"/>
          <w:rtl w:val="0"/>
        </w:rPr>
        <w:t>niewski, Andrzej Doma</w:t>
      </w:r>
      <w:r>
        <w:rPr>
          <w:rFonts w:ascii="Helvetica Neue" w:hAnsi="Helvetica Neue" w:hint="default"/>
          <w:sz w:val="24"/>
          <w:szCs w:val="24"/>
          <w:rtl w:val="0"/>
        </w:rPr>
        <w:t>ń</w:t>
      </w:r>
      <w:r>
        <w:rPr>
          <w:rFonts w:ascii="Helvetica Neue" w:hAnsi="Helvetica Neue"/>
          <w:sz w:val="24"/>
          <w:szCs w:val="24"/>
          <w:rtl w:val="0"/>
        </w:rPr>
        <w:t xml:space="preserve">ski, </w:t>
      </w:r>
      <w:r>
        <w:rPr>
          <w:rFonts w:ascii="Helvetica Neue" w:hAnsi="Helvetica Neue" w:hint="default"/>
          <w:sz w:val="24"/>
          <w:szCs w:val="24"/>
          <w:rtl w:val="0"/>
          <w:lang w:val="da-DK"/>
        </w:rPr>
        <w:t>Å</w:t>
      </w:r>
      <w:r>
        <w:rPr>
          <w:rFonts w:ascii="Helvetica Neue" w:hAnsi="Helvetica Neue"/>
          <w:sz w:val="24"/>
          <w:szCs w:val="24"/>
          <w:rtl w:val="0"/>
          <w:lang w:val="it-IT"/>
        </w:rPr>
        <w:t>sa Regn</w:t>
      </w:r>
      <w:r>
        <w:rPr>
          <w:rFonts w:ascii="Helvetica Neue" w:hAnsi="Helvetica Neue" w:hint="default"/>
          <w:sz w:val="24"/>
          <w:szCs w:val="24"/>
          <w:rtl w:val="0"/>
          <w:lang w:val="fr-FR"/>
        </w:rPr>
        <w:t>é</w:t>
      </w:r>
      <w:r>
        <w:rPr>
          <w:rFonts w:ascii="Helvetica Neue" w:hAnsi="Helvetica Neue"/>
          <w:sz w:val="24"/>
          <w:szCs w:val="24"/>
          <w:rtl w:val="0"/>
          <w:lang w:val="en-US"/>
        </w:rPr>
        <w:t>r of UNESCO, Martin Voh</w:t>
      </w:r>
      <w:r>
        <w:rPr>
          <w:rFonts w:ascii="Helvetica Neue" w:hAnsi="Helvetica Neue" w:hint="default"/>
          <w:sz w:val="24"/>
          <w:szCs w:val="24"/>
          <w:rtl w:val="0"/>
        </w:rPr>
        <w:t>á</w:t>
      </w:r>
      <w:r>
        <w:rPr>
          <w:rFonts w:ascii="Helvetica Neue" w:hAnsi="Helvetica Neue"/>
          <w:sz w:val="24"/>
          <w:szCs w:val="24"/>
          <w:rtl w:val="0"/>
          <w:lang w:val="en-US"/>
        </w:rPr>
        <w:t>nka, and representatives of Goldman Sachs and ElevenLabs. ChangeMAKERS became a platform for dialogue on a new opening in relations between Poland and Ghana, and on the role of Europe and Africa in a world that requires the courage to reimagine the future.</w:t>
      </w:r>
    </w:p>
    <w:p>
      <w:pPr>
        <w:pStyle w:val="Treść"/>
        <w:spacing w:line="360" w:lineRule="auto"/>
        <w:jc w:val="both"/>
        <w:rPr>
          <w:rFonts w:ascii="Helvetica Neue" w:cs="Helvetica Neue" w:hAnsi="Helvetica Neue" w:eastAsia="Helvetica Neue"/>
          <w:sz w:val="24"/>
          <w:szCs w:val="24"/>
        </w:rPr>
      </w:pPr>
    </w:p>
    <w:p>
      <w:pPr>
        <w:pStyle w:val="Domyślne"/>
        <w:suppressAutoHyphens w:val="1"/>
        <w:spacing w:before="0" w:line="360" w:lineRule="auto"/>
        <w:jc w:val="both"/>
        <w:rPr>
          <w:rFonts w:ascii="Helvetica Neue" w:cs="Helvetica Neue" w:hAnsi="Helvetica Neue" w:eastAsia="Helvetica Neue"/>
          <w:sz w:val="24"/>
          <w:szCs w:val="24"/>
        </w:rPr>
      </w:pPr>
      <w:r>
        <w:rPr>
          <w:rFonts w:ascii="Helvetica Neue" w:hAnsi="Helvetica Neue"/>
          <w:sz w:val="24"/>
          <w:szCs w:val="24"/>
          <w:rtl w:val="0"/>
          <w:lang w:val="en-US"/>
        </w:rPr>
        <w:t>TOP CHARITY ChangeMAKERS 2026, held as part of the internationally award-winning TOP CHARITY initiative, once again brought together leaders from business, diplomacy, technology, culture, art and philanthropy across divides. This year</w:t>
      </w:r>
      <w:r>
        <w:rPr>
          <w:rFonts w:ascii="Helvetica Neue" w:hAnsi="Helvetica Neue" w:hint="default"/>
          <w:sz w:val="24"/>
          <w:szCs w:val="24"/>
          <w:rtl w:val="1"/>
        </w:rPr>
        <w:t>’</w:t>
      </w:r>
      <w:r>
        <w:rPr>
          <w:rFonts w:ascii="Helvetica Neue" w:hAnsi="Helvetica Neue"/>
          <w:sz w:val="24"/>
          <w:szCs w:val="24"/>
          <w:rtl w:val="0"/>
          <w:lang w:val="en-US"/>
        </w:rPr>
        <w:t xml:space="preserve">s edition took place under the theme </w:t>
      </w:r>
      <w:r>
        <w:rPr>
          <w:rFonts w:ascii="Helvetica Neue" w:hAnsi="Helvetica Neue" w:hint="default"/>
          <w:sz w:val="24"/>
          <w:szCs w:val="24"/>
          <w:rtl w:val="1"/>
          <w:lang w:val="ar-SA" w:bidi="ar-SA"/>
        </w:rPr>
        <w:t>“</w:t>
      </w:r>
      <w:r>
        <w:rPr>
          <w:rFonts w:ascii="Helvetica Neue" w:hAnsi="Helvetica Neue"/>
          <w:sz w:val="24"/>
          <w:szCs w:val="24"/>
          <w:rtl w:val="0"/>
          <w:lang w:val="en-US"/>
        </w:rPr>
        <w:t>The Age of Reimagination. Art, Business and Philanthropy</w:t>
      </w:r>
      <w:r>
        <w:rPr>
          <w:rFonts w:ascii="Helvetica Neue" w:hAnsi="Helvetica Neue" w:hint="default"/>
          <w:sz w:val="24"/>
          <w:szCs w:val="24"/>
          <w:rtl w:val="0"/>
        </w:rPr>
        <w:t>”</w:t>
      </w:r>
      <w:r>
        <w:rPr>
          <w:rFonts w:ascii="Helvetica Neue" w:hAnsi="Helvetica Neue"/>
          <w:sz w:val="24"/>
          <w:szCs w:val="24"/>
          <w:rtl w:val="0"/>
          <w:lang w:val="en-US"/>
        </w:rPr>
        <w:t>, highlighting the need to redefine contemporary leadership not only through the lens of economic growth, but also through responsibility, education, culture, innovation and long-term social impact.</w:t>
      </w:r>
    </w:p>
    <w:p>
      <w:pPr>
        <w:pStyle w:val="Treść"/>
        <w:spacing w:line="360" w:lineRule="auto"/>
        <w:jc w:val="both"/>
        <w:rPr>
          <w:rFonts w:ascii="Helvetica Neue" w:cs="Helvetica Neue" w:hAnsi="Helvetica Neue" w:eastAsia="Helvetica Neue"/>
          <w:sz w:val="24"/>
          <w:szCs w:val="24"/>
        </w:rPr>
      </w:pPr>
    </w:p>
    <w:p>
      <w:pPr>
        <w:pStyle w:val="Domyślne"/>
        <w:suppressAutoHyphens w:val="1"/>
        <w:spacing w:before="0" w:line="360" w:lineRule="auto"/>
        <w:jc w:val="both"/>
        <w:rPr>
          <w:rFonts w:ascii="Helvetica Neue" w:cs="Helvetica Neue" w:hAnsi="Helvetica Neue" w:eastAsia="Helvetica Neue"/>
          <w:sz w:val="24"/>
          <w:szCs w:val="24"/>
        </w:rPr>
      </w:pPr>
      <w:r>
        <w:rPr>
          <w:rFonts w:ascii="Helvetica Neue" w:hAnsi="Helvetica Neue"/>
          <w:sz w:val="24"/>
          <w:szCs w:val="24"/>
          <w:rtl w:val="0"/>
          <w:lang w:val="en-US"/>
        </w:rPr>
        <w:t>A central theme of the event was the historic visit of the Asantehene, Otumfuo Osei Tutu II, and Africa as one of the key directions for the future of business, technology and international partnerships. This year</w:t>
      </w:r>
      <w:r>
        <w:rPr>
          <w:rFonts w:ascii="Helvetica Neue" w:hAnsi="Helvetica Neue" w:hint="default"/>
          <w:sz w:val="24"/>
          <w:szCs w:val="24"/>
          <w:rtl w:val="1"/>
        </w:rPr>
        <w:t>’</w:t>
      </w:r>
      <w:r>
        <w:rPr>
          <w:rFonts w:ascii="Helvetica Neue" w:hAnsi="Helvetica Neue"/>
          <w:sz w:val="24"/>
          <w:szCs w:val="24"/>
          <w:rtl w:val="0"/>
          <w:lang w:val="en-US"/>
        </w:rPr>
        <w:t>s ChangeMAKERS presented the continent not as an area of future aid, but as a space of genuine economic opportunity: the world</w:t>
      </w:r>
      <w:r>
        <w:rPr>
          <w:rFonts w:ascii="Helvetica Neue" w:hAnsi="Helvetica Neue" w:hint="default"/>
          <w:sz w:val="24"/>
          <w:szCs w:val="24"/>
          <w:rtl w:val="1"/>
        </w:rPr>
        <w:t>’</w:t>
      </w:r>
      <w:r>
        <w:rPr>
          <w:rFonts w:ascii="Helvetica Neue" w:hAnsi="Helvetica Neue"/>
          <w:sz w:val="24"/>
          <w:szCs w:val="24"/>
          <w:rtl w:val="0"/>
          <w:lang w:val="en-US"/>
        </w:rPr>
        <w:t>s youngest demographic market, with a population of 1.49 billion people, a median age of 19.7 years, 600 million internet users, and one of the world</w:t>
      </w:r>
      <w:r>
        <w:rPr>
          <w:rFonts w:ascii="Helvetica Neue" w:hAnsi="Helvetica Neue" w:hint="default"/>
          <w:sz w:val="24"/>
          <w:szCs w:val="24"/>
          <w:rtl w:val="1"/>
        </w:rPr>
        <w:t>’</w:t>
      </w:r>
      <w:r>
        <w:rPr>
          <w:rFonts w:ascii="Helvetica Neue" w:hAnsi="Helvetica Neue"/>
          <w:sz w:val="24"/>
          <w:szCs w:val="24"/>
          <w:rtl w:val="0"/>
          <w:lang w:val="en-US"/>
        </w:rPr>
        <w:t xml:space="preserve">s largest free trade areas </w:t>
      </w:r>
      <w:r>
        <w:rPr>
          <w:rFonts w:ascii="Helvetica Neue" w:hAnsi="Helvetica Neue" w:hint="default"/>
          <w:sz w:val="24"/>
          <w:szCs w:val="24"/>
          <w:rtl w:val="0"/>
        </w:rPr>
        <w:t xml:space="preserve">– </w:t>
      </w:r>
      <w:r>
        <w:rPr>
          <w:rFonts w:ascii="Helvetica Neue" w:hAnsi="Helvetica Neue"/>
          <w:sz w:val="24"/>
          <w:szCs w:val="24"/>
          <w:rtl w:val="0"/>
          <w:lang w:val="en-US"/>
        </w:rPr>
        <w:t>AfCFTA, covering 54 countries. Fintech, digital infrastructure and financial services are developing particularly rapidly, while sub-Saharan Africa already accounts for 70% of global mobile money transaction volume, equivalent to USD 832 billion annually. The Asante King</w:t>
      </w:r>
      <w:r>
        <w:rPr>
          <w:rFonts w:ascii="Helvetica Neue" w:hAnsi="Helvetica Neue" w:hint="default"/>
          <w:sz w:val="24"/>
          <w:szCs w:val="24"/>
          <w:rtl w:val="1"/>
        </w:rPr>
        <w:t>’</w:t>
      </w:r>
      <w:r>
        <w:rPr>
          <w:rFonts w:ascii="Helvetica Neue" w:hAnsi="Helvetica Neue"/>
          <w:sz w:val="24"/>
          <w:szCs w:val="24"/>
          <w:rtl w:val="0"/>
          <w:lang w:val="en-US"/>
        </w:rPr>
        <w:t xml:space="preserve">s power speech and the panel </w:t>
      </w:r>
      <w:r>
        <w:rPr>
          <w:rFonts w:ascii="Helvetica Neue" w:hAnsi="Helvetica Neue" w:hint="default"/>
          <w:sz w:val="24"/>
          <w:szCs w:val="24"/>
          <w:rtl w:val="1"/>
          <w:lang w:val="ar-SA" w:bidi="ar-SA"/>
        </w:rPr>
        <w:t>“</w:t>
      </w:r>
      <w:r>
        <w:rPr>
          <w:rFonts w:ascii="Helvetica Neue" w:hAnsi="Helvetica Neue"/>
          <w:sz w:val="24"/>
          <w:szCs w:val="24"/>
          <w:rtl w:val="0"/>
          <w:lang w:val="en-US"/>
        </w:rPr>
        <w:t>Why Africa? The best time to invest in Africa is NOW!</w:t>
      </w:r>
      <w:r>
        <w:rPr>
          <w:rFonts w:ascii="Helvetica Neue" w:hAnsi="Helvetica Neue" w:hint="default"/>
          <w:sz w:val="24"/>
          <w:szCs w:val="24"/>
          <w:rtl w:val="0"/>
        </w:rPr>
        <w:t xml:space="preserve">” </w:t>
      </w:r>
      <w:r>
        <w:rPr>
          <w:rFonts w:ascii="Helvetica Neue" w:hAnsi="Helvetica Neue"/>
          <w:sz w:val="24"/>
          <w:szCs w:val="24"/>
          <w:rtl w:val="0"/>
          <w:lang w:val="en-US"/>
        </w:rPr>
        <w:t>therefore presented Africa as a strategic space for economic cooperation, innovation, capital and new expansion opportunities for Polish business.</w:t>
      </w:r>
    </w:p>
    <w:p>
      <w:pPr>
        <w:pStyle w:val="Treść"/>
        <w:spacing w:line="360" w:lineRule="auto"/>
        <w:jc w:val="both"/>
        <w:rPr>
          <w:rFonts w:ascii="Helvetica Neue" w:cs="Helvetica Neue" w:hAnsi="Helvetica Neue" w:eastAsia="Helvetica Neue"/>
          <w:sz w:val="24"/>
          <w:szCs w:val="24"/>
        </w:rPr>
      </w:pPr>
    </w:p>
    <w:p>
      <w:pPr>
        <w:pStyle w:val="Treść"/>
        <w:spacing w:line="360" w:lineRule="auto"/>
        <w:jc w:val="both"/>
        <w:rPr>
          <w:rFonts w:ascii="Helvetica Neue" w:cs="Helvetica Neue" w:hAnsi="Helvetica Neue" w:eastAsia="Helvetica Neue"/>
          <w:sz w:val="24"/>
          <w:szCs w:val="24"/>
        </w:rPr>
      </w:pPr>
      <w:r>
        <w:rPr>
          <w:rFonts w:ascii="Helvetica Neue" w:cs="Helvetica Neue" w:hAnsi="Helvetica Neue" w:eastAsia="Helvetica Neue"/>
          <w:sz w:val="24"/>
          <w:szCs w:val="24"/>
        </w:rPr>
        <w:drawing xmlns:a="http://schemas.openxmlformats.org/drawingml/2006/main">
          <wp:inline distT="0" distB="0" distL="0" distR="0">
            <wp:extent cx="3429000" cy="2286000"/>
            <wp:effectExtent l="0" t="0" r="0" b="0"/>
            <wp:docPr id="1073741827" name="officeArt object" descr="media/image9.jpg"/>
            <wp:cNvGraphicFramePr/>
            <a:graphic xmlns:a="http://schemas.openxmlformats.org/drawingml/2006/main">
              <a:graphicData uri="http://schemas.openxmlformats.org/drawingml/2006/picture">
                <pic:pic xmlns:pic="http://schemas.openxmlformats.org/drawingml/2006/picture">
                  <pic:nvPicPr>
                    <pic:cNvPr id="1073741827" name="media/image9.jpg" descr="media/image9.jpg"/>
                    <pic:cNvPicPr>
                      <a:picLocks noChangeAspect="1"/>
                    </pic:cNvPicPr>
                  </pic:nvPicPr>
                  <pic:blipFill>
                    <a:blip r:embed="rId5">
                      <a:extLst/>
                    </a:blip>
                    <a:stretch>
                      <a:fillRect/>
                    </a:stretch>
                  </pic:blipFill>
                  <pic:spPr>
                    <a:xfrm>
                      <a:off x="0" y="0"/>
                      <a:ext cx="3429000" cy="2286000"/>
                    </a:xfrm>
                    <a:prstGeom prst="rect">
                      <a:avLst/>
                    </a:prstGeom>
                    <a:ln w="12700" cap="flat">
                      <a:noFill/>
                      <a:miter lim="400000"/>
                    </a:ln>
                    <a:effectLst/>
                  </pic:spPr>
                </pic:pic>
              </a:graphicData>
            </a:graphic>
          </wp:inline>
        </w:drawing>
      </w:r>
    </w:p>
    <w:p>
      <w:pPr>
        <w:pStyle w:val="Treść"/>
        <w:spacing w:line="360" w:lineRule="auto"/>
        <w:jc w:val="both"/>
        <w:rPr>
          <w:rFonts w:ascii="Helvetica Neue" w:cs="Helvetica Neue" w:hAnsi="Helvetica Neue" w:eastAsia="Helvetica Neue"/>
          <w:outline w:val="0"/>
          <w:color w:val="7a8086"/>
          <w:u w:color="7a8086"/>
          <w14:textFill>
            <w14:solidFill>
              <w14:srgbClr w14:val="7A8086"/>
            </w14:solidFill>
          </w14:textFill>
        </w:rPr>
      </w:pPr>
      <w:r>
        <w:rPr>
          <w:rFonts w:ascii="Helvetica Neue" w:hAnsi="Helvetica Neue"/>
          <w:outline w:val="0"/>
          <w:color w:val="7a8086"/>
          <w:rtl w:val="0"/>
          <w14:textFill>
            <w14:solidFill>
              <w14:srgbClr w14:val="7A8086"/>
            </w14:solidFill>
          </w14:textFill>
        </w:rPr>
        <w:t>Photo:</w:t>
      </w:r>
      <w:r>
        <w:rPr>
          <w:rFonts w:ascii="Helvetica Neue" w:hAnsi="Helvetica Neue"/>
          <w:outline w:val="0"/>
          <w:color w:val="7a8086"/>
          <w:u w:color="7a8086"/>
          <w:rtl w:val="0"/>
          <w14:textFill>
            <w14:solidFill>
              <w14:srgbClr w14:val="7A8086"/>
            </w14:solidFill>
          </w14:textFill>
        </w:rPr>
        <w:t xml:space="preserve"> Alex Dolny</w:t>
      </w:r>
    </w:p>
    <w:p>
      <w:pPr>
        <w:pStyle w:val="Domyślne"/>
        <w:suppressAutoHyphens w:val="1"/>
        <w:spacing w:before="0" w:line="360" w:lineRule="auto"/>
        <w:jc w:val="both"/>
        <w:rPr>
          <w:rFonts w:ascii="Helvetica Neue" w:cs="Helvetica Neue" w:hAnsi="Helvetica Neue" w:eastAsia="Helvetica Neue"/>
          <w:outline w:val="0"/>
          <w:color w:val="7a8086"/>
          <w:sz w:val="24"/>
          <w:szCs w:val="24"/>
          <w:u w:color="7a8086"/>
          <w14:textFill>
            <w14:solidFill>
              <w14:srgbClr w14:val="7A8086"/>
            </w14:solidFill>
          </w14:textFill>
        </w:rPr>
      </w:pPr>
    </w:p>
    <w:p>
      <w:pPr>
        <w:pStyle w:val="Domyślne"/>
        <w:suppressAutoHyphens w:val="1"/>
        <w:spacing w:before="0" w:line="360" w:lineRule="auto"/>
        <w:jc w:val="both"/>
        <w:rPr>
          <w:rFonts w:ascii="Helvetica Neue" w:cs="Helvetica Neue" w:hAnsi="Helvetica Neue" w:eastAsia="Helvetica Neue"/>
          <w:sz w:val="24"/>
          <w:szCs w:val="24"/>
        </w:rPr>
      </w:pPr>
      <w:r>
        <w:rPr>
          <w:rFonts w:ascii="Helvetica Neue" w:hAnsi="Helvetica Neue"/>
          <w:sz w:val="24"/>
          <w:szCs w:val="24"/>
          <w:rtl w:val="0"/>
          <w:lang w:val="en-US"/>
        </w:rPr>
        <w:t>This contemporary context also has deep historical roots. Poland and Ghana were already building diplomatic, economic, educational and cultural relations in the 1960s. In 1961, Warsaw was visited by Ghana</w:t>
      </w:r>
      <w:r>
        <w:rPr>
          <w:rFonts w:ascii="Helvetica Neue" w:hAnsi="Helvetica Neue" w:hint="default"/>
          <w:sz w:val="24"/>
          <w:szCs w:val="24"/>
          <w:rtl w:val="1"/>
        </w:rPr>
        <w:t>’</w:t>
      </w:r>
      <w:r>
        <w:rPr>
          <w:rFonts w:ascii="Helvetica Neue" w:hAnsi="Helvetica Neue"/>
          <w:sz w:val="24"/>
          <w:szCs w:val="24"/>
          <w:rtl w:val="0"/>
          <w:lang w:val="en-US"/>
        </w:rPr>
        <w:t>s first president, Kwame Nkrumah, several years after Ghana regained independence and just months after the landmark year of 1960, known as the Year of Africa. At that time, Poland was among the countries developing contacts with newly emerging African states, while students from Ghana and other countries across the continent came to Poland to study. Today, more than six decades later, TOP CHARITY ChangeMAKERS is reopening this dialogue in the spirit of reconnecting and revitalising: renewing ties, reinvigorating cooperation and building bridges between Europe and Africa.</w:t>
      </w:r>
    </w:p>
    <w:p>
      <w:pPr>
        <w:pStyle w:val="Treść"/>
        <w:spacing w:line="360" w:lineRule="auto"/>
        <w:jc w:val="both"/>
        <w:rPr>
          <w:rFonts w:ascii="Helvetica Neue" w:cs="Helvetica Neue" w:hAnsi="Helvetica Neue" w:eastAsia="Helvetica Neue"/>
          <w:sz w:val="24"/>
          <w:szCs w:val="24"/>
        </w:rPr>
      </w:pPr>
    </w:p>
    <w:p>
      <w:pPr>
        <w:pStyle w:val="Treść"/>
        <w:spacing w:line="360" w:lineRule="auto"/>
        <w:jc w:val="both"/>
        <w:rPr>
          <w:rFonts w:ascii="Helvetica Neue" w:cs="Helvetica Neue" w:hAnsi="Helvetica Neue" w:eastAsia="Helvetica Neue"/>
          <w:sz w:val="24"/>
          <w:szCs w:val="24"/>
        </w:rPr>
      </w:pPr>
      <w:r>
        <w:rPr>
          <w:rFonts w:ascii="Helvetica Neue" w:cs="Helvetica Neue" w:hAnsi="Helvetica Neue" w:eastAsia="Helvetica Neue"/>
          <w:sz w:val="24"/>
          <w:szCs w:val="24"/>
        </w:rPr>
        <w:drawing xmlns:a="http://schemas.openxmlformats.org/drawingml/2006/main">
          <wp:inline distT="0" distB="0" distL="0" distR="0">
            <wp:extent cx="3429000" cy="2286000"/>
            <wp:effectExtent l="0" t="0" r="0" b="0"/>
            <wp:docPr id="1073741828" name="officeArt object" descr="media/image10.jpg"/>
            <wp:cNvGraphicFramePr/>
            <a:graphic xmlns:a="http://schemas.openxmlformats.org/drawingml/2006/main">
              <a:graphicData uri="http://schemas.openxmlformats.org/drawingml/2006/picture">
                <pic:pic xmlns:pic="http://schemas.openxmlformats.org/drawingml/2006/picture">
                  <pic:nvPicPr>
                    <pic:cNvPr id="1073741828" name="media/image10.jpg" descr="media/image10.jpg"/>
                    <pic:cNvPicPr>
                      <a:picLocks noChangeAspect="1"/>
                    </pic:cNvPicPr>
                  </pic:nvPicPr>
                  <pic:blipFill>
                    <a:blip r:embed="rId6">
                      <a:extLst/>
                    </a:blip>
                    <a:stretch>
                      <a:fillRect/>
                    </a:stretch>
                  </pic:blipFill>
                  <pic:spPr>
                    <a:xfrm>
                      <a:off x="0" y="0"/>
                      <a:ext cx="3429000" cy="2286000"/>
                    </a:xfrm>
                    <a:prstGeom prst="rect">
                      <a:avLst/>
                    </a:prstGeom>
                    <a:ln w="12700" cap="flat">
                      <a:noFill/>
                      <a:miter lim="400000"/>
                    </a:ln>
                    <a:effectLst/>
                  </pic:spPr>
                </pic:pic>
              </a:graphicData>
            </a:graphic>
          </wp:inline>
        </w:drawing>
      </w:r>
    </w:p>
    <w:p>
      <w:pPr>
        <w:pStyle w:val="Treść"/>
        <w:spacing w:line="360" w:lineRule="auto"/>
        <w:jc w:val="both"/>
        <w:rPr>
          <w:rFonts w:ascii="Helvetica Neue" w:cs="Helvetica Neue" w:hAnsi="Helvetica Neue" w:eastAsia="Helvetica Neue"/>
          <w:outline w:val="0"/>
          <w:color w:val="a7a7a7"/>
          <w:u w:color="7a8086"/>
          <w14:textFill>
            <w14:solidFill>
              <w14:srgbClr w14:val="A7A7A7"/>
            </w14:solidFill>
          </w14:textFill>
        </w:rPr>
      </w:pPr>
      <w:r>
        <w:rPr>
          <w:rFonts w:ascii="Helvetica Neue" w:hAnsi="Helvetica Neue"/>
          <w:outline w:val="0"/>
          <w:color w:val="a7a7a7"/>
          <w:rtl w:val="0"/>
          <w14:textFill>
            <w14:solidFill>
              <w14:srgbClr w14:val="A7A7A7"/>
            </w14:solidFill>
          </w14:textFill>
        </w:rPr>
        <w:t>Photo:</w:t>
      </w:r>
      <w:r>
        <w:rPr>
          <w:rFonts w:ascii="Helvetica Neue" w:hAnsi="Helvetica Neue"/>
          <w:outline w:val="0"/>
          <w:color w:val="a7a7a7"/>
          <w:u w:color="7a8086"/>
          <w:rtl w:val="0"/>
          <w14:textFill>
            <w14:solidFill>
              <w14:srgbClr w14:val="A7A7A7"/>
            </w14:solidFill>
          </w14:textFill>
        </w:rPr>
        <w:t xml:space="preserve"> Alex Dolny</w:t>
      </w:r>
    </w:p>
    <w:p>
      <w:pPr>
        <w:pStyle w:val="Treść"/>
        <w:spacing w:line="360" w:lineRule="auto"/>
        <w:jc w:val="both"/>
        <w:rPr>
          <w:rFonts w:ascii="Helvetica Neue" w:cs="Helvetica Neue" w:hAnsi="Helvetica Neue" w:eastAsia="Helvetica Neue"/>
          <w:outline w:val="0"/>
          <w:color w:val="a7a7a7"/>
          <w14:textFill>
            <w14:solidFill>
              <w14:srgbClr w14:val="A7A7A7"/>
            </w14:solidFill>
          </w14:textFill>
        </w:rPr>
      </w:pPr>
    </w:p>
    <w:p>
      <w:pPr>
        <w:pStyle w:val="Domyślne"/>
        <w:suppressAutoHyphens w:val="1"/>
        <w:spacing w:before="0" w:after="240" w:line="360" w:lineRule="auto"/>
        <w:jc w:val="both"/>
        <w:rPr>
          <w:rFonts w:ascii="Helvetica Neue" w:cs="Helvetica Neue" w:hAnsi="Helvetica Neue" w:eastAsia="Helvetica Neue"/>
          <w:sz w:val="24"/>
          <w:szCs w:val="24"/>
        </w:rPr>
      </w:pPr>
      <w:r>
        <w:rPr>
          <w:rFonts w:ascii="Helvetica Neue" w:hAnsi="Helvetica Neue" w:hint="default"/>
          <w:sz w:val="24"/>
          <w:szCs w:val="24"/>
          <w:rtl w:val="1"/>
          <w:lang w:val="ar-SA" w:bidi="ar-SA"/>
        </w:rPr>
        <w:t>“</w:t>
      </w:r>
      <w:r>
        <w:rPr>
          <w:rFonts w:ascii="Helvetica Neue" w:hAnsi="Helvetica Neue"/>
          <w:sz w:val="24"/>
          <w:szCs w:val="24"/>
          <w:rtl w:val="0"/>
          <w:lang w:val="en-US"/>
        </w:rPr>
        <w:t>Poland knows what it means to defend its identity. Poland knows what it means to rise after adversity. Poland understands the value of courage, faith, family, sacrifice and national dignity. Africa knows these values too. Ghana knows them. Tanzania knows them. Our histories are not identical, but they resonate with one another. Poland has experienced occupation, partition, war and reconstruction. Africa has experienced slavery, colonialism, exploitation and the ongoing struggle for economic justice.</w:t>
      </w:r>
    </w:p>
    <w:p>
      <w:pPr>
        <w:pStyle w:val="Domyślne"/>
        <w:suppressAutoHyphens w:val="1"/>
        <w:spacing w:before="0" w:after="240" w:line="360" w:lineRule="auto"/>
        <w:jc w:val="both"/>
        <w:rPr>
          <w:rFonts w:ascii="Helvetica Neue" w:cs="Helvetica Neue" w:hAnsi="Helvetica Neue" w:eastAsia="Helvetica Neue"/>
          <w:sz w:val="24"/>
          <w:szCs w:val="24"/>
        </w:rPr>
      </w:pPr>
      <w:r>
        <w:rPr>
          <w:rFonts w:ascii="Helvetica Neue" w:hAnsi="Helvetica Neue"/>
          <w:sz w:val="24"/>
          <w:szCs w:val="24"/>
          <w:rtl w:val="0"/>
          <w:lang w:val="en-US"/>
        </w:rPr>
        <w:t>Yet neither Poland nor Africa accepted suffering as the final chapter of their story. We survived. We rebuilt. We preserved the memory of who we are. Today, we are called not only to remember, but also to build the future. The world is changing.</w:t>
      </w:r>
      <w:r>
        <w:rPr>
          <w:rFonts w:ascii="Helvetica Neue" w:hAnsi="Helvetica Neue" w:hint="default"/>
          <w:sz w:val="24"/>
          <w:szCs w:val="24"/>
          <w:rtl w:val="0"/>
        </w:rPr>
        <w:t>”</w:t>
      </w:r>
    </w:p>
    <w:p>
      <w:pPr>
        <w:pStyle w:val="Domyślne"/>
        <w:suppressAutoHyphens w:val="1"/>
        <w:spacing w:before="0" w:line="360" w:lineRule="auto"/>
        <w:jc w:val="both"/>
        <w:rPr>
          <w:rFonts w:ascii="Helvetica Neue" w:cs="Helvetica Neue" w:hAnsi="Helvetica Neue" w:eastAsia="Helvetica Neue"/>
          <w:sz w:val="24"/>
          <w:szCs w:val="24"/>
        </w:rPr>
      </w:pPr>
      <w:r>
        <w:rPr>
          <w:rFonts w:ascii="Helvetica Neue" w:hAnsi="Helvetica Neue"/>
          <w:sz w:val="24"/>
          <w:szCs w:val="24"/>
          <w:rtl w:val="0"/>
        </w:rPr>
        <w:t xml:space="preserve">- </w:t>
      </w:r>
      <w:r>
        <w:rPr>
          <w:rFonts w:ascii="Helvetica Neue" w:hAnsi="Helvetica Neue"/>
          <w:sz w:val="24"/>
          <w:szCs w:val="24"/>
          <w:rtl w:val="0"/>
          <w:lang w:val="en-US"/>
        </w:rPr>
        <w:t>Otumfuo Osei Tutu II, 16th King of the Asante Kingdom of Ghana</w:t>
      </w:r>
      <w:r>
        <w:rPr>
          <w:rFonts w:ascii="Helvetica Neue" w:hAnsi="Helvetica Neue"/>
          <w:sz w:val="24"/>
          <w:szCs w:val="24"/>
          <w:rtl w:val="0"/>
        </w:rPr>
        <w:t>.</w:t>
      </w:r>
    </w:p>
    <w:p>
      <w:pPr>
        <w:pStyle w:val="Treść"/>
        <w:spacing w:line="360" w:lineRule="auto"/>
        <w:jc w:val="both"/>
        <w:rPr>
          <w:rFonts w:ascii="Helvetica Neue" w:cs="Helvetica Neue" w:hAnsi="Helvetica Neue" w:eastAsia="Helvetica Neue"/>
          <w:sz w:val="24"/>
          <w:szCs w:val="24"/>
        </w:rPr>
      </w:pPr>
    </w:p>
    <w:p>
      <w:pPr>
        <w:pStyle w:val="Domyślne"/>
        <w:suppressAutoHyphens w:val="1"/>
        <w:spacing w:before="0" w:line="360" w:lineRule="auto"/>
        <w:jc w:val="both"/>
        <w:rPr>
          <w:rFonts w:ascii="Helvetica Neue" w:cs="Helvetica Neue" w:hAnsi="Helvetica Neue" w:eastAsia="Helvetica Neue"/>
          <w:sz w:val="24"/>
          <w:szCs w:val="24"/>
        </w:rPr>
      </w:pPr>
      <w:r>
        <w:rPr>
          <w:rFonts w:ascii="Helvetica Neue" w:hAnsi="Helvetica Neue"/>
          <w:sz w:val="24"/>
          <w:szCs w:val="24"/>
          <w:rtl w:val="0"/>
          <w:lang w:val="en-US"/>
        </w:rPr>
        <w:t xml:space="preserve">The anniversary edition of TOP CHARITY ChangeMAKERS was also attended by, among others, </w:t>
      </w:r>
      <w:r>
        <w:rPr>
          <w:rFonts w:ascii="Helvetica Neue" w:hAnsi="Helvetica Neue" w:hint="default"/>
          <w:sz w:val="24"/>
          <w:szCs w:val="24"/>
          <w:rtl w:val="0"/>
          <w:lang w:val="da-DK"/>
        </w:rPr>
        <w:t>Å</w:t>
      </w:r>
      <w:r>
        <w:rPr>
          <w:rFonts w:ascii="Helvetica Neue" w:hAnsi="Helvetica Neue"/>
          <w:sz w:val="24"/>
          <w:szCs w:val="24"/>
          <w:rtl w:val="0"/>
          <w:lang w:val="it-IT"/>
        </w:rPr>
        <w:t>sa Regn</w:t>
      </w:r>
      <w:r>
        <w:rPr>
          <w:rFonts w:ascii="Helvetica Neue" w:hAnsi="Helvetica Neue" w:hint="default"/>
          <w:sz w:val="24"/>
          <w:szCs w:val="24"/>
          <w:rtl w:val="0"/>
          <w:lang w:val="fr-FR"/>
        </w:rPr>
        <w:t>é</w:t>
      </w:r>
      <w:r>
        <w:rPr>
          <w:rFonts w:ascii="Helvetica Neue" w:hAnsi="Helvetica Neue"/>
          <w:sz w:val="24"/>
          <w:szCs w:val="24"/>
          <w:rtl w:val="0"/>
          <w:lang w:val="en-US"/>
        </w:rPr>
        <w:t>r, Deputy Director-General of UNESCO, the Honorary Partner of TOP CHARITY, former Deputy Executive Director of UN Women and one of Europe</w:t>
      </w:r>
      <w:r>
        <w:rPr>
          <w:rFonts w:ascii="Helvetica Neue" w:hAnsi="Helvetica Neue" w:hint="default"/>
          <w:sz w:val="24"/>
          <w:szCs w:val="24"/>
          <w:rtl w:val="1"/>
        </w:rPr>
        <w:t>’</w:t>
      </w:r>
      <w:r>
        <w:rPr>
          <w:rFonts w:ascii="Helvetica Neue" w:hAnsi="Helvetica Neue"/>
          <w:sz w:val="24"/>
          <w:szCs w:val="24"/>
          <w:rtl w:val="0"/>
          <w:lang w:val="en-US"/>
        </w:rPr>
        <w:t>s leading experts in women</w:t>
      </w:r>
      <w:r>
        <w:rPr>
          <w:rFonts w:ascii="Helvetica Neue" w:hAnsi="Helvetica Neue" w:hint="default"/>
          <w:sz w:val="24"/>
          <w:szCs w:val="24"/>
          <w:rtl w:val="1"/>
        </w:rPr>
        <w:t>’</w:t>
      </w:r>
      <w:r>
        <w:rPr>
          <w:rFonts w:ascii="Helvetica Neue" w:hAnsi="Helvetica Neue"/>
          <w:sz w:val="24"/>
          <w:szCs w:val="24"/>
          <w:rtl w:val="0"/>
          <w:lang w:val="en-US"/>
        </w:rPr>
        <w:t>s rights, education and social policy; Martin Voh</w:t>
      </w:r>
      <w:r>
        <w:rPr>
          <w:rFonts w:ascii="Helvetica Neue" w:hAnsi="Helvetica Neue" w:hint="default"/>
          <w:sz w:val="24"/>
          <w:szCs w:val="24"/>
          <w:rtl w:val="0"/>
        </w:rPr>
        <w:t>á</w:t>
      </w:r>
      <w:r>
        <w:rPr>
          <w:rFonts w:ascii="Helvetica Neue" w:hAnsi="Helvetica Neue"/>
          <w:sz w:val="24"/>
          <w:szCs w:val="24"/>
          <w:rtl w:val="0"/>
          <w:lang w:val="en-US"/>
        </w:rPr>
        <w:t>nka, Czech entrepreneur, founder of Eurowag Group and recipient of this year</w:t>
      </w:r>
      <w:r>
        <w:rPr>
          <w:rFonts w:ascii="Helvetica Neue" w:hAnsi="Helvetica Neue" w:hint="default"/>
          <w:sz w:val="24"/>
          <w:szCs w:val="24"/>
          <w:rtl w:val="1"/>
        </w:rPr>
        <w:t>’</w:t>
      </w:r>
      <w:r>
        <w:rPr>
          <w:rFonts w:ascii="Helvetica Neue" w:hAnsi="Helvetica Neue"/>
          <w:sz w:val="24"/>
          <w:szCs w:val="24"/>
          <w:rtl w:val="0"/>
          <w:lang w:val="en-US"/>
        </w:rPr>
        <w:t>s Philanthropic Impact Award; Marwan Zakhem, creator of the Kempinski Hotel Gold Coast City in Accra and founder of Gallery 1957; and Clare Maguire, an expert in artificial intelligence, entrepreneur and speaker working at the intersection of AI, neuroscience and the creative industries.</w:t>
      </w:r>
    </w:p>
    <w:p>
      <w:pPr>
        <w:pStyle w:val="Treść"/>
        <w:spacing w:line="360" w:lineRule="auto"/>
        <w:jc w:val="both"/>
        <w:rPr>
          <w:rFonts w:ascii="Helvetica Neue" w:cs="Helvetica Neue" w:hAnsi="Helvetica Neue" w:eastAsia="Helvetica Neue"/>
          <w:sz w:val="24"/>
          <w:szCs w:val="24"/>
        </w:rPr>
      </w:pPr>
    </w:p>
    <w:p>
      <w:pPr>
        <w:pStyle w:val="Treść"/>
        <w:spacing w:line="360" w:lineRule="auto"/>
        <w:jc w:val="both"/>
        <w:rPr>
          <w:rFonts w:ascii="Helvetica Neue" w:cs="Helvetica Neue" w:hAnsi="Helvetica Neue" w:eastAsia="Helvetica Neue"/>
          <w:sz w:val="24"/>
          <w:szCs w:val="24"/>
        </w:rPr>
      </w:pPr>
      <w:r>
        <w:rPr>
          <w:rFonts w:ascii="Helvetica Neue" w:cs="Helvetica Neue" w:hAnsi="Helvetica Neue" w:eastAsia="Helvetica Neue"/>
          <w:sz w:val="24"/>
          <w:szCs w:val="24"/>
        </w:rPr>
        <w:drawing xmlns:a="http://schemas.openxmlformats.org/drawingml/2006/main">
          <wp:inline distT="0" distB="0" distL="0" distR="0">
            <wp:extent cx="3429000" cy="2286000"/>
            <wp:effectExtent l="0" t="0" r="0" b="0"/>
            <wp:docPr id="1073741829" name="officeArt object" descr="media/image11.jpg"/>
            <wp:cNvGraphicFramePr/>
            <a:graphic xmlns:a="http://schemas.openxmlformats.org/drawingml/2006/main">
              <a:graphicData uri="http://schemas.openxmlformats.org/drawingml/2006/picture">
                <pic:pic xmlns:pic="http://schemas.openxmlformats.org/drawingml/2006/picture">
                  <pic:nvPicPr>
                    <pic:cNvPr id="1073741829" name="media/image11.jpg" descr="media/image11.jpg"/>
                    <pic:cNvPicPr>
                      <a:picLocks noChangeAspect="1"/>
                    </pic:cNvPicPr>
                  </pic:nvPicPr>
                  <pic:blipFill>
                    <a:blip r:embed="rId7">
                      <a:extLst/>
                    </a:blip>
                    <a:stretch>
                      <a:fillRect/>
                    </a:stretch>
                  </pic:blipFill>
                  <pic:spPr>
                    <a:xfrm>
                      <a:off x="0" y="0"/>
                      <a:ext cx="3429000" cy="2286000"/>
                    </a:xfrm>
                    <a:prstGeom prst="rect">
                      <a:avLst/>
                    </a:prstGeom>
                    <a:ln w="12700" cap="flat">
                      <a:noFill/>
                      <a:miter lim="400000"/>
                    </a:ln>
                    <a:effectLst/>
                  </pic:spPr>
                </pic:pic>
              </a:graphicData>
            </a:graphic>
          </wp:inline>
        </w:drawing>
      </w:r>
    </w:p>
    <w:p>
      <w:pPr>
        <w:pStyle w:val="Treść"/>
        <w:spacing w:line="360" w:lineRule="auto"/>
        <w:jc w:val="both"/>
        <w:rPr>
          <w:rFonts w:ascii="Helvetica Neue" w:cs="Helvetica Neue" w:hAnsi="Helvetica Neue" w:eastAsia="Helvetica Neue"/>
          <w:outline w:val="0"/>
          <w:color w:val="7a8086"/>
          <w:u w:color="7a8086"/>
          <w14:textFill>
            <w14:solidFill>
              <w14:srgbClr w14:val="7A8086"/>
            </w14:solidFill>
          </w14:textFill>
        </w:rPr>
      </w:pPr>
      <w:r>
        <w:rPr>
          <w:rFonts w:ascii="Helvetica Neue" w:hAnsi="Helvetica Neue"/>
          <w:outline w:val="0"/>
          <w:color w:val="7a8086"/>
          <w:rtl w:val="0"/>
          <w14:textFill>
            <w14:solidFill>
              <w14:srgbClr w14:val="7A8086"/>
            </w14:solidFill>
          </w14:textFill>
        </w:rPr>
        <w:t>Photo:</w:t>
      </w:r>
      <w:r>
        <w:rPr>
          <w:rFonts w:ascii="Helvetica Neue" w:hAnsi="Helvetica Neue"/>
          <w:outline w:val="0"/>
          <w:color w:val="7a8086"/>
          <w:u w:color="7a8086"/>
          <w:rtl w:val="0"/>
          <w14:textFill>
            <w14:solidFill>
              <w14:srgbClr w14:val="7A8086"/>
            </w14:solidFill>
          </w14:textFill>
        </w:rPr>
        <w:t xml:space="preserve"> Alex Dolny</w:t>
      </w:r>
    </w:p>
    <w:p>
      <w:pPr>
        <w:pStyle w:val="Treść"/>
        <w:spacing w:line="360" w:lineRule="auto"/>
        <w:jc w:val="both"/>
        <w:rPr>
          <w:rFonts w:ascii="Helvetica Neue" w:cs="Helvetica Neue" w:hAnsi="Helvetica Neue" w:eastAsia="Helvetica Neue"/>
          <w:outline w:val="0"/>
          <w:color w:val="7a8086"/>
          <w14:textFill>
            <w14:solidFill>
              <w14:srgbClr w14:val="7A8086"/>
            </w14:solidFill>
          </w14:textFill>
        </w:rPr>
      </w:pPr>
    </w:p>
    <w:p>
      <w:pPr>
        <w:pStyle w:val="Domyślne"/>
        <w:suppressAutoHyphens w:val="1"/>
        <w:spacing w:before="0" w:after="240" w:line="360" w:lineRule="auto"/>
        <w:jc w:val="both"/>
        <w:rPr>
          <w:rFonts w:ascii="Helvetica Neue" w:cs="Helvetica Neue" w:hAnsi="Helvetica Neue" w:eastAsia="Helvetica Neue"/>
          <w:sz w:val="24"/>
          <w:szCs w:val="24"/>
        </w:rPr>
      </w:pPr>
      <w:r>
        <w:rPr>
          <w:rFonts w:ascii="Helvetica Neue" w:hAnsi="Helvetica Neue"/>
          <w:sz w:val="24"/>
          <w:szCs w:val="24"/>
          <w:rtl w:val="0"/>
        </w:rPr>
        <w:t xml:space="preserve">- </w:t>
      </w:r>
      <w:r>
        <w:rPr>
          <w:rFonts w:ascii="Helvetica Neue" w:hAnsi="Helvetica Neue" w:hint="default"/>
          <w:sz w:val="24"/>
          <w:szCs w:val="24"/>
          <w:rtl w:val="1"/>
          <w:lang w:val="ar-SA" w:bidi="ar-SA"/>
        </w:rPr>
        <w:t>“</w:t>
      </w:r>
      <w:r>
        <w:rPr>
          <w:rFonts w:ascii="Helvetica Neue" w:hAnsi="Helvetica Neue"/>
          <w:sz w:val="24"/>
          <w:szCs w:val="24"/>
          <w:rtl w:val="0"/>
          <w:lang w:val="en-US"/>
        </w:rPr>
        <w:t xml:space="preserve">Yesterday, we heard from Omenaa Mensah that democracy is something extremely precious </w:t>
      </w:r>
      <w:r>
        <w:rPr>
          <w:rFonts w:ascii="Helvetica Neue" w:hAnsi="Helvetica Neue" w:hint="default"/>
          <w:sz w:val="24"/>
          <w:szCs w:val="24"/>
          <w:rtl w:val="0"/>
        </w:rPr>
        <w:t xml:space="preserve">– </w:t>
      </w:r>
      <w:r>
        <w:rPr>
          <w:rFonts w:ascii="Helvetica Neue" w:hAnsi="Helvetica Neue"/>
          <w:sz w:val="24"/>
          <w:szCs w:val="24"/>
          <w:rtl w:val="0"/>
          <w:lang w:val="en-US"/>
        </w:rPr>
        <w:t>for Poland, for my homeland Sweden, and for all of us. One of the regions playing a particularly important role in these conversations is Africa. Just last week, ambassadors representing UNESCO</w:t>
      </w:r>
      <w:r>
        <w:rPr>
          <w:rFonts w:ascii="Helvetica Neue" w:hAnsi="Helvetica Neue" w:hint="default"/>
          <w:sz w:val="24"/>
          <w:szCs w:val="24"/>
          <w:rtl w:val="1"/>
        </w:rPr>
        <w:t>’</w:t>
      </w:r>
      <w:r>
        <w:rPr>
          <w:rFonts w:ascii="Helvetica Neue" w:hAnsi="Helvetica Neue"/>
          <w:sz w:val="24"/>
          <w:szCs w:val="24"/>
          <w:rtl w:val="0"/>
          <w:lang w:val="en-US"/>
        </w:rPr>
        <w:t xml:space="preserve">s African Member States jointly organised Africa Week at UNESCO, bringing together politicians, academics, artists, chefs, dancers and many other participants to discuss contemporary Africa </w:t>
      </w:r>
      <w:r>
        <w:rPr>
          <w:rFonts w:ascii="Helvetica Neue" w:hAnsi="Helvetica Neue" w:hint="default"/>
          <w:sz w:val="24"/>
          <w:szCs w:val="24"/>
          <w:rtl w:val="0"/>
        </w:rPr>
        <w:t xml:space="preserve">– </w:t>
      </w:r>
      <w:r>
        <w:rPr>
          <w:rFonts w:ascii="Helvetica Neue" w:hAnsi="Helvetica Neue"/>
          <w:sz w:val="24"/>
          <w:szCs w:val="24"/>
          <w:rtl w:val="0"/>
          <w:lang w:val="en-US"/>
        </w:rPr>
        <w:t>its challenges, opportunities, young generation and organisations supporting women.</w:t>
      </w:r>
    </w:p>
    <w:p>
      <w:pPr>
        <w:pStyle w:val="Domyślne"/>
        <w:suppressAutoHyphens w:val="1"/>
        <w:spacing w:before="0" w:after="240" w:line="360" w:lineRule="auto"/>
        <w:jc w:val="both"/>
        <w:rPr>
          <w:rFonts w:ascii="Helvetica Neue" w:cs="Helvetica Neue" w:hAnsi="Helvetica Neue" w:eastAsia="Helvetica Neue"/>
          <w:sz w:val="24"/>
          <w:szCs w:val="24"/>
        </w:rPr>
      </w:pPr>
      <w:r>
        <w:rPr>
          <w:rFonts w:ascii="Helvetica Neue" w:hAnsi="Helvetica Neue"/>
          <w:sz w:val="24"/>
          <w:szCs w:val="24"/>
          <w:rtl w:val="0"/>
          <w:lang w:val="en-US"/>
        </w:rPr>
        <w:t xml:space="preserve">UNESCO works in many African countries, supporting various areas of its mission. As part of the Global Partnership for Education, UNESCO has mobilised USD 150 million over the past two years for the development of education in Africa. We are also active in the fields of science and water management </w:t>
      </w:r>
      <w:r>
        <w:rPr>
          <w:rFonts w:ascii="Helvetica Neue" w:hAnsi="Helvetica Neue" w:hint="default"/>
          <w:sz w:val="24"/>
          <w:szCs w:val="24"/>
          <w:rtl w:val="0"/>
        </w:rPr>
        <w:t xml:space="preserve">– </w:t>
      </w:r>
      <w:r>
        <w:rPr>
          <w:rFonts w:ascii="Helvetica Neue" w:hAnsi="Helvetica Neue"/>
          <w:sz w:val="24"/>
          <w:szCs w:val="24"/>
          <w:rtl w:val="0"/>
          <w:lang w:val="en-US"/>
        </w:rPr>
        <w:t>which was the main theme of last week</w:t>
      </w:r>
      <w:r>
        <w:rPr>
          <w:rFonts w:ascii="Helvetica Neue" w:hAnsi="Helvetica Neue" w:hint="default"/>
          <w:sz w:val="24"/>
          <w:szCs w:val="24"/>
          <w:rtl w:val="1"/>
        </w:rPr>
        <w:t>’</w:t>
      </w:r>
      <w:r>
        <w:rPr>
          <w:rFonts w:ascii="Helvetica Neue" w:hAnsi="Helvetica Neue"/>
          <w:sz w:val="24"/>
          <w:szCs w:val="24"/>
          <w:rtl w:val="0"/>
          <w:lang w:val="en-US"/>
        </w:rPr>
        <w:t xml:space="preserve">s Africa Week </w:t>
      </w:r>
      <w:r>
        <w:rPr>
          <w:rFonts w:ascii="Helvetica Neue" w:hAnsi="Helvetica Neue" w:hint="default"/>
          <w:sz w:val="24"/>
          <w:szCs w:val="24"/>
          <w:rtl w:val="0"/>
        </w:rPr>
        <w:t xml:space="preserve">– </w:t>
      </w:r>
      <w:r>
        <w:rPr>
          <w:rFonts w:ascii="Helvetica Neue" w:hAnsi="Helvetica Neue"/>
          <w:sz w:val="24"/>
          <w:szCs w:val="24"/>
          <w:rtl w:val="0"/>
          <w:lang w:val="en-US"/>
        </w:rPr>
        <w:t>promoting access to clean and safe water, as well as in culture, supporting artists and diverse forms of cultural expression across the continent.</w:t>
      </w:r>
    </w:p>
    <w:p>
      <w:pPr>
        <w:pStyle w:val="Domyślne"/>
        <w:suppressAutoHyphens w:val="1"/>
        <w:spacing w:before="0" w:after="240" w:line="360" w:lineRule="auto"/>
        <w:jc w:val="both"/>
        <w:rPr>
          <w:rFonts w:ascii="Helvetica Neue" w:cs="Helvetica Neue" w:hAnsi="Helvetica Neue" w:eastAsia="Helvetica Neue"/>
          <w:sz w:val="24"/>
          <w:szCs w:val="24"/>
        </w:rPr>
      </w:pPr>
      <w:r>
        <w:rPr>
          <w:rFonts w:ascii="Helvetica Neue" w:hAnsi="Helvetica Neue"/>
          <w:sz w:val="24"/>
          <w:szCs w:val="24"/>
          <w:rtl w:val="0"/>
          <w:lang w:val="en-US"/>
        </w:rPr>
        <w:t>Unfortunately, girls were much more likely than boys to discontinue their education and less likely to return to it. This is one of the reasons why continued investment in high-quality education accessible to all remains so important.</w:t>
      </w:r>
      <w:r>
        <w:rPr>
          <w:rFonts w:ascii="Helvetica Neue" w:hAnsi="Helvetica Neue" w:hint="default"/>
          <w:sz w:val="24"/>
          <w:szCs w:val="24"/>
          <w:rtl w:val="0"/>
        </w:rPr>
        <w:t>”</w:t>
      </w:r>
    </w:p>
    <w:p>
      <w:pPr>
        <w:pStyle w:val="Domyślne"/>
        <w:suppressAutoHyphens w:val="1"/>
        <w:spacing w:before="0" w:after="240" w:line="360" w:lineRule="auto"/>
        <w:jc w:val="both"/>
        <w:rPr>
          <w:rFonts w:ascii="Helvetica Neue" w:cs="Helvetica Neue" w:hAnsi="Helvetica Neue" w:eastAsia="Helvetica Neue"/>
          <w:sz w:val="24"/>
          <w:szCs w:val="24"/>
        </w:rPr>
      </w:pPr>
      <w:r>
        <w:rPr>
          <w:rFonts w:ascii="Helvetica Neue" w:hAnsi="Helvetica Neue"/>
          <w:sz w:val="24"/>
          <w:szCs w:val="24"/>
          <w:rtl w:val="0"/>
        </w:rPr>
        <w:t xml:space="preserve">- </w:t>
      </w:r>
      <w:r>
        <w:rPr>
          <w:rFonts w:ascii="Helvetica Neue" w:hAnsi="Helvetica Neue" w:hint="default"/>
          <w:sz w:val="24"/>
          <w:szCs w:val="24"/>
          <w:rtl w:val="0"/>
          <w:lang w:val="da-DK"/>
        </w:rPr>
        <w:t>Å</w:t>
      </w:r>
      <w:r>
        <w:rPr>
          <w:rFonts w:ascii="Helvetica Neue" w:hAnsi="Helvetica Neue"/>
          <w:sz w:val="24"/>
          <w:szCs w:val="24"/>
          <w:rtl w:val="0"/>
          <w:lang w:val="it-IT"/>
        </w:rPr>
        <w:t>sa Regn</w:t>
      </w:r>
      <w:r>
        <w:rPr>
          <w:rFonts w:ascii="Helvetica Neue" w:hAnsi="Helvetica Neue" w:hint="default"/>
          <w:sz w:val="24"/>
          <w:szCs w:val="24"/>
          <w:rtl w:val="0"/>
          <w:lang w:val="fr-FR"/>
        </w:rPr>
        <w:t>é</w:t>
      </w:r>
      <w:r>
        <w:rPr>
          <w:rFonts w:ascii="Helvetica Neue" w:hAnsi="Helvetica Neue"/>
          <w:sz w:val="24"/>
          <w:szCs w:val="24"/>
          <w:rtl w:val="0"/>
          <w:lang w:val="en-US"/>
        </w:rPr>
        <w:t>r, Deputy Director-General of UNESCO</w:t>
      </w:r>
      <w:r>
        <w:rPr>
          <w:rFonts w:ascii="Helvetica Neue" w:hAnsi="Helvetica Neue"/>
          <w:sz w:val="24"/>
          <w:szCs w:val="24"/>
          <w:rtl w:val="0"/>
        </w:rPr>
        <w:t xml:space="preserve"> says.</w:t>
      </w:r>
    </w:p>
    <w:p>
      <w:pPr>
        <w:pStyle w:val="Treść"/>
        <w:spacing w:line="360" w:lineRule="auto"/>
        <w:jc w:val="both"/>
        <w:rPr>
          <w:rFonts w:ascii="Helvetica Neue" w:cs="Helvetica Neue" w:hAnsi="Helvetica Neue" w:eastAsia="Helvetica Neue"/>
          <w:sz w:val="24"/>
          <w:szCs w:val="24"/>
        </w:rPr>
      </w:pPr>
    </w:p>
    <w:p>
      <w:pPr>
        <w:pStyle w:val="Treść"/>
        <w:spacing w:line="360" w:lineRule="auto"/>
        <w:jc w:val="both"/>
        <w:rPr>
          <w:rFonts w:ascii="Helvetica Neue" w:cs="Helvetica Neue" w:hAnsi="Helvetica Neue" w:eastAsia="Helvetica Neue"/>
          <w:sz w:val="24"/>
          <w:szCs w:val="24"/>
        </w:rPr>
      </w:pPr>
      <w:r>
        <w:rPr>
          <w:rFonts w:ascii="Helvetica Neue" w:cs="Helvetica Neue" w:hAnsi="Helvetica Neue" w:eastAsia="Helvetica Neue"/>
          <w:sz w:val="24"/>
          <w:szCs w:val="24"/>
        </w:rPr>
        <w:drawing xmlns:a="http://schemas.openxmlformats.org/drawingml/2006/main">
          <wp:inline distT="0" distB="0" distL="0" distR="0">
            <wp:extent cx="3429000" cy="5130800"/>
            <wp:effectExtent l="0" t="0" r="0" b="0"/>
            <wp:docPr id="1073741830" name="officeArt object" descr="media/image12.jpg"/>
            <wp:cNvGraphicFramePr/>
            <a:graphic xmlns:a="http://schemas.openxmlformats.org/drawingml/2006/main">
              <a:graphicData uri="http://schemas.openxmlformats.org/drawingml/2006/picture">
                <pic:pic xmlns:pic="http://schemas.openxmlformats.org/drawingml/2006/picture">
                  <pic:nvPicPr>
                    <pic:cNvPr id="1073741830" name="media/image12.jpg" descr="media/image12.jpg"/>
                    <pic:cNvPicPr>
                      <a:picLocks noChangeAspect="1"/>
                    </pic:cNvPicPr>
                  </pic:nvPicPr>
                  <pic:blipFill>
                    <a:blip r:embed="rId8">
                      <a:extLst/>
                    </a:blip>
                    <a:stretch>
                      <a:fillRect/>
                    </a:stretch>
                  </pic:blipFill>
                  <pic:spPr>
                    <a:xfrm>
                      <a:off x="0" y="0"/>
                      <a:ext cx="3429000" cy="5130800"/>
                    </a:xfrm>
                    <a:prstGeom prst="rect">
                      <a:avLst/>
                    </a:prstGeom>
                    <a:ln w="12700" cap="flat">
                      <a:noFill/>
                      <a:miter lim="400000"/>
                    </a:ln>
                    <a:effectLst/>
                  </pic:spPr>
                </pic:pic>
              </a:graphicData>
            </a:graphic>
          </wp:inline>
        </w:drawing>
      </w:r>
    </w:p>
    <w:p>
      <w:pPr>
        <w:pStyle w:val="Treść"/>
        <w:spacing w:line="360" w:lineRule="auto"/>
        <w:jc w:val="both"/>
        <w:rPr>
          <w:rFonts w:ascii="Helvetica Neue" w:cs="Helvetica Neue" w:hAnsi="Helvetica Neue" w:eastAsia="Helvetica Neue"/>
          <w:outline w:val="0"/>
          <w:color w:val="7a8086"/>
          <w:u w:color="7a8086"/>
          <w14:textFill>
            <w14:solidFill>
              <w14:srgbClr w14:val="7A8086"/>
            </w14:solidFill>
          </w14:textFill>
        </w:rPr>
      </w:pPr>
      <w:r>
        <w:rPr>
          <w:rFonts w:ascii="Helvetica Neue" w:hAnsi="Helvetica Neue"/>
          <w:outline w:val="0"/>
          <w:color w:val="7a8086"/>
          <w:rtl w:val="0"/>
          <w14:textFill>
            <w14:solidFill>
              <w14:srgbClr w14:val="7A8086"/>
            </w14:solidFill>
          </w14:textFill>
        </w:rPr>
        <w:t>Photo:</w:t>
      </w:r>
      <w:r>
        <w:rPr>
          <w:rFonts w:ascii="Helvetica Neue" w:hAnsi="Helvetica Neue"/>
          <w:outline w:val="0"/>
          <w:color w:val="7a8086"/>
          <w:u w:color="7a8086"/>
          <w:rtl w:val="0"/>
          <w14:textFill>
            <w14:solidFill>
              <w14:srgbClr w14:val="7A8086"/>
            </w14:solidFill>
          </w14:textFill>
        </w:rPr>
        <w:t xml:space="preserve"> Alex Dolny</w:t>
      </w:r>
    </w:p>
    <w:p>
      <w:pPr>
        <w:pStyle w:val="Treść"/>
        <w:spacing w:line="360" w:lineRule="auto"/>
        <w:jc w:val="both"/>
        <w:rPr>
          <w:rFonts w:ascii="Helvetica Neue" w:cs="Helvetica Neue" w:hAnsi="Helvetica Neue" w:eastAsia="Helvetica Neue"/>
          <w:outline w:val="0"/>
          <w:color w:val="7a8086"/>
          <w14:textFill>
            <w14:solidFill>
              <w14:srgbClr w14:val="7A8086"/>
            </w14:solidFill>
          </w14:textFill>
        </w:rPr>
      </w:pPr>
    </w:p>
    <w:p>
      <w:pPr>
        <w:pStyle w:val="Domyślne"/>
        <w:suppressAutoHyphens w:val="1"/>
        <w:spacing w:before="0" w:line="360" w:lineRule="auto"/>
        <w:jc w:val="both"/>
        <w:rPr>
          <w:rFonts w:ascii="Helvetica Neue" w:cs="Helvetica Neue" w:hAnsi="Helvetica Neue" w:eastAsia="Helvetica Neue"/>
          <w:sz w:val="24"/>
          <w:szCs w:val="24"/>
        </w:rPr>
      </w:pPr>
      <w:r>
        <w:rPr>
          <w:rFonts w:ascii="Helvetica Neue" w:hAnsi="Helvetica Neue"/>
          <w:sz w:val="24"/>
          <w:szCs w:val="24"/>
          <w:rtl w:val="0"/>
          <w:lang w:val="en-US"/>
        </w:rPr>
        <w:t>The programme of the event covered the most important themes of today</w:t>
      </w:r>
      <w:r>
        <w:rPr>
          <w:rFonts w:ascii="Helvetica Neue" w:hAnsi="Helvetica Neue" w:hint="default"/>
          <w:sz w:val="24"/>
          <w:szCs w:val="24"/>
          <w:rtl w:val="1"/>
        </w:rPr>
        <w:t>’</w:t>
      </w:r>
      <w:r>
        <w:rPr>
          <w:rFonts w:ascii="Helvetica Neue" w:hAnsi="Helvetica Neue"/>
          <w:sz w:val="24"/>
          <w:szCs w:val="24"/>
          <w:rtl w:val="0"/>
          <w:lang w:val="en-US"/>
        </w:rPr>
        <w:t>s economy and leadership: art in the age of AI, state resilience, the future of investment in Africa and the role of leaders in times of global uncertainty. Of particular significance was the Asantehene</w:t>
      </w:r>
      <w:r>
        <w:rPr>
          <w:rFonts w:ascii="Helvetica Neue" w:hAnsi="Helvetica Neue" w:hint="default"/>
          <w:sz w:val="24"/>
          <w:szCs w:val="24"/>
          <w:rtl w:val="1"/>
        </w:rPr>
        <w:t>’</w:t>
      </w:r>
      <w:r>
        <w:rPr>
          <w:rFonts w:ascii="Helvetica Neue" w:hAnsi="Helvetica Neue"/>
          <w:sz w:val="24"/>
          <w:szCs w:val="24"/>
          <w:rtl w:val="0"/>
          <w:lang w:val="en-US"/>
        </w:rPr>
        <w:t xml:space="preserve">s power speech on leadership that goes beyond politics </w:t>
      </w:r>
      <w:r>
        <w:rPr>
          <w:rFonts w:ascii="Helvetica Neue" w:hAnsi="Helvetica Neue" w:hint="default"/>
          <w:sz w:val="24"/>
          <w:szCs w:val="24"/>
          <w:rtl w:val="0"/>
        </w:rPr>
        <w:t xml:space="preserve">– </w:t>
      </w:r>
      <w:r>
        <w:rPr>
          <w:rFonts w:ascii="Helvetica Neue" w:hAnsi="Helvetica Neue"/>
          <w:sz w:val="24"/>
          <w:szCs w:val="24"/>
          <w:rtl w:val="0"/>
          <w:lang w:val="en-US"/>
        </w:rPr>
        <w:t>leadership rooted in values, responsibility, education and a long-term vision.</w:t>
      </w:r>
    </w:p>
    <w:p>
      <w:pPr>
        <w:pStyle w:val="Domyślne"/>
        <w:suppressAutoHyphens w:val="1"/>
        <w:spacing w:before="0" w:line="360" w:lineRule="auto"/>
        <w:jc w:val="both"/>
        <w:rPr>
          <w:rFonts w:ascii="Helvetica Neue" w:cs="Helvetica Neue" w:hAnsi="Helvetica Neue" w:eastAsia="Helvetica Neue"/>
          <w:sz w:val="24"/>
          <w:szCs w:val="24"/>
        </w:rPr>
      </w:pPr>
    </w:p>
    <w:p>
      <w:pPr>
        <w:pStyle w:val="Treść"/>
        <w:spacing w:line="360" w:lineRule="auto"/>
        <w:jc w:val="both"/>
        <w:rPr>
          <w:rFonts w:ascii="Helvetica Neue" w:cs="Helvetica Neue" w:hAnsi="Helvetica Neue" w:eastAsia="Helvetica Neue"/>
          <w:sz w:val="24"/>
          <w:szCs w:val="24"/>
        </w:rPr>
      </w:pPr>
      <w:r>
        <w:rPr>
          <w:rFonts w:ascii="Helvetica Neue" w:cs="Helvetica Neue" w:hAnsi="Helvetica Neue" w:eastAsia="Helvetica Neue"/>
          <w:sz w:val="24"/>
          <w:szCs w:val="24"/>
        </w:rPr>
        <w:drawing xmlns:a="http://schemas.openxmlformats.org/drawingml/2006/main">
          <wp:inline distT="0" distB="0" distL="0" distR="0">
            <wp:extent cx="3429000" cy="2286000"/>
            <wp:effectExtent l="0" t="0" r="0" b="0"/>
            <wp:docPr id="1073741831" name="officeArt object" descr="media/image13.jpg"/>
            <wp:cNvGraphicFramePr/>
            <a:graphic xmlns:a="http://schemas.openxmlformats.org/drawingml/2006/main">
              <a:graphicData uri="http://schemas.openxmlformats.org/drawingml/2006/picture">
                <pic:pic xmlns:pic="http://schemas.openxmlformats.org/drawingml/2006/picture">
                  <pic:nvPicPr>
                    <pic:cNvPr id="1073741831" name="media/image13.jpg" descr="media/image13.jpg"/>
                    <pic:cNvPicPr>
                      <a:picLocks noChangeAspect="1"/>
                    </pic:cNvPicPr>
                  </pic:nvPicPr>
                  <pic:blipFill>
                    <a:blip r:embed="rId9">
                      <a:extLst/>
                    </a:blip>
                    <a:stretch>
                      <a:fillRect/>
                    </a:stretch>
                  </pic:blipFill>
                  <pic:spPr>
                    <a:xfrm>
                      <a:off x="0" y="0"/>
                      <a:ext cx="3429000" cy="2286000"/>
                    </a:xfrm>
                    <a:prstGeom prst="rect">
                      <a:avLst/>
                    </a:prstGeom>
                    <a:ln w="12700" cap="flat">
                      <a:noFill/>
                      <a:miter lim="400000"/>
                    </a:ln>
                    <a:effectLst/>
                  </pic:spPr>
                </pic:pic>
              </a:graphicData>
            </a:graphic>
          </wp:inline>
        </w:drawing>
      </w:r>
    </w:p>
    <w:p>
      <w:pPr>
        <w:pStyle w:val="Treść"/>
        <w:spacing w:line="360" w:lineRule="auto"/>
        <w:jc w:val="both"/>
        <w:rPr>
          <w:rFonts w:ascii="Helvetica Neue" w:cs="Helvetica Neue" w:hAnsi="Helvetica Neue" w:eastAsia="Helvetica Neue"/>
          <w:outline w:val="0"/>
          <w:color w:val="7a8086"/>
          <w14:textFill>
            <w14:solidFill>
              <w14:srgbClr w14:val="7A8086"/>
            </w14:solidFill>
          </w14:textFill>
        </w:rPr>
      </w:pPr>
      <w:r>
        <w:rPr>
          <w:rFonts w:ascii="Helvetica Neue" w:hAnsi="Helvetica Neue"/>
          <w:outline w:val="0"/>
          <w:color w:val="7a8086"/>
          <w:rtl w:val="0"/>
          <w14:textFill>
            <w14:solidFill>
              <w14:srgbClr w14:val="7A8086"/>
            </w14:solidFill>
          </w14:textFill>
        </w:rPr>
        <w:t>Photo:</w:t>
      </w:r>
      <w:r>
        <w:rPr>
          <w:rFonts w:ascii="Helvetica Neue" w:hAnsi="Helvetica Neue"/>
          <w:outline w:val="0"/>
          <w:color w:val="7a8086"/>
          <w:u w:color="7a8086"/>
          <w:rtl w:val="0"/>
          <w14:textFill>
            <w14:solidFill>
              <w14:srgbClr w14:val="7A8086"/>
            </w14:solidFill>
          </w14:textFill>
        </w:rPr>
        <w:t xml:space="preserve"> Alex Dolny</w:t>
      </w:r>
    </w:p>
    <w:p>
      <w:pPr>
        <w:pStyle w:val="Domyślne"/>
        <w:suppressAutoHyphens w:val="1"/>
        <w:spacing w:before="0" w:after="240" w:line="360" w:lineRule="auto"/>
        <w:jc w:val="both"/>
        <w:rPr>
          <w:rFonts w:ascii="Helvetica Neue" w:cs="Helvetica Neue" w:hAnsi="Helvetica Neue" w:eastAsia="Helvetica Neue"/>
          <w:sz w:val="24"/>
          <w:szCs w:val="24"/>
        </w:rPr>
      </w:pPr>
      <w:r>
        <w:rPr>
          <w:rFonts w:ascii="Helvetica Neue" w:cs="Helvetica Neue" w:hAnsi="Helvetica Neue" w:eastAsia="Helvetica Neue"/>
          <w:sz w:val="24"/>
          <w:szCs w:val="24"/>
        </w:rPr>
        <w:br w:type="textWrapping"/>
      </w:r>
      <w:r>
        <w:rPr>
          <w:rFonts w:ascii="Helvetica Neue" w:hAnsi="Helvetica Neue"/>
          <w:sz w:val="24"/>
          <w:szCs w:val="24"/>
          <w:rtl w:val="0"/>
        </w:rPr>
        <w:t xml:space="preserve">- </w:t>
      </w:r>
      <w:r>
        <w:rPr>
          <w:rFonts w:ascii="Helvetica Neue" w:hAnsi="Helvetica Neue" w:hint="default"/>
          <w:sz w:val="24"/>
          <w:szCs w:val="24"/>
          <w:rtl w:val="1"/>
          <w:lang w:val="ar-SA" w:bidi="ar-SA"/>
        </w:rPr>
        <w:t>“</w:t>
      </w:r>
      <w:r>
        <w:rPr>
          <w:rFonts w:ascii="Helvetica Neue" w:hAnsi="Helvetica Neue"/>
          <w:sz w:val="24"/>
          <w:szCs w:val="24"/>
          <w:rtl w:val="0"/>
          <w:lang w:val="en-US"/>
        </w:rPr>
        <w:t>TOP CHARITY ChangeMAKERS is a platform for people who understand that contemporary leadership cannot be based solely on business, capital or technology. It must be rooted in responsibility, education, culture and a readiness to build relationships across borders. I am very pleased that Poland can today renew its connection with Ghana and open a new chapter in this history.</w:t>
      </w:r>
    </w:p>
    <w:p>
      <w:pPr>
        <w:pStyle w:val="Domyślne"/>
        <w:suppressAutoHyphens w:val="1"/>
        <w:spacing w:before="0" w:after="240" w:line="360" w:lineRule="auto"/>
        <w:jc w:val="both"/>
        <w:rPr>
          <w:rFonts w:ascii="Helvetica Neue" w:cs="Helvetica Neue" w:hAnsi="Helvetica Neue" w:eastAsia="Helvetica Neue"/>
          <w:sz w:val="24"/>
          <w:szCs w:val="24"/>
        </w:rPr>
      </w:pPr>
      <w:r>
        <w:rPr>
          <w:rFonts w:ascii="Helvetica Neue" w:hAnsi="Helvetica Neue"/>
          <w:sz w:val="24"/>
          <w:szCs w:val="24"/>
          <w:rtl w:val="0"/>
          <w:lang w:val="en-US"/>
        </w:rPr>
        <w:t xml:space="preserve">My late father, who came from the Asante lineage, arrived in Poland to study medicine in the 1960s, at a time when Poland and Ghana were building their first diplomatic, educational and cultural bridges. Between 1956 and 1975, the School of Polish Language for Foreigners at the University of </w:t>
      </w:r>
      <w:r>
        <w:rPr>
          <w:rFonts w:ascii="Helvetica Neue" w:hAnsi="Helvetica Neue" w:hint="default"/>
          <w:sz w:val="24"/>
          <w:szCs w:val="24"/>
          <w:rtl w:val="0"/>
        </w:rPr>
        <w:t>Łó</w:t>
      </w:r>
      <w:r>
        <w:rPr>
          <w:rFonts w:ascii="Helvetica Neue" w:hAnsi="Helvetica Neue"/>
          <w:sz w:val="24"/>
          <w:szCs w:val="24"/>
          <w:rtl w:val="0"/>
        </w:rPr>
        <w:t>d</w:t>
      </w:r>
      <w:r>
        <w:rPr>
          <w:rFonts w:ascii="Helvetica Neue" w:hAnsi="Helvetica Neue" w:hint="default"/>
          <w:sz w:val="24"/>
          <w:szCs w:val="24"/>
          <w:rtl w:val="0"/>
        </w:rPr>
        <w:t xml:space="preserve">ź </w:t>
      </w:r>
      <w:r>
        <w:rPr>
          <w:rFonts w:ascii="Helvetica Neue" w:hAnsi="Helvetica Neue"/>
          <w:sz w:val="24"/>
          <w:szCs w:val="24"/>
          <w:rtl w:val="0"/>
          <w:lang w:val="en-US"/>
        </w:rPr>
        <w:t>prepared more than 1,100 people from Africa for studies, who later continued their education at Polish universities.</w:t>
      </w:r>
    </w:p>
    <w:p>
      <w:pPr>
        <w:pStyle w:val="Domyślne"/>
        <w:suppressAutoHyphens w:val="1"/>
        <w:spacing w:before="0" w:after="240" w:line="360" w:lineRule="auto"/>
        <w:jc w:val="both"/>
        <w:rPr>
          <w:rFonts w:ascii="Helvetica Neue" w:cs="Helvetica Neue" w:hAnsi="Helvetica Neue" w:eastAsia="Helvetica Neue"/>
          <w:sz w:val="24"/>
          <w:szCs w:val="24"/>
        </w:rPr>
      </w:pPr>
      <w:r>
        <w:rPr>
          <w:rFonts w:ascii="Helvetica Neue" w:hAnsi="Helvetica Neue"/>
          <w:sz w:val="24"/>
          <w:szCs w:val="24"/>
          <w:rtl w:val="0"/>
          <w:lang w:val="en-US"/>
        </w:rPr>
        <w:t>This is not an abstract history of diplomacy. It is a story of people, education and relationships that are worth reclaiming today. I hope that this year</w:t>
      </w:r>
      <w:r>
        <w:rPr>
          <w:rFonts w:ascii="Helvetica Neue" w:hAnsi="Helvetica Neue" w:hint="default"/>
          <w:sz w:val="24"/>
          <w:szCs w:val="24"/>
          <w:rtl w:val="1"/>
        </w:rPr>
        <w:t>’</w:t>
      </w:r>
      <w:r>
        <w:rPr>
          <w:rFonts w:ascii="Helvetica Neue" w:hAnsi="Helvetica Neue"/>
          <w:sz w:val="24"/>
          <w:szCs w:val="24"/>
          <w:rtl w:val="0"/>
          <w:lang w:val="en-US"/>
        </w:rPr>
        <w:t>s visit of the Asantehene, Otumfuo Osei Tutu II, will allow us not only to remember these ties, but to rebuild them in a spirit of cooperation, respect and shared responsibility for the future.</w:t>
      </w:r>
      <w:r>
        <w:rPr>
          <w:rFonts w:ascii="Helvetica Neue" w:hAnsi="Helvetica Neue" w:hint="default"/>
          <w:sz w:val="24"/>
          <w:szCs w:val="24"/>
          <w:rtl w:val="0"/>
        </w:rPr>
        <w:t>”</w:t>
      </w:r>
    </w:p>
    <w:p>
      <w:pPr>
        <w:pStyle w:val="Domyślne"/>
        <w:suppressAutoHyphens w:val="1"/>
        <w:spacing w:before="0" w:line="360" w:lineRule="auto"/>
        <w:jc w:val="both"/>
        <w:rPr>
          <w:rFonts w:ascii="Helvetica Neue" w:cs="Helvetica Neue" w:hAnsi="Helvetica Neue" w:eastAsia="Helvetica Neue"/>
          <w:sz w:val="24"/>
          <w:szCs w:val="24"/>
        </w:rPr>
      </w:pPr>
      <w:r>
        <w:rPr>
          <w:rFonts w:ascii="Helvetica Neue" w:hAnsi="Helvetica Neue"/>
          <w:sz w:val="24"/>
          <w:szCs w:val="24"/>
          <w:rtl w:val="0"/>
        </w:rPr>
        <w:t xml:space="preserve">- </w:t>
      </w:r>
      <w:r>
        <w:rPr>
          <w:rFonts w:ascii="Helvetica Neue" w:hAnsi="Helvetica Neue"/>
          <w:sz w:val="24"/>
          <w:szCs w:val="24"/>
          <w:rtl w:val="0"/>
        </w:rPr>
        <w:t>Omenaa Mensah says.</w:t>
      </w:r>
    </w:p>
    <w:p>
      <w:pPr>
        <w:pStyle w:val="Treść"/>
        <w:spacing w:line="360" w:lineRule="auto"/>
        <w:jc w:val="both"/>
        <w:rPr>
          <w:rFonts w:ascii="Helvetica Neue" w:cs="Helvetica Neue" w:hAnsi="Helvetica Neue" w:eastAsia="Helvetica Neue"/>
          <w:sz w:val="24"/>
          <w:szCs w:val="24"/>
        </w:rPr>
      </w:pPr>
    </w:p>
    <w:p>
      <w:pPr>
        <w:pStyle w:val="Domyślne"/>
        <w:suppressAutoHyphens w:val="1"/>
        <w:spacing w:before="0" w:after="240" w:line="360" w:lineRule="auto"/>
        <w:jc w:val="both"/>
        <w:rPr>
          <w:rFonts w:ascii="Helvetica Neue" w:cs="Helvetica Neue" w:hAnsi="Helvetica Neue" w:eastAsia="Helvetica Neue"/>
          <w:sz w:val="24"/>
          <w:szCs w:val="24"/>
        </w:rPr>
      </w:pPr>
      <w:r>
        <w:rPr>
          <w:rFonts w:ascii="Helvetica Neue" w:hAnsi="Helvetica Neue"/>
          <w:sz w:val="24"/>
          <w:szCs w:val="24"/>
          <w:rtl w:val="0"/>
          <w:lang w:val="en-US"/>
        </w:rPr>
        <w:t xml:space="preserve">The African dimension of TOP CHARITY 2026 had already begun earlier, during the second edition of the Malta Biennale, where the OmenaArt Foundation presented the pavilion </w:t>
      </w:r>
      <w:r>
        <w:rPr>
          <w:rFonts w:ascii="Helvetica Neue" w:hAnsi="Helvetica Neue" w:hint="default"/>
          <w:sz w:val="24"/>
          <w:szCs w:val="24"/>
          <w:rtl w:val="1"/>
          <w:lang w:val="ar-SA" w:bidi="ar-SA"/>
        </w:rPr>
        <w:t>“</w:t>
      </w:r>
      <w:r>
        <w:rPr>
          <w:rFonts w:ascii="Helvetica Neue" w:hAnsi="Helvetica Neue"/>
          <w:sz w:val="24"/>
          <w:szCs w:val="24"/>
          <w:rtl w:val="0"/>
        </w:rPr>
        <w:t>Redefining. Polish-Ghanaian Textile Narratives</w:t>
      </w:r>
      <w:r>
        <w:rPr>
          <w:rFonts w:ascii="Helvetica Neue" w:hAnsi="Helvetica Neue" w:hint="default"/>
          <w:sz w:val="24"/>
          <w:szCs w:val="24"/>
          <w:rtl w:val="0"/>
        </w:rPr>
        <w:t>”</w:t>
      </w:r>
      <w:r>
        <w:rPr>
          <w:rFonts w:ascii="Helvetica Neue" w:hAnsi="Helvetica Neue"/>
          <w:sz w:val="24"/>
          <w:szCs w:val="24"/>
          <w:rtl w:val="0"/>
          <w:lang w:val="en-US"/>
        </w:rPr>
        <w:t xml:space="preserve">, awarded the title of Best Pavilion at the Maltese Falcon awards ceremony. Based on collaboration between female artists from Poland and Ghana, the project recalled a little-known chapter of historical solidarity between the two countries, transforming it into a vision of future cooperation founded on hope, empathy and mutual understanding. The exhibition was inspired by the philosophy of Ubuntu </w:t>
      </w:r>
      <w:r>
        <w:rPr>
          <w:rFonts w:ascii="Helvetica Neue" w:hAnsi="Helvetica Neue" w:hint="default"/>
          <w:sz w:val="24"/>
          <w:szCs w:val="24"/>
          <w:rtl w:val="1"/>
          <w:lang w:val="ar-SA" w:bidi="ar-SA"/>
        </w:rPr>
        <w:t>– “</w:t>
      </w:r>
      <w:r>
        <w:rPr>
          <w:rFonts w:ascii="Helvetica Neue" w:hAnsi="Helvetica Neue"/>
          <w:sz w:val="24"/>
          <w:szCs w:val="24"/>
          <w:rtl w:val="0"/>
          <w:lang w:val="en-US"/>
        </w:rPr>
        <w:t>I am because we are</w:t>
      </w:r>
      <w:r>
        <w:rPr>
          <w:rFonts w:ascii="Helvetica Neue" w:hAnsi="Helvetica Neue" w:hint="default"/>
          <w:sz w:val="24"/>
          <w:szCs w:val="24"/>
          <w:rtl w:val="0"/>
        </w:rPr>
        <w:t xml:space="preserve">” – </w:t>
      </w:r>
      <w:r>
        <w:rPr>
          <w:rFonts w:ascii="Helvetica Neue" w:hAnsi="Helvetica Neue"/>
          <w:sz w:val="24"/>
          <w:szCs w:val="24"/>
          <w:rtl w:val="0"/>
          <w:lang w:val="en-US"/>
        </w:rPr>
        <w:t>emphasising the interdependence of people and communities.</w:t>
      </w:r>
    </w:p>
    <w:p>
      <w:pPr>
        <w:pStyle w:val="Domyślne"/>
        <w:suppressAutoHyphens w:val="1"/>
        <w:spacing w:before="0" w:after="240" w:line="360" w:lineRule="auto"/>
        <w:jc w:val="both"/>
        <w:rPr>
          <w:rFonts w:ascii="Helvetica Neue" w:cs="Helvetica Neue" w:hAnsi="Helvetica Neue" w:eastAsia="Helvetica Neue"/>
          <w:sz w:val="24"/>
          <w:szCs w:val="24"/>
        </w:rPr>
      </w:pPr>
      <w:r>
        <w:rPr>
          <w:rFonts w:ascii="Helvetica Neue" w:hAnsi="Helvetica Neue"/>
          <w:sz w:val="24"/>
          <w:szCs w:val="24"/>
          <w:rtl w:val="0"/>
          <w:lang w:val="en-US"/>
        </w:rPr>
        <w:t>TOP CHARITY was established in 2022 as the business community</w:t>
      </w:r>
      <w:r>
        <w:rPr>
          <w:rFonts w:ascii="Helvetica Neue" w:hAnsi="Helvetica Neue" w:hint="default"/>
          <w:sz w:val="24"/>
          <w:szCs w:val="24"/>
          <w:rtl w:val="1"/>
        </w:rPr>
        <w:t>’</w:t>
      </w:r>
      <w:r>
        <w:rPr>
          <w:rFonts w:ascii="Helvetica Neue" w:hAnsi="Helvetica Neue"/>
          <w:sz w:val="24"/>
          <w:szCs w:val="24"/>
          <w:rtl w:val="0"/>
          <w:lang w:val="en-US"/>
        </w:rPr>
        <w:t>s response to the humanitarian crisis caused by the war in Ukraine. Over four editions, the initiative has raised nearly PLN 150 million, supporting social, educational, cultural and aid activities in Poland and abroad. Thanks to funds raised during previous editions, it has been possible, among other things, to support more than 1,200 children and young people in Polish children</w:t>
      </w:r>
      <w:r>
        <w:rPr>
          <w:rFonts w:ascii="Helvetica Neue" w:hAnsi="Helvetica Neue" w:hint="default"/>
          <w:sz w:val="24"/>
          <w:szCs w:val="24"/>
          <w:rtl w:val="1"/>
        </w:rPr>
        <w:t>’</w:t>
      </w:r>
      <w:r>
        <w:rPr>
          <w:rFonts w:ascii="Helvetica Neue" w:hAnsi="Helvetica Neue"/>
          <w:sz w:val="24"/>
          <w:szCs w:val="24"/>
          <w:rtl w:val="0"/>
          <w:lang w:val="en-US"/>
        </w:rPr>
        <w:t>s homes, support the education of more than 7,000 pupils, rescue nearly 580 children from slave labour in Ghana, and finance scholarships and development programmes for 99 students from Poland at leading universities abroad.</w:t>
      </w:r>
    </w:p>
    <w:p>
      <w:pPr>
        <w:pStyle w:val="Domyślne"/>
        <w:suppressAutoHyphens w:val="1"/>
        <w:spacing w:before="0" w:after="240" w:line="360" w:lineRule="auto"/>
        <w:jc w:val="both"/>
        <w:rPr>
          <w:rFonts w:ascii="Helvetica Neue" w:cs="Helvetica Neue" w:hAnsi="Helvetica Neue" w:eastAsia="Helvetica Neue"/>
          <w:sz w:val="24"/>
          <w:szCs w:val="24"/>
        </w:rPr>
      </w:pPr>
      <w:r>
        <w:rPr>
          <w:rFonts w:ascii="Helvetica Neue" w:hAnsi="Helvetica Neue"/>
          <w:sz w:val="24"/>
          <w:szCs w:val="24"/>
          <w:rtl w:val="0"/>
          <w:lang w:val="en-US"/>
        </w:rPr>
        <w:t xml:space="preserve">Today, TOP CHARITY is no longer only a fundraising gala, but a year-round social impact platform connecting business, culture, diplomacy and philanthropy. Its development demonstrates that a Polish initiative can operate effectively within a global ecosystem of partnerships </w:t>
      </w:r>
      <w:r>
        <w:rPr>
          <w:rFonts w:ascii="Helvetica Neue" w:hAnsi="Helvetica Neue" w:hint="default"/>
          <w:sz w:val="24"/>
          <w:szCs w:val="24"/>
          <w:rtl w:val="0"/>
        </w:rPr>
        <w:t xml:space="preserve">– </w:t>
      </w:r>
      <w:r>
        <w:rPr>
          <w:rFonts w:ascii="Helvetica Neue" w:hAnsi="Helvetica Neue"/>
          <w:sz w:val="24"/>
          <w:szCs w:val="24"/>
          <w:rtl w:val="0"/>
          <w:lang w:val="en-US"/>
        </w:rPr>
        <w:t>from cooperation with social organisations and cultural institutions to relationships with international foundations and opinion leaders.</w:t>
      </w:r>
    </w:p>
    <w:p>
      <w:pPr>
        <w:pStyle w:val="Domyślne"/>
        <w:suppressAutoHyphens w:val="1"/>
        <w:spacing w:before="0" w:after="240" w:line="360" w:lineRule="auto"/>
        <w:jc w:val="both"/>
        <w:rPr>
          <w:rFonts w:ascii="Helvetica Neue" w:cs="Helvetica Neue" w:hAnsi="Helvetica Neue" w:eastAsia="Helvetica Neue"/>
          <w:sz w:val="24"/>
          <w:szCs w:val="24"/>
        </w:rPr>
      </w:pPr>
      <w:r>
        <w:rPr>
          <w:rFonts w:ascii="Helvetica Neue" w:hAnsi="Helvetica Neue"/>
          <w:sz w:val="24"/>
          <w:szCs w:val="24"/>
          <w:rtl w:val="0"/>
        </w:rPr>
        <w:t xml:space="preserve">- </w:t>
      </w:r>
      <w:r>
        <w:rPr>
          <w:rFonts w:ascii="Helvetica Neue" w:hAnsi="Helvetica Neue" w:hint="default"/>
          <w:sz w:val="24"/>
          <w:szCs w:val="24"/>
          <w:rtl w:val="1"/>
          <w:lang w:val="ar-SA" w:bidi="ar-SA"/>
        </w:rPr>
        <w:t>“</w:t>
      </w:r>
      <w:r>
        <w:rPr>
          <w:rFonts w:ascii="Helvetica Neue" w:hAnsi="Helvetica Neue"/>
          <w:sz w:val="24"/>
          <w:szCs w:val="24"/>
          <w:rtl w:val="0"/>
          <w:lang w:val="en-US"/>
        </w:rPr>
        <w:t xml:space="preserve">I believe that Poland can play an increasingly important role in building bridges between Europe and Africa </w:t>
      </w:r>
      <w:r>
        <w:rPr>
          <w:rFonts w:ascii="Helvetica Neue" w:hAnsi="Helvetica Neue" w:hint="default"/>
          <w:sz w:val="24"/>
          <w:szCs w:val="24"/>
          <w:rtl w:val="0"/>
        </w:rPr>
        <w:t xml:space="preserve">– </w:t>
      </w:r>
      <w:r>
        <w:rPr>
          <w:rFonts w:ascii="Helvetica Neue" w:hAnsi="Helvetica Neue"/>
          <w:sz w:val="24"/>
          <w:szCs w:val="24"/>
          <w:rtl w:val="0"/>
          <w:lang w:val="en-US"/>
        </w:rPr>
        <w:t>not as an observer, but as an active partner. Today, Polish exports to Africa amount to approximately EUR 2.4 billion, which is just one thirteenth of exports to Germany alone. This shows the scale of untapped potential.</w:t>
      </w:r>
    </w:p>
    <w:p>
      <w:pPr>
        <w:pStyle w:val="Domyślne"/>
        <w:suppressAutoHyphens w:val="1"/>
        <w:spacing w:before="0" w:after="240" w:line="360" w:lineRule="auto"/>
        <w:jc w:val="both"/>
        <w:rPr>
          <w:rFonts w:ascii="Helvetica Neue" w:cs="Helvetica Neue" w:hAnsi="Helvetica Neue" w:eastAsia="Helvetica Neue"/>
          <w:sz w:val="24"/>
          <w:szCs w:val="24"/>
        </w:rPr>
      </w:pPr>
      <w:r>
        <w:rPr>
          <w:rFonts w:ascii="Helvetica Neue" w:hAnsi="Helvetica Neue"/>
          <w:sz w:val="24"/>
          <w:szCs w:val="24"/>
          <w:rtl w:val="0"/>
          <w:lang w:val="en-US"/>
        </w:rPr>
        <w:t>Africa is a market of young societies, technology, fintech and entrepreneurship, and for Polish business it represents a real direction for the future. The historic visit of the King of Asante during TOP CHARITY ChangeMAKERS 2026 is, for us, a symbol of a new opening: relations based on respect, cooperation, investment and responsible social impact.</w:t>
      </w:r>
      <w:r>
        <w:rPr>
          <w:rFonts w:ascii="Helvetica Neue" w:hAnsi="Helvetica Neue" w:hint="default"/>
          <w:sz w:val="24"/>
          <w:szCs w:val="24"/>
          <w:rtl w:val="0"/>
        </w:rPr>
        <w:t>”</w:t>
      </w:r>
    </w:p>
    <w:p>
      <w:pPr>
        <w:pStyle w:val="Domyślne"/>
        <w:suppressAutoHyphens w:val="1"/>
        <w:spacing w:before="0" w:after="240" w:line="360" w:lineRule="auto"/>
        <w:jc w:val="both"/>
        <w:rPr>
          <w:rFonts w:ascii="Helvetica Neue" w:cs="Helvetica Neue" w:hAnsi="Helvetica Neue" w:eastAsia="Helvetica Neue"/>
          <w:sz w:val="24"/>
          <w:szCs w:val="24"/>
        </w:rPr>
      </w:pPr>
      <w:r>
        <w:rPr>
          <w:rFonts w:ascii="Helvetica Neue" w:hAnsi="Helvetica Neue"/>
          <w:sz w:val="24"/>
          <w:szCs w:val="24"/>
          <w:rtl w:val="0"/>
        </w:rPr>
        <w:t xml:space="preserve">- </w:t>
      </w:r>
      <w:r>
        <w:rPr>
          <w:rFonts w:ascii="Helvetica Neue" w:hAnsi="Helvetica Neue"/>
          <w:sz w:val="24"/>
          <w:szCs w:val="24"/>
          <w:rtl w:val="0"/>
          <w:lang w:val="es-ES_tradnl"/>
        </w:rPr>
        <w:t>Rafa</w:t>
      </w:r>
      <w:r>
        <w:rPr>
          <w:rFonts w:ascii="Helvetica Neue" w:hAnsi="Helvetica Neue" w:hint="default"/>
          <w:sz w:val="24"/>
          <w:szCs w:val="24"/>
          <w:rtl w:val="0"/>
        </w:rPr>
        <w:t xml:space="preserve">ł </w:t>
      </w:r>
      <w:r>
        <w:rPr>
          <w:rFonts w:ascii="Helvetica Neue" w:hAnsi="Helvetica Neue"/>
          <w:sz w:val="24"/>
          <w:szCs w:val="24"/>
          <w:rtl w:val="0"/>
          <w:lang w:val="en-US"/>
        </w:rPr>
        <w:t>Brzoska, President and Co-Founder of TOP CHARITY</w:t>
      </w:r>
      <w:r>
        <w:rPr>
          <w:rFonts w:ascii="Helvetica Neue" w:hAnsi="Helvetica Neue"/>
          <w:sz w:val="24"/>
          <w:szCs w:val="24"/>
          <w:rtl w:val="0"/>
        </w:rPr>
        <w:t xml:space="preserve"> says.</w:t>
      </w:r>
    </w:p>
    <w:p>
      <w:pPr>
        <w:pStyle w:val="Domyślne"/>
        <w:suppressAutoHyphens w:val="1"/>
        <w:spacing w:before="0" w:after="240" w:line="360" w:lineRule="auto"/>
        <w:jc w:val="both"/>
        <w:rPr>
          <w:rFonts w:ascii="Helvetica Neue" w:cs="Helvetica Neue" w:hAnsi="Helvetica Neue" w:eastAsia="Helvetica Neue"/>
          <w:sz w:val="24"/>
          <w:szCs w:val="24"/>
        </w:rPr>
      </w:pPr>
      <w:r>
        <w:rPr>
          <w:rFonts w:ascii="Helvetica Neue" w:hAnsi="Helvetica Neue"/>
          <w:sz w:val="24"/>
          <w:szCs w:val="24"/>
          <w:rtl w:val="0"/>
          <w:lang w:val="en-US"/>
        </w:rPr>
        <w:t>The significance of the project is also confirmed by international recognition. TOP CHARITY won four Eventex Awards 2026, including three gold awards, while Poland ranked second in the world in the overall country ranking, ahead of countries including the United Kingdom and the United Arab Emirates. This is a clear signal that Polish projects combining high organisational standards, communication effectiveness and real social impact can compete with the best initiatives worldwide.</w:t>
      </w:r>
    </w:p>
    <w:p>
      <w:pPr>
        <w:pStyle w:val="Domyślne"/>
        <w:suppressAutoHyphens w:val="1"/>
        <w:spacing w:before="0" w:after="240" w:line="360" w:lineRule="auto"/>
        <w:jc w:val="both"/>
        <w:rPr>
          <w:rFonts w:ascii="Helvetica Neue" w:cs="Helvetica Neue" w:hAnsi="Helvetica Neue" w:eastAsia="Helvetica Neue"/>
          <w:sz w:val="24"/>
          <w:szCs w:val="24"/>
        </w:rPr>
      </w:pPr>
      <w:r>
        <w:rPr>
          <w:rFonts w:ascii="Helvetica Neue" w:hAnsi="Helvetica Neue"/>
          <w:sz w:val="24"/>
          <w:szCs w:val="24"/>
          <w:rtl w:val="0"/>
          <w:lang w:val="en-US"/>
        </w:rPr>
        <w:t>TOP CHARITY ChangeMAKERS 2026 showed that the future of philanthropy and business will belong to those who are able to connect seemingly distant worlds: capital and empathy, technology and culture, local responsibility and global ambition. In this sense, the Asantehene</w:t>
      </w:r>
      <w:r>
        <w:rPr>
          <w:rFonts w:ascii="Helvetica Neue" w:hAnsi="Helvetica Neue" w:hint="default"/>
          <w:sz w:val="24"/>
          <w:szCs w:val="24"/>
          <w:rtl w:val="1"/>
        </w:rPr>
        <w:t>’</w:t>
      </w:r>
      <w:r>
        <w:rPr>
          <w:rFonts w:ascii="Helvetica Neue" w:hAnsi="Helvetica Neue"/>
          <w:sz w:val="24"/>
          <w:szCs w:val="24"/>
          <w:rtl w:val="0"/>
          <w:lang w:val="en-US"/>
        </w:rPr>
        <w:t xml:space="preserve">s visit to Poland was not merely a protocol event. It was a symbol of a new opening </w:t>
      </w:r>
      <w:r>
        <w:rPr>
          <w:rFonts w:ascii="Helvetica Neue" w:hAnsi="Helvetica Neue" w:hint="default"/>
          <w:sz w:val="24"/>
          <w:szCs w:val="24"/>
          <w:rtl w:val="0"/>
        </w:rPr>
        <w:t xml:space="preserve">– </w:t>
      </w:r>
      <w:r>
        <w:rPr>
          <w:rFonts w:ascii="Helvetica Neue" w:hAnsi="Helvetica Neue"/>
          <w:sz w:val="24"/>
          <w:szCs w:val="24"/>
          <w:rtl w:val="0"/>
          <w:lang w:val="en-US"/>
        </w:rPr>
        <w:t>between Poland and Ghana, Europe and Africa, history and the future.</w:t>
      </w:r>
    </w:p>
    <w:p>
      <w:pPr>
        <w:pStyle w:val="Domyślne"/>
        <w:suppressAutoHyphens w:val="1"/>
        <w:spacing w:before="0" w:after="240" w:line="360" w:lineRule="auto"/>
        <w:jc w:val="both"/>
        <w:rPr>
          <w:rFonts w:ascii="Helvetica Neue" w:cs="Helvetica Neue" w:hAnsi="Helvetica Neue" w:eastAsia="Helvetica Neue"/>
          <w:sz w:val="24"/>
          <w:szCs w:val="24"/>
        </w:rPr>
      </w:pPr>
      <w:r>
        <w:rPr>
          <w:rFonts w:ascii="Helvetica Neue" w:hAnsi="Helvetica Neue"/>
          <w:sz w:val="24"/>
          <w:szCs w:val="24"/>
          <w:rtl w:val="0"/>
          <w:lang w:val="en-US"/>
        </w:rPr>
        <w:t>The event took place in the historic interiors of the Zamoyski Palace, combining an international dialogue of leaders with the promotion of Polish national heritage among 350 guests from Poland and abroad.</w:t>
      </w:r>
    </w:p>
    <w:p>
      <w:pPr>
        <w:pStyle w:val="Domyślne"/>
        <w:suppressAutoHyphens w:val="1"/>
        <w:spacing w:before="0" w:after="240" w:line="360" w:lineRule="auto"/>
        <w:jc w:val="both"/>
        <w:rPr>
          <w:rFonts w:ascii="Helvetica Neue" w:cs="Helvetica Neue" w:hAnsi="Helvetica Neue" w:eastAsia="Helvetica Neue"/>
          <w:sz w:val="24"/>
          <w:szCs w:val="24"/>
        </w:rPr>
      </w:pPr>
      <w:r>
        <w:rPr>
          <w:rFonts w:ascii="Helvetica Neue" w:hAnsi="Helvetica Neue"/>
          <w:sz w:val="24"/>
          <w:szCs w:val="24"/>
          <w:rtl w:val="0"/>
          <w:lang w:val="en-US"/>
        </w:rPr>
        <w:t>Social media: @topcharityoffcial @omenaafoundation</w:t>
      </w:r>
      <w:r>
        <w:rPr>
          <w:rFonts w:ascii="Helvetica Neue" w:cs="Helvetica Neue" w:hAnsi="Helvetica Neue" w:eastAsia="Helvetica Neue"/>
          <w:sz w:val="24"/>
          <w:szCs w:val="24"/>
        </w:rPr>
        <w:br w:type="textWrapping"/>
      </w:r>
      <w:r>
        <w:rPr>
          <w:rFonts w:ascii="Helvetica Neue" w:hAnsi="Helvetica Neue"/>
          <w:sz w:val="24"/>
          <w:szCs w:val="24"/>
          <w:rtl w:val="0"/>
          <w:lang w:val="en-US"/>
        </w:rPr>
        <w:t xml:space="preserve">Websites: </w:t>
      </w:r>
      <w:r>
        <w:rPr>
          <w:rStyle w:val="Hyperlink.0"/>
          <w:rFonts w:ascii="Helvetica Neue" w:cs="Helvetica Neue" w:hAnsi="Helvetica Neue" w:eastAsia="Helvetica Neue"/>
          <w:sz w:val="24"/>
          <w:szCs w:val="24"/>
        </w:rPr>
        <w:fldChar w:fldCharType="begin" w:fldLock="0"/>
      </w:r>
      <w:r>
        <w:rPr>
          <w:rStyle w:val="Hyperlink.0"/>
          <w:rFonts w:ascii="Helvetica Neue" w:cs="Helvetica Neue" w:hAnsi="Helvetica Neue" w:eastAsia="Helvetica Neue"/>
          <w:sz w:val="24"/>
          <w:szCs w:val="24"/>
        </w:rPr>
        <w:instrText xml:space="preserve"> HYPERLINK "https://topcharity.eu/"</w:instrText>
      </w:r>
      <w:r>
        <w:rPr>
          <w:rStyle w:val="Hyperlink.0"/>
          <w:rFonts w:ascii="Helvetica Neue" w:cs="Helvetica Neue" w:hAnsi="Helvetica Neue" w:eastAsia="Helvetica Neue"/>
          <w:sz w:val="24"/>
          <w:szCs w:val="24"/>
        </w:rPr>
        <w:fldChar w:fldCharType="separate" w:fldLock="0"/>
      </w:r>
      <w:r>
        <w:rPr>
          <w:rStyle w:val="Hyperlink.0"/>
          <w:rFonts w:ascii="Helvetica Neue" w:hAnsi="Helvetica Neue"/>
          <w:sz w:val="24"/>
          <w:szCs w:val="24"/>
          <w:rtl w:val="0"/>
          <w:lang w:val="de-DE"/>
        </w:rPr>
        <w:t>https://topcharity.eu/</w:t>
      </w:r>
      <w:r>
        <w:rPr>
          <w:rFonts w:ascii="Helvetica Neue" w:cs="Helvetica Neue" w:hAnsi="Helvetica Neue" w:eastAsia="Helvetica Neue"/>
          <w:sz w:val="24"/>
          <w:szCs w:val="24"/>
        </w:rPr>
        <w:fldChar w:fldCharType="end" w:fldLock="0"/>
      </w:r>
      <w:r>
        <w:rPr>
          <w:rFonts w:ascii="Helvetica Neue" w:hAnsi="Helvetica Neue"/>
          <w:sz w:val="24"/>
          <w:szCs w:val="24"/>
          <w:rtl w:val="0"/>
        </w:rPr>
        <w:t xml:space="preserve"> </w:t>
      </w:r>
      <w:r>
        <w:rPr>
          <w:rStyle w:val="Hyperlink.0"/>
          <w:rFonts w:ascii="Helvetica Neue" w:cs="Helvetica Neue" w:hAnsi="Helvetica Neue" w:eastAsia="Helvetica Neue"/>
          <w:sz w:val="24"/>
          <w:szCs w:val="24"/>
        </w:rPr>
        <w:fldChar w:fldCharType="begin" w:fldLock="0"/>
      </w:r>
      <w:r>
        <w:rPr>
          <w:rStyle w:val="Hyperlink.0"/>
          <w:rFonts w:ascii="Helvetica Neue" w:cs="Helvetica Neue" w:hAnsi="Helvetica Neue" w:eastAsia="Helvetica Neue"/>
          <w:sz w:val="24"/>
          <w:szCs w:val="24"/>
        </w:rPr>
        <w:instrText xml:space="preserve"> HYPERLINK "https://philantropicconsortium.com/about/"</w:instrText>
      </w:r>
      <w:r>
        <w:rPr>
          <w:rStyle w:val="Hyperlink.0"/>
          <w:rFonts w:ascii="Helvetica Neue" w:cs="Helvetica Neue" w:hAnsi="Helvetica Neue" w:eastAsia="Helvetica Neue"/>
          <w:sz w:val="24"/>
          <w:szCs w:val="24"/>
        </w:rPr>
        <w:fldChar w:fldCharType="separate" w:fldLock="0"/>
      </w:r>
      <w:r>
        <w:rPr>
          <w:rStyle w:val="Hyperlink.0"/>
          <w:rFonts w:ascii="Helvetica Neue" w:hAnsi="Helvetica Neue"/>
          <w:sz w:val="24"/>
          <w:szCs w:val="24"/>
          <w:rtl w:val="0"/>
          <w:lang w:val="en-US"/>
        </w:rPr>
        <w:t>https://philantropicconsortium.com/about/</w:t>
      </w:r>
      <w:r>
        <w:rPr>
          <w:rFonts w:ascii="Helvetica Neue" w:cs="Helvetica Neue" w:hAnsi="Helvetica Neue" w:eastAsia="Helvetica Neue"/>
          <w:sz w:val="24"/>
          <w:szCs w:val="24"/>
        </w:rPr>
        <w:fldChar w:fldCharType="end" w:fldLock="0"/>
      </w:r>
    </w:p>
    <w:p>
      <w:pPr>
        <w:pStyle w:val="Domyślne"/>
        <w:suppressAutoHyphens w:val="1"/>
        <w:spacing w:before="0" w:after="240" w:line="360" w:lineRule="auto"/>
        <w:jc w:val="both"/>
        <w:rPr>
          <w:rFonts w:ascii="Helvetica Neue" w:cs="Helvetica Neue" w:hAnsi="Helvetica Neue" w:eastAsia="Helvetica Neue"/>
          <w:sz w:val="24"/>
          <w:szCs w:val="24"/>
        </w:rPr>
      </w:pPr>
      <w:r>
        <w:rPr>
          <w:rFonts w:ascii="Helvetica Neue" w:hAnsi="Helvetica Neue"/>
          <w:sz w:val="24"/>
          <w:szCs w:val="24"/>
          <w:rtl w:val="0"/>
        </w:rPr>
        <w:t>Strategic Partners: UniCredit, IMPACT, Sunreef Yachts, InPost, Visa, NOHO Investment, Mercedes-Benz, Pracodawcy RP, Polska Rada Biznesu, Corporate Connections, Apart.pl, Michael Page, Montecristo Magazine, Westminster Foundation, JNT Group, Oshee, Hatten Wines, Dictador, Kinga Pieni</w:t>
      </w:r>
      <w:r>
        <w:rPr>
          <w:rFonts w:ascii="Helvetica Neue" w:hAnsi="Helvetica Neue" w:hint="default"/>
          <w:sz w:val="24"/>
          <w:szCs w:val="24"/>
          <w:rtl w:val="0"/>
        </w:rPr>
        <w:t>ń</w:t>
      </w:r>
      <w:r>
        <w:rPr>
          <w:rFonts w:ascii="Helvetica Neue" w:hAnsi="Helvetica Neue"/>
          <w:sz w:val="24"/>
          <w:szCs w:val="24"/>
          <w:rtl w:val="0"/>
          <w:lang w:val="en-US"/>
        </w:rPr>
        <w:t>ska, Angelus Estate, Jordan Brand, Wealthon, SIP, illy.</w:t>
      </w:r>
    </w:p>
    <w:p>
      <w:pPr>
        <w:pStyle w:val="Domyślne"/>
        <w:suppressAutoHyphens w:val="1"/>
        <w:spacing w:before="0" w:after="240" w:line="360" w:lineRule="auto"/>
        <w:jc w:val="both"/>
        <w:rPr>
          <w:rFonts w:ascii="Helvetica Neue" w:cs="Helvetica Neue" w:hAnsi="Helvetica Neue" w:eastAsia="Helvetica Neue"/>
          <w:sz w:val="20"/>
          <w:szCs w:val="20"/>
        </w:rPr>
      </w:pPr>
      <w:r>
        <w:rPr>
          <w:rFonts w:ascii="Helvetica Neue" w:hAnsi="Helvetica Neue"/>
          <w:sz w:val="20"/>
          <w:szCs w:val="20"/>
          <w:rtl w:val="0"/>
          <w:lang w:val="en-US"/>
        </w:rPr>
        <w:t>TOP CHARITY is Europe</w:t>
      </w:r>
      <w:r>
        <w:rPr>
          <w:rFonts w:ascii="Helvetica Neue" w:hAnsi="Helvetica Neue" w:hint="default"/>
          <w:sz w:val="20"/>
          <w:szCs w:val="20"/>
          <w:rtl w:val="1"/>
        </w:rPr>
        <w:t>’</w:t>
      </w:r>
      <w:r>
        <w:rPr>
          <w:rFonts w:ascii="Helvetica Neue" w:hAnsi="Helvetica Neue"/>
          <w:sz w:val="20"/>
          <w:szCs w:val="20"/>
          <w:rtl w:val="0"/>
          <w:lang w:val="en-US"/>
        </w:rPr>
        <w:t>s largest initiative combining business, philanthropy and art. Created by Omenaa Mensahand Rafa</w:t>
      </w:r>
      <w:r>
        <w:rPr>
          <w:rFonts w:ascii="Helvetica Neue" w:hAnsi="Helvetica Neue" w:hint="default"/>
          <w:sz w:val="20"/>
          <w:szCs w:val="20"/>
          <w:rtl w:val="0"/>
        </w:rPr>
        <w:t xml:space="preserve">ł </w:t>
      </w:r>
      <w:r>
        <w:rPr>
          <w:rFonts w:ascii="Helvetica Neue" w:hAnsi="Helvetica Neue"/>
          <w:sz w:val="20"/>
          <w:szCs w:val="20"/>
          <w:rtl w:val="0"/>
          <w:lang w:val="en-US"/>
        </w:rPr>
        <w:t>Brzoska, the project is developing a modern model of philanthropy based on partnership, long-term social impact and international cooperation. Over four editions, the initiative has raised almost PLN 150 million for social initiatives implemented in Poland and around the world.</w:t>
      </w:r>
    </w:p>
    <w:p>
      <w:pPr>
        <w:pStyle w:val="Domyślne"/>
        <w:suppressAutoHyphens w:val="1"/>
        <w:spacing w:before="0" w:after="240" w:line="360" w:lineRule="auto"/>
        <w:jc w:val="both"/>
        <w:rPr>
          <w:rFonts w:ascii="Helvetica Neue" w:cs="Helvetica Neue" w:hAnsi="Helvetica Neue" w:eastAsia="Helvetica Neue"/>
          <w:sz w:val="20"/>
          <w:szCs w:val="20"/>
        </w:rPr>
      </w:pPr>
      <w:r>
        <w:rPr>
          <w:rFonts w:ascii="Helvetica Neue" w:hAnsi="Helvetica Neue"/>
          <w:sz w:val="20"/>
          <w:szCs w:val="20"/>
          <w:rtl w:val="0"/>
          <w:lang w:val="en-US"/>
        </w:rPr>
        <w:t>The TOP CHARITY Art exhibition is currently taking place in the Orangery of the Museum of King Jan III</w:t>
      </w:r>
      <w:r>
        <w:rPr>
          <w:rFonts w:ascii="Helvetica Neue" w:hAnsi="Helvetica Neue" w:hint="default"/>
          <w:sz w:val="20"/>
          <w:szCs w:val="20"/>
          <w:rtl w:val="1"/>
        </w:rPr>
        <w:t>’</w:t>
      </w:r>
      <w:r>
        <w:rPr>
          <w:rFonts w:ascii="Helvetica Neue" w:hAnsi="Helvetica Neue"/>
          <w:sz w:val="20"/>
          <w:szCs w:val="20"/>
          <w:rtl w:val="0"/>
          <w:lang w:val="en-US"/>
        </w:rPr>
        <w:t>s Palace at Wilan</w:t>
      </w:r>
      <w:r>
        <w:rPr>
          <w:rFonts w:ascii="Helvetica Neue" w:hAnsi="Helvetica Neue" w:hint="default"/>
          <w:sz w:val="20"/>
          <w:szCs w:val="20"/>
          <w:rtl w:val="0"/>
          <w:lang w:val="es-ES_tradnl"/>
        </w:rPr>
        <w:t>ó</w:t>
      </w:r>
      <w:r>
        <w:rPr>
          <w:rFonts w:ascii="Helvetica Neue" w:hAnsi="Helvetica Neue"/>
          <w:sz w:val="20"/>
          <w:szCs w:val="20"/>
          <w:rtl w:val="0"/>
          <w:lang w:val="en-US"/>
        </w:rPr>
        <w:t>w, presenting works that will be auctioned during the TOP CHARITY Gala, which will take place on 30 May this year. Until 16 June, the public can view, free of charge and in one space, works by internationally significant artists including Magdalena Abakanowicz, Ewa Juszkiewicz, Amoako Boafo and Ibrahim Mahama.</w:t>
      </w:r>
    </w:p>
    <w:p>
      <w:pPr>
        <w:pStyle w:val="Domyślne"/>
        <w:suppressAutoHyphens w:val="1"/>
        <w:spacing w:before="0" w:after="240" w:line="360" w:lineRule="auto"/>
        <w:jc w:val="both"/>
        <w:rPr>
          <w:rFonts w:ascii="Helvetica Neue" w:cs="Helvetica Neue" w:hAnsi="Helvetica Neue" w:eastAsia="Helvetica Neue"/>
          <w:sz w:val="24"/>
          <w:szCs w:val="24"/>
        </w:rPr>
      </w:pPr>
    </w:p>
    <w:p>
      <w:pPr>
        <w:pStyle w:val="Domyślne"/>
        <w:suppressAutoHyphens w:val="1"/>
        <w:spacing w:before="0" w:after="240" w:line="360" w:lineRule="auto"/>
        <w:jc w:val="both"/>
        <w:rPr>
          <w:rFonts w:ascii="Helvetica Neue" w:cs="Helvetica Neue" w:hAnsi="Helvetica Neue" w:eastAsia="Helvetica Neue"/>
          <w:sz w:val="24"/>
          <w:szCs w:val="24"/>
        </w:rPr>
      </w:pPr>
    </w:p>
    <w:p>
      <w:pPr>
        <w:pStyle w:val="Treść"/>
        <w:spacing w:line="360" w:lineRule="auto"/>
        <w:jc w:val="both"/>
      </w:pPr>
      <w:r>
        <w:rPr>
          <w:rFonts w:ascii="Helvetica Neue" w:cs="Helvetica Neue" w:hAnsi="Helvetica Neue" w:eastAsia="Helvetica Neue"/>
          <w:sz w:val="24"/>
          <w:szCs w:val="24"/>
        </w:rPr>
      </w:r>
    </w:p>
    <w:sectPr>
      <w:headerReference w:type="default" r:id="rId10"/>
      <w:footerReference w:type="default" r:id="rId11"/>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1073741825" name="officeArt object" descr="Prostokąt"/>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14:textOutline>
        <w14:noFill/>
      </w14:textOutline>
      <w14:textFill>
        <w14:solidFill>
          <w14:srgbClr w14:val="000000"/>
        </w14:solidFill>
      </w14:textFill>
    </w:rPr>
  </w:style>
  <w:style w:type="paragraph" w:styleId="Treść">
    <w:name w:val="Treść"/>
    <w:next w:val="Treść"/>
    <w:pPr>
      <w:keepNext w:val="0"/>
      <w:keepLines w:val="0"/>
      <w:pageBreakBefore w:val="0"/>
      <w:widowControl w:val="1"/>
      <w:shd w:val="clear" w:color="auto" w:fill="auto"/>
      <w:suppressAutoHyphens w:val="0"/>
      <w:bidi w:val="0"/>
      <w:spacing w:before="0" w:after="0" w:line="32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14:textOutline>
        <w14:noFill/>
      </w14:textOutline>
      <w14:textFill>
        <w14:solidFill>
          <w14:srgbClr w14:val="333333"/>
        </w14:solidFill>
      </w14:textFill>
    </w:rPr>
  </w:style>
  <w:style w:type="paragraph" w:styleId="Domyślne">
    <w:name w:val="Domyślne"/>
    <w:next w:val="Domyślne"/>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lang w:val="en-US"/>
      <w14:textOutline>
        <w14:noFill/>
      </w14:textOutline>
      <w14:textFill>
        <w14:solidFill>
          <w14:srgbClr w14:val="000000"/>
        </w14:solidFill>
      </w14:textFill>
    </w:rPr>
  </w:style>
  <w:style w:type="character" w:styleId="Brak">
    <w:name w:val="Brak"/>
  </w:style>
  <w:style w:type="character" w:styleId="Hyperlink.0">
    <w:name w:val="Hyperlink.0"/>
    <w:basedOn w:val="Brak"/>
    <w:next w:val="Hyperlink.0"/>
    <w:rPr>
      <w:outline w:val="0"/>
      <w:color w:val="0000ee"/>
      <w:u w:val="single"/>
      <w14:textFill>
        <w14:solidFill>
          <w14:srgbClr w14:val="0000EE"/>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