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A6DA" w14:textId="56174C77" w:rsidR="009F7EBC" w:rsidRDefault="00572A05" w:rsidP="00572A05">
      <w:pPr>
        <w:jc w:val="center"/>
      </w:pPr>
      <w:r>
        <w:rPr>
          <w:noProof/>
        </w:rPr>
        <w:drawing>
          <wp:inline distT="0" distB="0" distL="0" distR="0" wp14:anchorId="56DD485F" wp14:editId="4487E3F1">
            <wp:extent cx="1759040" cy="768389"/>
            <wp:effectExtent l="0" t="0" r="0" b="0"/>
            <wp:docPr id="14660085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08530" name="Imagen 1466008530"/>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7417E54" w14:textId="30677ED3" w:rsidR="00D22A32" w:rsidRPr="00D22A32" w:rsidRDefault="001E4755" w:rsidP="00D22A32">
      <w:pPr>
        <w:jc w:val="center"/>
        <w:rPr>
          <w:b/>
          <w:bCs/>
          <w:sz w:val="40"/>
          <w:szCs w:val="40"/>
        </w:rPr>
      </w:pPr>
      <w:r>
        <w:rPr>
          <w:b/>
          <w:bCs/>
          <w:sz w:val="40"/>
          <w:szCs w:val="40"/>
        </w:rPr>
        <w:t>PANTEON ROCOC</w:t>
      </w:r>
      <w:r w:rsidR="00A86D02">
        <w:rPr>
          <w:b/>
          <w:bCs/>
          <w:sz w:val="40"/>
          <w:szCs w:val="40"/>
        </w:rPr>
        <w:t>Ó</w:t>
      </w:r>
      <w:r>
        <w:rPr>
          <w:b/>
          <w:bCs/>
          <w:sz w:val="40"/>
          <w:szCs w:val="40"/>
        </w:rPr>
        <w:t xml:space="preserve"> Y LOS AUTENTICOS CALIGARIS</w:t>
      </w:r>
      <w:r w:rsidR="001C48EE" w:rsidRPr="00D22A32">
        <w:rPr>
          <w:b/>
          <w:bCs/>
          <w:sz w:val="40"/>
          <w:szCs w:val="40"/>
        </w:rPr>
        <w:t xml:space="preserve"> </w:t>
      </w:r>
    </w:p>
    <w:p w14:paraId="7DCCC828" w14:textId="4D05F48F" w:rsidR="00CA13EC" w:rsidRPr="00D22A32" w:rsidRDefault="001C48EE" w:rsidP="001C48EE">
      <w:pPr>
        <w:jc w:val="center"/>
        <w:rPr>
          <w:b/>
          <w:bCs/>
          <w:sz w:val="40"/>
          <w:szCs w:val="40"/>
        </w:rPr>
      </w:pPr>
      <w:r w:rsidRPr="00D22A32">
        <w:rPr>
          <w:b/>
          <w:bCs/>
          <w:sz w:val="40"/>
          <w:szCs w:val="40"/>
        </w:rPr>
        <w:t xml:space="preserve">UN ENCUENTRO SIN PRECEDENTES LLEGA A GUADALAJARA PARA CELEBRAR </w:t>
      </w:r>
      <w:r w:rsidR="00D22A32" w:rsidRPr="00D22A32">
        <w:rPr>
          <w:b/>
          <w:bCs/>
          <w:sz w:val="40"/>
          <w:szCs w:val="40"/>
        </w:rPr>
        <w:t>LA MÚSICA</w:t>
      </w:r>
    </w:p>
    <w:p w14:paraId="7C5E3DE3" w14:textId="2249A1B1" w:rsidR="00FE3EE5" w:rsidRPr="00CA13EC" w:rsidRDefault="00FE3EE5" w:rsidP="00CA13EC">
      <w:pPr>
        <w:jc w:val="center"/>
        <w:rPr>
          <w:b/>
          <w:bCs/>
          <w:sz w:val="36"/>
          <w:szCs w:val="36"/>
        </w:rPr>
      </w:pPr>
      <w:r w:rsidRPr="00FE3EE5">
        <w:rPr>
          <w:b/>
          <w:bCs/>
          <w:sz w:val="32"/>
          <w:szCs w:val="32"/>
        </w:rPr>
        <w:t>22 DE OCTUBRE - COLISEO GNP SEGUROS</w:t>
      </w:r>
      <w:r>
        <w:rPr>
          <w:b/>
          <w:bCs/>
          <w:sz w:val="32"/>
          <w:szCs w:val="32"/>
        </w:rPr>
        <w:t>, GDL</w:t>
      </w:r>
    </w:p>
    <w:p w14:paraId="419EBABB" w14:textId="0B2CC9E2" w:rsidR="00C61A12" w:rsidRPr="00C61A12" w:rsidRDefault="009A7BD0" w:rsidP="00C61A12">
      <w:pPr>
        <w:jc w:val="center"/>
      </w:pPr>
      <w:r w:rsidRPr="009A7BD0">
        <w:rPr>
          <w:b/>
          <w:bCs/>
          <w:sz w:val="36"/>
          <w:szCs w:val="36"/>
        </w:rPr>
        <w:t xml:space="preserve">Preventa Banamex: </w:t>
      </w:r>
      <w:r w:rsidR="00807E4A">
        <w:rPr>
          <w:b/>
          <w:bCs/>
          <w:sz w:val="36"/>
          <w:szCs w:val="36"/>
        </w:rPr>
        <w:t>3 de junio</w:t>
      </w:r>
      <w:r>
        <w:br/>
      </w:r>
    </w:p>
    <w:p w14:paraId="4D94170D" w14:textId="0A808730" w:rsidR="001C72AC" w:rsidRPr="001C72AC" w:rsidRDefault="001C72AC" w:rsidP="001C72AC"/>
    <w:p w14:paraId="454523BE" w14:textId="60E211E9" w:rsidR="001C72AC" w:rsidRPr="00F923DE" w:rsidRDefault="001C72AC" w:rsidP="001C72AC">
      <w:pPr>
        <w:rPr>
          <w:b/>
          <w:bCs/>
        </w:rPr>
      </w:pPr>
      <w:r w:rsidRPr="001C72AC">
        <w:t xml:space="preserve">En el marco de sus 30 años de trayectoria, Panteón Rococó </w:t>
      </w:r>
      <w:r>
        <w:t>-</w:t>
      </w:r>
      <w:r w:rsidRPr="001C72AC">
        <w:t>una de las bandas más influyentes del ska mexicano y voz de múltiples generaciones bajo el lema de “Paz, Baile y Resistencia”</w:t>
      </w:r>
      <w:r>
        <w:t xml:space="preserve">- </w:t>
      </w:r>
      <w:r w:rsidRPr="001C72AC">
        <w:t xml:space="preserve">será parte de un encuentro sin precedentes que celebra la fuerza de la música en vivo junto a Los Auténticos Caligaris, proyecto que surge de la unión entre Los Auténticos Decadentes, íconos del rock latinoamericano, y Los Caligaris, referentes de la fiesta como lenguaje escénico. Este cruce da forma a una convergencia única entre tres de las propuestas más representativas de la música popular en español. La cita será el próximo </w:t>
      </w:r>
      <w:r w:rsidRPr="00F923DE">
        <w:rPr>
          <w:b/>
          <w:bCs/>
        </w:rPr>
        <w:t>22 de octubre en el Coliseo GNP Seguros de Guadalajara.</w:t>
      </w:r>
    </w:p>
    <w:p w14:paraId="0878F795" w14:textId="77777777" w:rsidR="001C72AC" w:rsidRPr="001C72AC" w:rsidRDefault="001C72AC" w:rsidP="001C72AC">
      <w:r w:rsidRPr="001C72AC">
        <w:t xml:space="preserve">Con décadas de historia a cuestas, este encuentro trasciende la colaboración para convertirse en un punto de encuentro entre distintas formas de entender la música en vivo. Panteón Rococó, integrado por ocho músicos mexicanos, ha llevado su sonido a distintos rincones del mundo desde 1995, consolidándose como una de las bandas más influyentes del ska nacional. Desde su primer material, </w:t>
      </w:r>
      <w:r w:rsidRPr="001C72AC">
        <w:rPr>
          <w:i/>
          <w:iCs/>
        </w:rPr>
        <w:t>A la izquierda de la Tierra</w:t>
      </w:r>
      <w:r w:rsidRPr="001C72AC">
        <w:t xml:space="preserve"> (1999), con temas como “La Dosis Perfecta”, “Marcos Hall” y “Cúrame”, hasta su presencia en once ediciones del Vive Latino y múltiples giras por Estados Unidos y Europa, su trayectoria ha sido un puente entre generaciones. En paralelo, Los Auténticos Decadentes han construido una carrera emblemática dentro del rock latinoamericano, mientras que Los Caligaris han desarrollado una identidad única al </w:t>
      </w:r>
      <w:r w:rsidRPr="001C72AC">
        <w:lastRenderedPageBreak/>
        <w:t xml:space="preserve">transformar cada </w:t>
      </w:r>
      <w:proofErr w:type="gramStart"/>
      <w:r w:rsidRPr="001C72AC">
        <w:t>show</w:t>
      </w:r>
      <w:proofErr w:type="gramEnd"/>
      <w:r w:rsidRPr="001C72AC">
        <w:t xml:space="preserve"> en una experiencia festiva donde convergen música, humor y estética circense. Así, se abre la puerta a un nuevo universo donde la música en vivo no volverá a ser igual.</w:t>
      </w:r>
    </w:p>
    <w:p w14:paraId="68A9A370" w14:textId="7F94F64F" w:rsidR="001C72AC" w:rsidRPr="001C72AC" w:rsidRDefault="001C72AC" w:rsidP="001C72AC">
      <w:r w:rsidRPr="001C72AC">
        <w:t>Fieles a su esencia, cada uno de los proyectos aportará su identidad al escenario, generando una experiencia que transita entre la energía, la celebración y la conexión con el público. La combinación de estas propuestas dará forma a una noche pensada para vivirse de principio a fin en el Coliseo GNP Seguros; el resultado: un encuentro irrepetible entre tres fuerzas que han transformado la manera de experimentar la música en español.</w:t>
      </w:r>
    </w:p>
    <w:p w14:paraId="29D0D8CF" w14:textId="49188804" w:rsidR="006E7DB0" w:rsidRDefault="00C61A12" w:rsidP="006E7DB0">
      <w:r>
        <w:t xml:space="preserve">No te quedes fuera de este hecho asegurando </w:t>
      </w:r>
      <w:r w:rsidR="006E7DB0" w:rsidRPr="006E7DB0">
        <w:t xml:space="preserve">tus boletos durante la </w:t>
      </w:r>
      <w:r w:rsidR="006E7DB0" w:rsidRPr="006E7DB0">
        <w:rPr>
          <w:b/>
          <w:bCs/>
        </w:rPr>
        <w:t>Preventa Banamex el próximo</w:t>
      </w:r>
      <w:r w:rsidR="004430CF">
        <w:rPr>
          <w:b/>
          <w:bCs/>
        </w:rPr>
        <w:t xml:space="preserve"> 3 de junio</w:t>
      </w:r>
      <w:r w:rsidR="006E7DB0" w:rsidRPr="006E7DB0">
        <w:t xml:space="preserve">, o en la venta general que se liberará un día después, el </w:t>
      </w:r>
      <w:r w:rsidR="004430CF">
        <w:rPr>
          <w:b/>
          <w:bCs/>
        </w:rPr>
        <w:t xml:space="preserve">4 </w:t>
      </w:r>
      <w:r w:rsidR="006E7DB0" w:rsidRPr="006E7DB0">
        <w:rPr>
          <w:b/>
          <w:bCs/>
        </w:rPr>
        <w:t xml:space="preserve">de </w:t>
      </w:r>
      <w:r w:rsidR="004430CF">
        <w:rPr>
          <w:b/>
          <w:bCs/>
        </w:rPr>
        <w:t>junio,</w:t>
      </w:r>
      <w:r w:rsidR="006E7DB0" w:rsidRPr="006E7DB0">
        <w:t xml:space="preserve"> a través de Ticketmaster o en la taquilla del inmueble.</w:t>
      </w:r>
    </w:p>
    <w:p w14:paraId="080880E9" w14:textId="77777777" w:rsidR="00C562E9" w:rsidRPr="006E7DB0" w:rsidRDefault="00C562E9" w:rsidP="006E7DB0"/>
    <w:p w14:paraId="3834C057" w14:textId="77777777" w:rsidR="00C562E9" w:rsidRPr="005348C5" w:rsidRDefault="00C562E9" w:rsidP="000D5C3C">
      <w:pPr>
        <w:jc w:val="center"/>
        <w:rPr>
          <w:b/>
          <w:bCs/>
        </w:rPr>
      </w:pPr>
      <w:r w:rsidRPr="005348C5">
        <w:rPr>
          <w:b/>
          <w:bCs/>
        </w:rPr>
        <w:t>CONECTA CON PANTEÓN ROCOCO</w:t>
      </w:r>
    </w:p>
    <w:p w14:paraId="2957A6A5" w14:textId="3E9CE73C" w:rsidR="00632B60" w:rsidRDefault="00C562E9" w:rsidP="00C562E9">
      <w:pPr>
        <w:jc w:val="center"/>
      </w:pPr>
      <w:hyperlink r:id="rId6" w:history="1">
        <w:r w:rsidRPr="005348C5">
          <w:rPr>
            <w:rStyle w:val="Hipervnculo"/>
            <w:b/>
            <w:bCs/>
          </w:rPr>
          <w:t>FACEBOOK</w:t>
        </w:r>
      </w:hyperlink>
      <w:r w:rsidRPr="005348C5">
        <w:rPr>
          <w:b/>
          <w:bCs/>
        </w:rPr>
        <w:t xml:space="preserve"> | </w:t>
      </w:r>
      <w:hyperlink r:id="rId7" w:history="1">
        <w:r w:rsidRPr="005348C5">
          <w:rPr>
            <w:rStyle w:val="Hipervnculo"/>
            <w:b/>
            <w:bCs/>
          </w:rPr>
          <w:t>INSTAGRAM</w:t>
        </w:r>
      </w:hyperlink>
    </w:p>
    <w:p w14:paraId="1FF8F437" w14:textId="77777777" w:rsidR="00C562E9" w:rsidRPr="00CA13EC" w:rsidRDefault="00C562E9" w:rsidP="00C562E9">
      <w:pPr>
        <w:jc w:val="center"/>
        <w:rPr>
          <w:b/>
          <w:bCs/>
        </w:rPr>
      </w:pPr>
    </w:p>
    <w:p w14:paraId="1F86F2AF" w14:textId="52FFE408" w:rsidR="00E71C14" w:rsidRPr="00CA13EC" w:rsidRDefault="00E71C14" w:rsidP="00E71C14">
      <w:pPr>
        <w:jc w:val="center"/>
        <w:rPr>
          <w:b/>
          <w:bCs/>
        </w:rPr>
      </w:pPr>
      <w:r w:rsidRPr="00CA13EC">
        <w:rPr>
          <w:b/>
          <w:bCs/>
        </w:rPr>
        <w:t>CONECTA CON LOS AUTÉNTICOS DECADENTES</w:t>
      </w:r>
    </w:p>
    <w:p w14:paraId="3746F130" w14:textId="17A6F36C" w:rsidR="00E71C14" w:rsidRDefault="00C14A05" w:rsidP="00CA13EC">
      <w:pPr>
        <w:jc w:val="center"/>
      </w:pPr>
      <w:hyperlink r:id="rId8" w:history="1">
        <w:r w:rsidRPr="00CA13EC">
          <w:rPr>
            <w:rStyle w:val="Hipervnculo"/>
            <w:b/>
            <w:bCs/>
          </w:rPr>
          <w:t>INSTAGRAM</w:t>
        </w:r>
      </w:hyperlink>
      <w:r w:rsidRPr="00CA13EC">
        <w:rPr>
          <w:b/>
          <w:bCs/>
        </w:rPr>
        <w:t xml:space="preserve"> | </w:t>
      </w:r>
      <w:hyperlink r:id="rId9" w:history="1">
        <w:r w:rsidRPr="00CA13EC">
          <w:rPr>
            <w:rStyle w:val="Hipervnculo"/>
            <w:b/>
            <w:bCs/>
          </w:rPr>
          <w:t>FACEBOOK</w:t>
        </w:r>
      </w:hyperlink>
    </w:p>
    <w:p w14:paraId="01F8A5B6" w14:textId="77777777" w:rsidR="00C562E9" w:rsidRPr="00CA13EC" w:rsidRDefault="00C562E9" w:rsidP="00CA13EC">
      <w:pPr>
        <w:jc w:val="center"/>
        <w:rPr>
          <w:b/>
          <w:bCs/>
        </w:rPr>
      </w:pPr>
    </w:p>
    <w:p w14:paraId="7B82B6BB" w14:textId="3EA91C0B" w:rsidR="009B72FB" w:rsidRPr="00CA13EC" w:rsidRDefault="009B72FB" w:rsidP="009B72FB">
      <w:pPr>
        <w:jc w:val="center"/>
        <w:rPr>
          <w:b/>
          <w:bCs/>
        </w:rPr>
      </w:pPr>
      <w:r w:rsidRPr="00CA13EC">
        <w:rPr>
          <w:b/>
          <w:bCs/>
        </w:rPr>
        <w:t>CONECTA CON LOS CALIGARIS</w:t>
      </w:r>
    </w:p>
    <w:p w14:paraId="10543345" w14:textId="655E1667" w:rsidR="00C562E9" w:rsidRDefault="009B72FB" w:rsidP="00C562E9">
      <w:pPr>
        <w:jc w:val="center"/>
        <w:rPr>
          <w:b/>
          <w:bCs/>
        </w:rPr>
      </w:pPr>
      <w:hyperlink r:id="rId10" w:tgtFrame="_blank" w:history="1">
        <w:r w:rsidRPr="00CA13EC">
          <w:rPr>
            <w:rStyle w:val="Hipervnculo"/>
            <w:b/>
            <w:bCs/>
          </w:rPr>
          <w:t>FACEBOOK</w:t>
        </w:r>
      </w:hyperlink>
      <w:r w:rsidRPr="00CA13EC">
        <w:rPr>
          <w:rFonts w:ascii="Arial" w:hAnsi="Arial" w:cs="Arial"/>
          <w:b/>
          <w:bCs/>
        </w:rPr>
        <w:t> </w:t>
      </w:r>
      <w:r w:rsidRPr="00CA13EC">
        <w:rPr>
          <w:rFonts w:ascii="Aptos" w:hAnsi="Aptos" w:cs="Aptos"/>
          <w:b/>
          <w:bCs/>
        </w:rPr>
        <w:t>│</w:t>
      </w:r>
      <w:r w:rsidRPr="00CA13EC">
        <w:rPr>
          <w:rFonts w:ascii="Arial" w:hAnsi="Arial" w:cs="Arial"/>
          <w:b/>
          <w:bCs/>
        </w:rPr>
        <w:t> </w:t>
      </w:r>
      <w:hyperlink r:id="rId11" w:tgtFrame="_blank" w:history="1">
        <w:r w:rsidRPr="00CA13EC">
          <w:rPr>
            <w:rStyle w:val="Hipervnculo"/>
            <w:b/>
            <w:bCs/>
          </w:rPr>
          <w:t>INSTAGRAM</w:t>
        </w:r>
      </w:hyperlink>
      <w:r w:rsidRPr="00CA13EC">
        <w:rPr>
          <w:rFonts w:ascii="Arial" w:hAnsi="Arial" w:cs="Arial"/>
          <w:b/>
          <w:bCs/>
        </w:rPr>
        <w:t> </w:t>
      </w:r>
      <w:r w:rsidRPr="00CA13EC">
        <w:rPr>
          <w:rFonts w:ascii="Aptos" w:hAnsi="Aptos" w:cs="Aptos"/>
          <w:b/>
          <w:bCs/>
        </w:rPr>
        <w:t>│</w:t>
      </w:r>
      <w:hyperlink r:id="rId12" w:tgtFrame="_blank" w:history="1">
        <w:r w:rsidRPr="00CA13EC">
          <w:rPr>
            <w:rStyle w:val="Hipervnculo"/>
            <w:b/>
            <w:bCs/>
          </w:rPr>
          <w:t>YOUTUBE</w:t>
        </w:r>
      </w:hyperlink>
    </w:p>
    <w:p w14:paraId="71933862" w14:textId="77777777" w:rsidR="005348C5" w:rsidRPr="005348C5" w:rsidRDefault="005348C5" w:rsidP="009B72FB">
      <w:pPr>
        <w:jc w:val="center"/>
        <w:rPr>
          <w:b/>
          <w:bCs/>
        </w:rPr>
      </w:pPr>
    </w:p>
    <w:p w14:paraId="542CA0D7" w14:textId="04094196" w:rsidR="009B72FB" w:rsidRPr="009B72FB" w:rsidRDefault="009B72FB" w:rsidP="009B72FB">
      <w:pPr>
        <w:jc w:val="center"/>
      </w:pPr>
      <w:r w:rsidRPr="009B72FB">
        <w:rPr>
          <w:b/>
          <w:bCs/>
        </w:rPr>
        <w:t>CONOCE MÁS DE ESTE Y OTROS CONCIERTOS EN</w:t>
      </w:r>
    </w:p>
    <w:p w14:paraId="4F23382A" w14:textId="7225C652" w:rsidR="009B72FB" w:rsidRPr="009B72FB" w:rsidRDefault="009B72FB" w:rsidP="009B72FB">
      <w:pPr>
        <w:jc w:val="center"/>
      </w:pPr>
      <w:hyperlink r:id="rId13" w:tgtFrame="_blank" w:history="1">
        <w:r w:rsidRPr="009B72FB">
          <w:rPr>
            <w:rStyle w:val="Hipervnculo"/>
            <w:b/>
            <w:bCs/>
          </w:rPr>
          <w:t>www.ocesa.com.mx</w:t>
        </w:r>
      </w:hyperlink>
    </w:p>
    <w:p w14:paraId="152E77DB" w14:textId="2E3625C9" w:rsidR="009B72FB" w:rsidRPr="009B72FB" w:rsidRDefault="009B72FB" w:rsidP="009B72FB">
      <w:pPr>
        <w:jc w:val="center"/>
      </w:pPr>
      <w:hyperlink r:id="rId14" w:tgtFrame="_blank" w:history="1">
        <w:r w:rsidRPr="009B72FB">
          <w:rPr>
            <w:rStyle w:val="Hipervnculo"/>
            <w:b/>
            <w:bCs/>
          </w:rPr>
          <w:t>www.facebook.com/ocesamx</w:t>
        </w:r>
      </w:hyperlink>
    </w:p>
    <w:p w14:paraId="32B8C2CF" w14:textId="6E545C5E" w:rsidR="009B72FB" w:rsidRPr="009B72FB" w:rsidRDefault="009B72FB" w:rsidP="009B72FB">
      <w:pPr>
        <w:jc w:val="center"/>
      </w:pPr>
      <w:hyperlink r:id="rId15" w:tgtFrame="_blank" w:history="1">
        <w:r w:rsidRPr="009B72FB">
          <w:rPr>
            <w:rStyle w:val="Hipervnculo"/>
            <w:b/>
            <w:bCs/>
          </w:rPr>
          <w:t>www.twitter.com/ocesa_total</w:t>
        </w:r>
      </w:hyperlink>
    </w:p>
    <w:p w14:paraId="75164627" w14:textId="356885E0" w:rsidR="009B72FB" w:rsidRPr="009B72FB" w:rsidRDefault="009B72FB" w:rsidP="009B72FB">
      <w:pPr>
        <w:jc w:val="center"/>
      </w:pPr>
      <w:hyperlink r:id="rId16" w:tgtFrame="_blank" w:history="1">
        <w:r w:rsidRPr="009B72FB">
          <w:rPr>
            <w:rStyle w:val="Hipervnculo"/>
            <w:b/>
            <w:bCs/>
          </w:rPr>
          <w:t>www.instagram.com/ocesa</w:t>
        </w:r>
      </w:hyperlink>
    </w:p>
    <w:p w14:paraId="728E46E4" w14:textId="05E4A271" w:rsidR="009B72FB" w:rsidRPr="009B72FB" w:rsidRDefault="009B72FB" w:rsidP="009B72FB">
      <w:pPr>
        <w:jc w:val="center"/>
      </w:pPr>
      <w:hyperlink r:id="rId17" w:tgtFrame="_blank" w:history="1">
        <w:r w:rsidRPr="009B72FB">
          <w:rPr>
            <w:rStyle w:val="Hipervnculo"/>
            <w:b/>
            <w:bCs/>
          </w:rPr>
          <w:t>www.tiktok.com/@ocesamx</w:t>
        </w:r>
      </w:hyperlink>
    </w:p>
    <w:p w14:paraId="57429B6D" w14:textId="2F388824" w:rsidR="009B72FB" w:rsidRPr="009B72FB" w:rsidRDefault="009B72FB" w:rsidP="009B72FB">
      <w:pPr>
        <w:jc w:val="center"/>
      </w:pPr>
    </w:p>
    <w:p w14:paraId="34FB7205" w14:textId="77777777" w:rsidR="007B4AFC" w:rsidRDefault="007B4AFC" w:rsidP="007B4AFC"/>
    <w:p w14:paraId="1AEECBF0" w14:textId="77777777" w:rsidR="00572A05" w:rsidRDefault="00572A05" w:rsidP="00572A05"/>
    <w:sectPr w:rsidR="00572A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68C1"/>
    <w:multiLevelType w:val="multilevel"/>
    <w:tmpl w:val="0E02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06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05"/>
    <w:rsid w:val="000165AB"/>
    <w:rsid w:val="000961EE"/>
    <w:rsid w:val="001104DD"/>
    <w:rsid w:val="001A691C"/>
    <w:rsid w:val="001A7282"/>
    <w:rsid w:val="001C48EE"/>
    <w:rsid w:val="001C72AC"/>
    <w:rsid w:val="001E4755"/>
    <w:rsid w:val="0023272B"/>
    <w:rsid w:val="00243A45"/>
    <w:rsid w:val="00271F1E"/>
    <w:rsid w:val="0037548D"/>
    <w:rsid w:val="003B62E8"/>
    <w:rsid w:val="003E5028"/>
    <w:rsid w:val="003F2DF8"/>
    <w:rsid w:val="00415925"/>
    <w:rsid w:val="004337B0"/>
    <w:rsid w:val="004430CF"/>
    <w:rsid w:val="00467134"/>
    <w:rsid w:val="00490E9A"/>
    <w:rsid w:val="004B5D90"/>
    <w:rsid w:val="0053254C"/>
    <w:rsid w:val="005348C5"/>
    <w:rsid w:val="00572A05"/>
    <w:rsid w:val="00632B60"/>
    <w:rsid w:val="00651D4B"/>
    <w:rsid w:val="00652B46"/>
    <w:rsid w:val="006A68E7"/>
    <w:rsid w:val="006E7DB0"/>
    <w:rsid w:val="006F7B2F"/>
    <w:rsid w:val="0073484B"/>
    <w:rsid w:val="007B4AFC"/>
    <w:rsid w:val="00807E4A"/>
    <w:rsid w:val="00823082"/>
    <w:rsid w:val="00837E15"/>
    <w:rsid w:val="00861849"/>
    <w:rsid w:val="008A60BE"/>
    <w:rsid w:val="008D5B10"/>
    <w:rsid w:val="0091596E"/>
    <w:rsid w:val="00921AC5"/>
    <w:rsid w:val="009A57EA"/>
    <w:rsid w:val="009A7BD0"/>
    <w:rsid w:val="009B72FB"/>
    <w:rsid w:val="009F7EBC"/>
    <w:rsid w:val="00A41FC0"/>
    <w:rsid w:val="00A54839"/>
    <w:rsid w:val="00A86D02"/>
    <w:rsid w:val="00AA45D9"/>
    <w:rsid w:val="00AE086A"/>
    <w:rsid w:val="00AE7762"/>
    <w:rsid w:val="00B14D0F"/>
    <w:rsid w:val="00BD3F08"/>
    <w:rsid w:val="00C0308D"/>
    <w:rsid w:val="00C10599"/>
    <w:rsid w:val="00C14A05"/>
    <w:rsid w:val="00C562E9"/>
    <w:rsid w:val="00C61A12"/>
    <w:rsid w:val="00C6769E"/>
    <w:rsid w:val="00C73A08"/>
    <w:rsid w:val="00C81CCB"/>
    <w:rsid w:val="00CA06F6"/>
    <w:rsid w:val="00CA13EC"/>
    <w:rsid w:val="00D22A32"/>
    <w:rsid w:val="00D421BA"/>
    <w:rsid w:val="00D81A23"/>
    <w:rsid w:val="00DB2DE0"/>
    <w:rsid w:val="00E1102D"/>
    <w:rsid w:val="00E71C14"/>
    <w:rsid w:val="00EB1888"/>
    <w:rsid w:val="00F923DE"/>
    <w:rsid w:val="00FE3EE5"/>
    <w:rsid w:val="00FF0DC4"/>
    <w:rsid w:val="0B859045"/>
    <w:rsid w:val="0DAE41EC"/>
    <w:rsid w:val="0F8640E4"/>
    <w:rsid w:val="110ADDD1"/>
    <w:rsid w:val="1BB09028"/>
    <w:rsid w:val="21206409"/>
    <w:rsid w:val="25D576FF"/>
    <w:rsid w:val="26F4A207"/>
    <w:rsid w:val="2BF05F17"/>
    <w:rsid w:val="2DF65D69"/>
    <w:rsid w:val="33F51F0C"/>
    <w:rsid w:val="38BBCD6C"/>
    <w:rsid w:val="48AD1809"/>
    <w:rsid w:val="5421DDD9"/>
    <w:rsid w:val="594A6E30"/>
    <w:rsid w:val="5AAD2748"/>
    <w:rsid w:val="5CFD5D9E"/>
    <w:rsid w:val="5F356242"/>
    <w:rsid w:val="612C5140"/>
    <w:rsid w:val="64E64327"/>
    <w:rsid w:val="664E611C"/>
    <w:rsid w:val="6FDE1360"/>
    <w:rsid w:val="72192FFC"/>
    <w:rsid w:val="74B31DD7"/>
    <w:rsid w:val="751B9B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7D36"/>
  <w15:chartTrackingRefBased/>
  <w15:docId w15:val="{53C50CE0-5F7E-4D17-A543-D1BE3F54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2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2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2A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2A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2A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2A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2A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2A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2A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2A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2A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2A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2A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2A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2A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2A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2A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2A05"/>
    <w:rPr>
      <w:rFonts w:eastAsiaTheme="majorEastAsia" w:cstheme="majorBidi"/>
      <w:color w:val="272727" w:themeColor="text1" w:themeTint="D8"/>
    </w:rPr>
  </w:style>
  <w:style w:type="paragraph" w:styleId="Ttulo">
    <w:name w:val="Title"/>
    <w:basedOn w:val="Normal"/>
    <w:next w:val="Normal"/>
    <w:link w:val="TtuloCar"/>
    <w:uiPriority w:val="10"/>
    <w:qFormat/>
    <w:rsid w:val="00572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2A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2A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2A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2A05"/>
    <w:pPr>
      <w:spacing w:before="160"/>
      <w:jc w:val="center"/>
    </w:pPr>
    <w:rPr>
      <w:i/>
      <w:iCs/>
      <w:color w:val="404040" w:themeColor="text1" w:themeTint="BF"/>
    </w:rPr>
  </w:style>
  <w:style w:type="character" w:customStyle="1" w:styleId="CitaCar">
    <w:name w:val="Cita Car"/>
    <w:basedOn w:val="Fuentedeprrafopredeter"/>
    <w:link w:val="Cita"/>
    <w:uiPriority w:val="29"/>
    <w:rsid w:val="00572A05"/>
    <w:rPr>
      <w:i/>
      <w:iCs/>
      <w:color w:val="404040" w:themeColor="text1" w:themeTint="BF"/>
    </w:rPr>
  </w:style>
  <w:style w:type="paragraph" w:styleId="Prrafodelista">
    <w:name w:val="List Paragraph"/>
    <w:basedOn w:val="Normal"/>
    <w:uiPriority w:val="34"/>
    <w:qFormat/>
    <w:rsid w:val="00572A05"/>
    <w:pPr>
      <w:ind w:left="720"/>
      <w:contextualSpacing/>
    </w:pPr>
  </w:style>
  <w:style w:type="character" w:styleId="nfasisintenso">
    <w:name w:val="Intense Emphasis"/>
    <w:basedOn w:val="Fuentedeprrafopredeter"/>
    <w:uiPriority w:val="21"/>
    <w:qFormat/>
    <w:rsid w:val="00572A05"/>
    <w:rPr>
      <w:i/>
      <w:iCs/>
      <w:color w:val="0F4761" w:themeColor="accent1" w:themeShade="BF"/>
    </w:rPr>
  </w:style>
  <w:style w:type="paragraph" w:styleId="Citadestacada">
    <w:name w:val="Intense Quote"/>
    <w:basedOn w:val="Normal"/>
    <w:next w:val="Normal"/>
    <w:link w:val="CitadestacadaCar"/>
    <w:uiPriority w:val="30"/>
    <w:qFormat/>
    <w:rsid w:val="00572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2A05"/>
    <w:rPr>
      <w:i/>
      <w:iCs/>
      <w:color w:val="0F4761" w:themeColor="accent1" w:themeShade="BF"/>
    </w:rPr>
  </w:style>
  <w:style w:type="character" w:styleId="Referenciaintensa">
    <w:name w:val="Intense Reference"/>
    <w:basedOn w:val="Fuentedeprrafopredeter"/>
    <w:uiPriority w:val="32"/>
    <w:qFormat/>
    <w:rsid w:val="00572A05"/>
    <w:rPr>
      <w:b/>
      <w:bCs/>
      <w:smallCaps/>
      <w:color w:val="0F4761" w:themeColor="accent1" w:themeShade="BF"/>
      <w:spacing w:val="5"/>
    </w:rPr>
  </w:style>
  <w:style w:type="character" w:styleId="Hipervnculo">
    <w:name w:val="Hyperlink"/>
    <w:basedOn w:val="Fuentedeprrafopredeter"/>
    <w:uiPriority w:val="99"/>
    <w:unhideWhenUsed/>
    <w:rsid w:val="0091596E"/>
    <w:rPr>
      <w:color w:val="467886" w:themeColor="hyperlink"/>
      <w:u w:val="single"/>
    </w:rPr>
  </w:style>
  <w:style w:type="character" w:styleId="Mencinsinresolver">
    <w:name w:val="Unresolved Mention"/>
    <w:basedOn w:val="Fuentedeprrafopredeter"/>
    <w:uiPriority w:val="99"/>
    <w:semiHidden/>
    <w:unhideWhenUsed/>
    <w:rsid w:val="0091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utenticosDecadentes" TargetMode="External"/><Relationship Id="rId13" Type="http://schemas.openxmlformats.org/officeDocument/2006/relationships/hyperlink" Target="http://www.ocesa.co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rococopix" TargetMode="External"/><Relationship Id="rId12" Type="http://schemas.openxmlformats.org/officeDocument/2006/relationships/hyperlink" Target="https://www.youtube.com/channel/UCtSlEt7MHCdPk39-pHl5V2w" TargetMode="External"/><Relationship Id="rId17" Type="http://schemas.openxmlformats.org/officeDocument/2006/relationships/hyperlink" Target="http://www.tiktok.com/@ocesamx" TargetMode="External"/><Relationship Id="rId2" Type="http://schemas.openxmlformats.org/officeDocument/2006/relationships/styles" Target="styles.xml"/><Relationship Id="rId16" Type="http://schemas.openxmlformats.org/officeDocument/2006/relationships/hyperlink" Target="http://www.instagram.com/ocesa" TargetMode="External"/><Relationship Id="rId1" Type="http://schemas.openxmlformats.org/officeDocument/2006/relationships/numbering" Target="numbering.xml"/><Relationship Id="rId6" Type="http://schemas.openxmlformats.org/officeDocument/2006/relationships/hyperlink" Target="https://www.facebook.com/panteonrococo" TargetMode="External"/><Relationship Id="rId11" Type="http://schemas.openxmlformats.org/officeDocument/2006/relationships/hyperlink" Target="https://www.instagram.com/loscaligarisoficial" TargetMode="External"/><Relationship Id="rId5" Type="http://schemas.openxmlformats.org/officeDocument/2006/relationships/image" Target="media/image1.png"/><Relationship Id="rId15" Type="http://schemas.openxmlformats.org/officeDocument/2006/relationships/hyperlink" Target="http://www.twitter.com/ocesa_total" TargetMode="External"/><Relationship Id="rId10" Type="http://schemas.openxmlformats.org/officeDocument/2006/relationships/hyperlink" Target="https://www.facebook.com/LosCaligarisOfici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autenticosdecadentes" TargetMode="External"/><Relationship Id="rId14"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556</Words>
  <Characters>3063</Characters>
  <Application>Microsoft Office Word</Application>
  <DocSecurity>4</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2026-05-29T16:00:00Z</dcterms:created>
  <dcterms:modified xsi:type="dcterms:W3CDTF">2026-05-29T16:00:00Z</dcterms:modified>
</cp:coreProperties>
</file>