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E1C65" w14:textId="21FBF089" w:rsidR="001A2D3F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Informacja prasowa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Warszawa,</w:t>
      </w:r>
      <w:r w:rsidR="00D80465">
        <w:rPr>
          <w:rFonts w:ascii="Arial" w:eastAsia="Arial" w:hAnsi="Arial" w:cs="Arial"/>
        </w:rPr>
        <w:t xml:space="preserve"> 2</w:t>
      </w:r>
      <w:r w:rsidR="005A32C6">
        <w:rPr>
          <w:rFonts w:ascii="Arial" w:eastAsia="Arial" w:hAnsi="Arial" w:cs="Arial"/>
        </w:rPr>
        <w:t>9</w:t>
      </w:r>
      <w:r>
        <w:rPr>
          <w:rFonts w:ascii="Arial" w:eastAsia="Arial" w:hAnsi="Arial" w:cs="Arial"/>
        </w:rPr>
        <w:t xml:space="preserve"> maja 2026 r.</w:t>
      </w:r>
    </w:p>
    <w:p w14:paraId="7EF42DB2" w14:textId="77777777" w:rsidR="001A2D3F" w:rsidRDefault="00000000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m9o5rxdjnwf9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JAC Polska partnerem tytularnym Kina na Leżakach 2026. Przed widzami aż 66 plenerowych pokazów w całej Polsce!</w:t>
      </w:r>
    </w:p>
    <w:p w14:paraId="788A1227" w14:textId="77777777" w:rsidR="001A2D3F" w:rsidRDefault="00000000">
      <w:pPr>
        <w:spacing w:before="240" w:after="2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Już po raz czternasty rozpoczyna się sezon darmowych pokazów plenerowych w całej Polsce, czyli Kino na Leżakach. Tegoroczne partnerstwo nad wydarzeniem obj</w:t>
      </w:r>
      <w:r>
        <w:rPr>
          <w:b/>
          <w:bCs/>
        </w:rPr>
        <w:t>ę</w:t>
      </w:r>
      <w:r>
        <w:rPr>
          <w:rFonts w:ascii="Arial" w:eastAsia="Arial" w:hAnsi="Arial" w:cs="Arial"/>
          <w:b/>
          <w:bCs/>
        </w:rPr>
        <w:t>ł</w:t>
      </w:r>
      <w:r>
        <w:rPr>
          <w:b/>
          <w:bCs/>
        </w:rPr>
        <w:t>a marka</w:t>
      </w:r>
      <w:r>
        <w:rPr>
          <w:rFonts w:ascii="Arial" w:eastAsia="Arial" w:hAnsi="Arial" w:cs="Arial"/>
          <w:b/>
          <w:bCs/>
        </w:rPr>
        <w:t xml:space="preserve"> JAC</w:t>
      </w:r>
      <w:r>
        <w:rPr>
          <w:b/>
          <w:bCs/>
        </w:rPr>
        <w:t xml:space="preserve">, </w:t>
      </w:r>
      <w:r>
        <w:rPr>
          <w:rFonts w:ascii="Arial" w:eastAsia="Arial" w:hAnsi="Arial" w:cs="Arial"/>
          <w:b/>
          <w:bCs/>
        </w:rPr>
        <w:t xml:space="preserve">oferująca nowoczesne samochody osobowe i użytkowe, która wzmacnia swoją obecność na polskim rynku. </w:t>
      </w:r>
    </w:p>
    <w:p w14:paraId="63E7522F" w14:textId="77777777" w:rsidR="001A2D3F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JAC Polska posiada szeroką gamę samochodów osobowych, pojazdów użytkowych oraz nowoczesnych układów napędowych, stawiając na innowacje, design oraz zaawansowane technologie. Współpraca z Kinem na Leżakach to doskonała okazja do dotarcia do nowych konsumentów, szczególnie w kontekście letnich spotkań i integracji lokalnych społeczności. Partnerstwo to podkreśla otwartość marki na innowacyjne projekty i niestandardową komunikację, a także jej zaangażowanie w tworzenie niezapomnianych doświadczeń, które łączą ludzi. </w:t>
      </w:r>
    </w:p>
    <w:p w14:paraId="3C48C432" w14:textId="77777777" w:rsidR="001A2D3F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i/>
          <w:iCs/>
        </w:rPr>
        <w:t xml:space="preserve">Kino na Leżakach to projekt, który w naturalny sposób wpisuje się w wartości naszej marki - nowoczesność, otwartość i budowanie relacji z ludźmi. Chcemy być obecni tam, gdzie tworzą się prawdziwe emocje i wspólne doświadczenia - podczas letnich spotkań z rodziną, przyjaciółmi i kinem pod gołym niebem </w:t>
      </w:r>
      <w:r>
        <w:rPr>
          <w:rFonts w:ascii="Arial" w:eastAsia="Arial" w:hAnsi="Arial" w:cs="Arial"/>
        </w:rPr>
        <w:t xml:space="preserve">- mówi Eugenia Griesznikowa, koordynator ds. marketingu, JAC Polska. - </w:t>
      </w:r>
      <w:r>
        <w:rPr>
          <w:rFonts w:ascii="Arial" w:eastAsia="Arial" w:hAnsi="Arial" w:cs="Arial"/>
          <w:i/>
          <w:iCs/>
        </w:rPr>
        <w:t>Cieszymy się, że jako partner tytularny możemy wspierać inicjatywę, która od lat integruje lokalne społeczności i promuje kulturę w wyjątkowej, wakacyjnej atmosferze. Wierzymy, że tegoroczna edycja dostarczy widzom wielu niezapomnianych chwil i stanie się częścią ich letnich wspomnień</w:t>
      </w:r>
      <w:r>
        <w:rPr>
          <w:rFonts w:ascii="Arial" w:eastAsia="Arial" w:hAnsi="Arial" w:cs="Arial"/>
        </w:rPr>
        <w:t xml:space="preserve"> - dodaje. </w:t>
      </w:r>
    </w:p>
    <w:p w14:paraId="4E9B73F3" w14:textId="77777777" w:rsidR="001A2D3F" w:rsidRDefault="00000000">
      <w:pPr>
        <w:spacing w:before="240" w:after="24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Seans pod gwiazdami</w:t>
      </w:r>
    </w:p>
    <w:p w14:paraId="3CBC1D8D" w14:textId="77777777" w:rsidR="001A2D3F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Kino na Leżakach, przyciąga co roku tysiące widzów, oferując darmowe seanse filmowe w malowniczej, wakacyjnej scenerii. W 2026 roku zrealizowane zostanie aż 66 pokazów w całej Polsce – od nadmorskich kurortów po miasta położone w centralnej części kraju. W repertuarze znajdą się popularne produkcje, takie jak „Bardzo Fajny Gigant”, Kopnięci w czasie, Piepr*yć Mickiewicza 3,oraz Chopin, Chopin!.</w:t>
      </w:r>
    </w:p>
    <w:p w14:paraId="17C66FC2" w14:textId="77777777" w:rsidR="001A2D3F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i/>
          <w:iCs/>
        </w:rPr>
        <w:t xml:space="preserve">JAC Polska to marka, która dynamicznie rozwija swoją obecność w Polsce i doskonale rozumie znaczenie nowoczesnej komunikacji oraz budowania doświadczeń wokół marki. Współpraca z tak silnym partnerem tytularnym pozwala nam nie tylko rozwijać skalę projektu, ale również tworzyć dla widzów jeszcze więcej atrakcji, aktywności i wyjątkowych doświadczeń podczas letnich pokazów w całej Polsce. Wierzymy, że wspólnie zrealizujemy edycję, która na długo pozostanie w pamięci uczestników </w:t>
      </w:r>
      <w:r>
        <w:rPr>
          <w:rFonts w:ascii="Arial" w:eastAsia="Arial" w:hAnsi="Arial" w:cs="Arial"/>
        </w:rPr>
        <w:t>- mówi Kinga Dołęga</w:t>
      </w:r>
      <w:r>
        <w:t xml:space="preserve">, </w:t>
      </w:r>
      <w:r>
        <w:rPr>
          <w:rFonts w:ascii="Arial" w:eastAsia="Arial" w:hAnsi="Arial" w:cs="Arial"/>
        </w:rPr>
        <w:t xml:space="preserve">Prezes firmy Kinads Media, organizującej Kino na Leżakach. </w:t>
      </w:r>
    </w:p>
    <w:p w14:paraId="32BA2E88" w14:textId="77777777" w:rsidR="001A2D3F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Tegoroczna edycja Kina na Leżakach rozpocznie się 7 czerwca w Białobrzegach. Kolejne pokazy odbędą się w takich miejscach, jak Świnoujście, Władysławowo, Łeba, Koszalin, Grodzisk Mazowiecki, Zamość i Piotrków Trybunalski. Całkowity zasięg wydarzenia szacowany jest na 5 milionów odbiorców, którzy będą mieli okazję wspólnie przeżywać </w:t>
      </w:r>
      <w:r>
        <w:rPr>
          <w:rFonts w:ascii="Arial" w:eastAsia="Arial" w:hAnsi="Arial" w:cs="Arial"/>
        </w:rPr>
        <w:lastRenderedPageBreak/>
        <w:t>filmowe emocje pod gwiazdami, a także śledzić atmosferę trasy, kulisy pokazów i najciekawsze momenty wydarzenia w mediach społecznościowych.</w:t>
      </w:r>
    </w:p>
    <w:p w14:paraId="2B97F511" w14:textId="77777777" w:rsidR="001A2D3F" w:rsidRDefault="00000000">
      <w:pPr>
        <w:spacing w:before="240" w:after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JAC Polska jako partner tytularny wydarzenia będzie widoczny podczas wszystkich wydarzeń w ramach trasy - od brandowanych stref i leżaków, przez aktywacje dla uczestników, po działania realizowane w przestrzeni online i social mediach. Podczas pokazów prezentowane będą również samochody marki, dzięki czemu uczestnicy wydarzeń będą mogli z bliska poznać modele dostępne w gamie producenta oraz zobaczyć ich design, w naturalnej, letniej atmosferze wydarzenia. </w:t>
      </w:r>
      <w:r>
        <w:t xml:space="preserve">     </w:t>
      </w:r>
      <w:r>
        <w:rPr>
          <w:rFonts w:ascii="Arial" w:eastAsia="Arial" w:hAnsi="Arial" w:cs="Arial"/>
        </w:rPr>
        <w:t>***</w:t>
      </w:r>
    </w:p>
    <w:p w14:paraId="7FA168F6" w14:textId="77777777" w:rsidR="001A2D3F" w:rsidRDefault="00000000">
      <w:pPr>
        <w:spacing w:before="200" w:after="20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JAC MOTORS</w:t>
      </w:r>
    </w:p>
    <w:p w14:paraId="6E4492C3" w14:textId="77777777" w:rsidR="001A2D3F" w:rsidRDefault="00000000">
      <w:pPr>
        <w:spacing w:before="200"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Założona w 1964 roku firma JAC Motors (Anhui Jianghuai Automobile Group Co., Ltd.) to jeden z czołowych chińskich producentów motoryzacyjnych, oferujący samochody osobowe, dostawcze, elektryczne i ciężarowe. Obecna w ponad 130 krajach, firma kładzie nacisk na innowacje technologiczne, inteligentne systemy bezpieczeństwa oraz elektryczne układy napędowe. JAC Motors posiada blisko 5000 specjalistów w działach badawczo-rozwojowych i centra R&amp;D m.in. w Chinach oraz we Włoszech. W segmencie lekkich ciężarówek firma zajmuje pierwsze miejsce wśród chińskich producentów pod względem eksportu. Firma współpracuje z globalnymi markami, takimi jak Volkswagen i Cummins, oraz rozwija technologie autonomicznej jazdy i nowoczesne układy napędowe.</w:t>
      </w:r>
    </w:p>
    <w:p w14:paraId="57BF242C" w14:textId="77777777" w:rsidR="001A2D3F" w:rsidRDefault="00000000">
      <w:pPr>
        <w:spacing w:before="200" w:after="20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GB DISTRIBUTION</w:t>
      </w:r>
    </w:p>
    <w:p w14:paraId="5ADB8406" w14:textId="77777777" w:rsidR="001A2D3F" w:rsidRDefault="00000000">
      <w:pPr>
        <w:spacing w:before="200"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GB Distribution, należące do Grupy Bemo, jest wyłącznym importerem marki JAC w Polsce. Spółka korzysta z wieloletniego doświadczenia oraz silnego zaplecza jednej z największych grup dealerskich w kraju.</w:t>
      </w:r>
    </w:p>
    <w:p w14:paraId="3264C46E" w14:textId="77777777" w:rsidR="001A2D3F" w:rsidRDefault="00000000">
      <w:pPr>
        <w:spacing w:before="200"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Grupa Bemo, założona w 1993 roku, posiada blisko 50 autoryzowanych salonów sprzedaży oraz serwisów mechanicznych i blacharsko-lakierniczych w miastach takich jak Poznań, Warszawa, Łódź, Rzeszów, Szczecin, Koszalin i Gorzów Wielkopolski. Firma reprezentuje 20 renomowanych marek, w tym Ford, Mazda, Hyundai, Opel, Peugeot, Citroën, DS, Volvo, Mercedes, MG, Omoda oraz Jaecoo.</w:t>
      </w:r>
    </w:p>
    <w:p w14:paraId="5ED0792A" w14:textId="77777777" w:rsidR="001A2D3F" w:rsidRDefault="00000000">
      <w:pPr>
        <w:spacing w:before="200"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Grupa Bemo obsługuje zarówno klientów indywidualnych, jak i flotowych, oferując kompleksowe usługi sprzedaży i serwisu. Dzięki nowoczesnym standardom obsługi i dynamicznemu rozwojowi firma stała się jednym z kluczowych graczy na polskim rynku motoryzacyjnym. Grupa rozwija także własne projekty, w tym sprzedaż pojazdów używanych, GB Rent — spółkę specjalizującą się w wynajmie samochodów — oraz Auto Galerię, zajmującą się wykonywaniem i montażem specjalistycznych zabudów do samochodów osobowych i dostawczych.</w:t>
      </w:r>
    </w:p>
    <w:p w14:paraId="7EC52BDA" w14:textId="77777777" w:rsidR="001A2D3F" w:rsidRDefault="00000000">
      <w:pPr>
        <w:spacing w:before="200" w:after="20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Kontakt dla mediów</w:t>
      </w:r>
    </w:p>
    <w:p w14:paraId="6D30441A" w14:textId="77777777" w:rsidR="001A2D3F" w:rsidRDefault="00000000">
      <w:pPr>
        <w:spacing w:before="200" w:after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Ilona Rutkowska</w:t>
      </w:r>
    </w:p>
    <w:p w14:paraId="6FB187AA" w14:textId="77777777" w:rsidR="001A2D3F" w:rsidRDefault="00000000">
      <w:pPr>
        <w:spacing w:before="200" w:after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tel. 796 996 259</w:t>
      </w:r>
    </w:p>
    <w:p w14:paraId="08AE6618" w14:textId="77777777" w:rsidR="001A2D3F" w:rsidRDefault="00000000">
      <w:pPr>
        <w:spacing w:before="200" w:after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mail </w:t>
      </w:r>
      <w:hyperlink r:id="rId10">
        <w:r w:rsidR="001A2D3F">
          <w:rPr>
            <w:rFonts w:ascii="Arial" w:eastAsia="Arial" w:hAnsi="Arial" w:cs="Arial"/>
            <w:color w:val="1155CC"/>
            <w:sz w:val="20"/>
            <w:szCs w:val="20"/>
            <w:u w:val="single"/>
          </w:rPr>
          <w:t>ilona.rutkowska@goodonepr.pl</w:t>
        </w:r>
      </w:hyperlink>
    </w:p>
    <w:p w14:paraId="258F5866" w14:textId="77777777" w:rsidR="001A2D3F" w:rsidRDefault="001A2D3F">
      <w:pPr>
        <w:spacing w:before="200" w:after="200"/>
        <w:rPr>
          <w:rFonts w:ascii="Arial" w:eastAsia="Arial" w:hAnsi="Arial" w:cs="Arial"/>
          <w:b/>
          <w:bCs/>
          <w:sz w:val="20"/>
          <w:szCs w:val="20"/>
        </w:rPr>
      </w:pPr>
    </w:p>
    <w:sectPr w:rsidR="001A2D3F">
      <w:headerReference w:type="default" r:id="rId11"/>
      <w:footerReference w:type="default" r:id="rId12"/>
      <w:pgSz w:w="11909" w:h="16834"/>
      <w:pgMar w:top="1440" w:right="1440" w:bottom="1701" w:left="1440" w:header="567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2C3F8" w14:textId="77777777" w:rsidR="00D320F9" w:rsidRDefault="00D320F9">
      <w:pPr>
        <w:spacing w:line="240" w:lineRule="auto"/>
      </w:pPr>
      <w:r>
        <w:separator/>
      </w:r>
    </w:p>
  </w:endnote>
  <w:endnote w:type="continuationSeparator" w:id="0">
    <w:p w14:paraId="1FA2C4EC" w14:textId="77777777" w:rsidR="00D320F9" w:rsidRDefault="00D320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61F2792D-D731-F449-997D-E68F77150368}"/>
    <w:embedBold r:id="rId2" w:fontKey="{144546CE-E57C-F14B-8F0D-4472E6E9429D}"/>
    <w:embedItalic r:id="rId3" w:fontKey="{1787AAC6-3AA2-5A4D-82A3-D6D19487D0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23CB9E3-E35F-0140-90E5-42155A5365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8385034-1EB8-EE4A-9AC3-2C1427326E93}"/>
    <w:embedBold r:id="rId6" w:fontKey="{56B786C7-BEDE-404A-938F-59D57477DF46}"/>
    <w:embedItalic r:id="rId7" w:fontKey="{0EA6B8C5-BD55-3A44-821B-61E92DFEFA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4D30C25-56D0-7A43-87DD-77DD8AEEF1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8C5C3FFE-81C2-0349-8C96-398AADC37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077A7" w14:textId="77777777" w:rsidR="001A2D3F" w:rsidRDefault="001A2D3F">
    <w:pPr>
      <w:spacing w:line="240" w:lineRule="auto"/>
      <w:rPr>
        <w:sz w:val="14"/>
        <w:szCs w:val="14"/>
      </w:rPr>
    </w:pPr>
  </w:p>
  <w:tbl>
    <w:tblPr>
      <w:tblStyle w:val="a"/>
      <w:tblW w:w="9613" w:type="dxa"/>
      <w:tblInd w:w="-15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35"/>
      <w:gridCol w:w="7478"/>
    </w:tblGrid>
    <w:tr w:rsidR="001A2D3F" w14:paraId="06FC9E1A" w14:textId="77777777">
      <w:trPr>
        <w:trHeight w:val="516"/>
      </w:trPr>
      <w:tc>
        <w:tcPr>
          <w:tcW w:w="213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E3B12F7" w14:textId="77777777" w:rsidR="001A2D3F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114300" distB="114300" distL="114300" distR="114300" wp14:anchorId="2DA6AF23" wp14:editId="6E99A51C">
                <wp:extent cx="1102569" cy="230537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2569" cy="23053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7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B536AA3" w14:textId="77777777" w:rsidR="001A2D3F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GB DISTRIBUTION SPÓŁKA Z OGRANICZONĄ ODPOWIEDZIALNOŚCIĄ</w:t>
          </w:r>
        </w:p>
        <w:p w14:paraId="4A2EF869" w14:textId="77777777" w:rsidR="001A2D3F" w:rsidRDefault="00000000">
          <w:pPr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UL. WYBIEG 35, 61-315 POZNAŃ </w:t>
          </w:r>
          <w:r>
            <w:rPr>
              <w:b/>
              <w:bCs/>
              <w:sz w:val="14"/>
              <w:szCs w:val="14"/>
            </w:rPr>
            <w:t xml:space="preserve">NIP </w:t>
          </w:r>
          <w:r>
            <w:rPr>
              <w:sz w:val="14"/>
              <w:szCs w:val="14"/>
            </w:rPr>
            <w:t xml:space="preserve">5273143712 </w:t>
          </w:r>
          <w:r>
            <w:rPr>
              <w:b/>
              <w:bCs/>
              <w:sz w:val="14"/>
              <w:szCs w:val="14"/>
            </w:rPr>
            <w:t xml:space="preserve">REGON </w:t>
          </w:r>
          <w:r>
            <w:rPr>
              <w:sz w:val="14"/>
              <w:szCs w:val="14"/>
            </w:rPr>
            <w:t xml:space="preserve">540433117 </w:t>
          </w:r>
          <w:r>
            <w:rPr>
              <w:b/>
              <w:bCs/>
              <w:sz w:val="14"/>
              <w:szCs w:val="14"/>
            </w:rPr>
            <w:t xml:space="preserve">KRS </w:t>
          </w:r>
          <w:r>
            <w:rPr>
              <w:sz w:val="14"/>
              <w:szCs w:val="14"/>
            </w:rPr>
            <w:t>0001144860</w:t>
          </w:r>
        </w:p>
      </w:tc>
    </w:tr>
  </w:tbl>
  <w:p w14:paraId="244A09A3" w14:textId="77777777" w:rsidR="001A2D3F" w:rsidRDefault="001A2D3F">
    <w:pPr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E0915" w14:textId="77777777" w:rsidR="00D320F9" w:rsidRDefault="00D320F9">
      <w:pPr>
        <w:spacing w:line="240" w:lineRule="auto"/>
      </w:pPr>
      <w:r>
        <w:separator/>
      </w:r>
    </w:p>
  </w:footnote>
  <w:footnote w:type="continuationSeparator" w:id="0">
    <w:p w14:paraId="1B15A347" w14:textId="77777777" w:rsidR="00D320F9" w:rsidRDefault="00D320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913FF" w14:textId="77777777" w:rsidR="001A2D3F" w:rsidRDefault="00D320F9">
    <w:r>
      <w:pict w14:anchorId="3EB5B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71.65pt;margin-top:-71.3pt;width:600.75pt;height:849.7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1"/>
          <w10:wrap anchorx="margin" anchory="margin"/>
        </v:shape>
      </w:pict>
    </w:r>
    <w:r w:rsidR="00094807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D3F"/>
    <w:rsid w:val="00094807"/>
    <w:rsid w:val="001A2D3F"/>
    <w:rsid w:val="005A32C6"/>
    <w:rsid w:val="00CF4614"/>
    <w:rsid w:val="00D320F9"/>
    <w:rsid w:val="00D8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E82C5"/>
  <w15:docId w15:val="{25903BC8-5D00-0C4C-BEEC-615E6665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pl" w:eastAsia="pl-PL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b/>
      <w:bCs/>
      <w:color w:val="055D7E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lona.rutkowska@goodonepr.p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dcdfc-e77c-4721-8d88-92e1336644e1" xsi:nil="true"/>
    <lcf76f155ced4ddcb4097134ff3c332f xmlns="e86a0d09-df98-432d-9a46-62540baeec6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4C711B9C62C74EB878FC6999F3448C" ma:contentTypeVersion="12" ma:contentTypeDescription="Utwórz nowy dokument." ma:contentTypeScope="" ma:versionID="7616cb7bd95549c895d0b59b0ecdc3fe">
  <xsd:schema xmlns:xsd="http://www.w3.org/2001/XMLSchema" xmlns:xs="http://www.w3.org/2001/XMLSchema" xmlns:p="http://schemas.microsoft.com/office/2006/metadata/properties" xmlns:ns2="e86a0d09-df98-432d-9a46-62540baeec6c" xmlns:ns3="3e0dcdfc-e77c-4721-8d88-92e1336644e1" targetNamespace="http://schemas.microsoft.com/office/2006/metadata/properties" ma:root="true" ma:fieldsID="6e5f041636b3d86b81e16c8ebc00244d" ns2:_="" ns3:_="">
    <xsd:import namespace="e86a0d09-df98-432d-9a46-62540baeec6c"/>
    <xsd:import namespace="3e0dcdfc-e77c-4721-8d88-92e1336644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a0d09-df98-432d-9a46-62540baee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fab4bf35-6c15-4b91-9881-e6c1cd7cd8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dcdfc-e77c-4721-8d88-92e1336644e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3d19ef1-0929-44b4-9d59-c8a61c4e0bc7}" ma:internalName="TaxCatchAll" ma:showField="CatchAllData" ma:web="3e0dcdfc-e77c-4721-8d88-92e1336644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1/HdsAGqPX7/lgsLC3T0/Wa1AA==">CgMxLjAyDmgubTlvNXJ4ZGpud2Y5OAByITFSaW5pMURmeDg1b2hiVnZmTE1QSy02by1QRGZFRndQaw==</go:docsCustomData>
</go:gDocsCustomXmlDataStorage>
</file>

<file path=customXml/itemProps1.xml><?xml version="1.0" encoding="utf-8"?>
<ds:datastoreItem xmlns:ds="http://schemas.openxmlformats.org/officeDocument/2006/customXml" ds:itemID="{28CC2A5D-47D2-4F19-89B8-4568C657C0A2}">
  <ds:schemaRefs>
    <ds:schemaRef ds:uri="http://schemas.microsoft.com/office/2006/metadata/properties"/>
    <ds:schemaRef ds:uri="http://schemas.microsoft.com/office/infopath/2007/PartnerControls"/>
    <ds:schemaRef ds:uri="3e0dcdfc-e77c-4721-8d88-92e1336644e1"/>
    <ds:schemaRef ds:uri="e86a0d09-df98-432d-9a46-62540baeec6c"/>
  </ds:schemaRefs>
</ds:datastoreItem>
</file>

<file path=customXml/itemProps2.xml><?xml version="1.0" encoding="utf-8"?>
<ds:datastoreItem xmlns:ds="http://schemas.openxmlformats.org/officeDocument/2006/customXml" ds:itemID="{B0490FAE-8B62-4459-990D-D0ACBBE555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A40272-F2A4-45ED-8050-B00A9CE56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6a0d09-df98-432d-9a46-62540baeec6c"/>
    <ds:schemaRef ds:uri="3e0dcdfc-e77c-4721-8d88-92e1336644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792</Words>
  <Characters>4758</Characters>
  <Application>Microsoft Office Word</Application>
  <DocSecurity>0</DocSecurity>
  <Lines>39</Lines>
  <Paragraphs>11</Paragraphs>
  <ScaleCrop>false</ScaleCrop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Ilona Rutkowska</cp:lastModifiedBy>
  <cp:revision>3</cp:revision>
  <dcterms:created xsi:type="dcterms:W3CDTF">2026-05-20T08:06:00Z</dcterms:created>
  <dcterms:modified xsi:type="dcterms:W3CDTF">2026-05-29T08:15:00Z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0x010100FB4C711B9C62C74EB878FC6999F3448C</vt:lpwstr>
  </property>
  <property fmtid="{D5CDD505-2E9C-101B-9397-08002B2CF9AE}" pid="3" name="MediaServiceImageTags">
    <vt:lpwstr>MediaServiceImageTags</vt:lpwstr>
  </property>
</Properties>
</file>