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8B6" w14:textId="5B64A4A1" w:rsidR="00814F47" w:rsidRDefault="00AF2F76" w:rsidP="00814F47">
      <w:pPr>
        <w:jc w:val="right"/>
      </w:pPr>
      <w:r>
        <w:t>28</w:t>
      </w:r>
      <w:r w:rsidR="00814F47">
        <w:t>.05.2026r.</w:t>
      </w:r>
    </w:p>
    <w:p w14:paraId="27E52F56" w14:textId="0DAEA931" w:rsidR="00F15D37" w:rsidRDefault="00814F47">
      <w:r>
        <w:t>INFORMACJA PRASOWA</w:t>
      </w:r>
    </w:p>
    <w:p w14:paraId="009D69FD" w14:textId="21AF3634" w:rsidR="00814F47" w:rsidRPr="00814F47" w:rsidRDefault="00814F47" w:rsidP="00814F47">
      <w:pPr>
        <w:jc w:val="center"/>
        <w:rPr>
          <w:b/>
          <w:bCs/>
        </w:rPr>
      </w:pPr>
      <w:proofErr w:type="spellStart"/>
      <w:r w:rsidRPr="00814F47">
        <w:rPr>
          <w:b/>
          <w:bCs/>
        </w:rPr>
        <w:t>Podcastowa</w:t>
      </w:r>
      <w:proofErr w:type="spellEnd"/>
      <w:r w:rsidRPr="00814F47">
        <w:rPr>
          <w:b/>
          <w:bCs/>
        </w:rPr>
        <w:t xml:space="preserve"> ofensywa Grupy RMF. Najwięcej produkcji w TOP100 Spotify wśród grup </w:t>
      </w:r>
      <w:proofErr w:type="spellStart"/>
      <w:r w:rsidRPr="00814F47">
        <w:rPr>
          <w:b/>
          <w:bCs/>
        </w:rPr>
        <w:t>mediowych</w:t>
      </w:r>
      <w:proofErr w:type="spellEnd"/>
    </w:p>
    <w:p w14:paraId="5500BB43" w14:textId="25642D79" w:rsidR="00814F47" w:rsidRPr="00814F47" w:rsidRDefault="00814F47" w:rsidP="00814F47">
      <w:pPr>
        <w:jc w:val="both"/>
        <w:rPr>
          <w:b/>
          <w:bCs/>
        </w:rPr>
      </w:pPr>
      <w:r w:rsidRPr="00814F47">
        <w:rPr>
          <w:b/>
          <w:bCs/>
        </w:rPr>
        <w:t xml:space="preserve">Grupa RMF konsekwentnie wzmacnia swoją pozycję na rynku podcastów i potwierdza status najważniejszego wydawcy audio w Polsce. W aktualnym zestawieniu TOP100 Spotify, ma najwięcej produkcji spośród grup </w:t>
      </w:r>
      <w:proofErr w:type="spellStart"/>
      <w:r w:rsidRPr="00814F47">
        <w:rPr>
          <w:b/>
          <w:bCs/>
        </w:rPr>
        <w:t>mediowych</w:t>
      </w:r>
      <w:proofErr w:type="spellEnd"/>
      <w:r w:rsidRPr="00814F47">
        <w:rPr>
          <w:b/>
          <w:bCs/>
        </w:rPr>
        <w:t xml:space="preserve">, a jej portfolio obejmuje nie tylko lubiane formaty </w:t>
      </w:r>
      <w:proofErr w:type="spellStart"/>
      <w:r w:rsidRPr="00814F47">
        <w:rPr>
          <w:b/>
          <w:bCs/>
        </w:rPr>
        <w:t>true</w:t>
      </w:r>
      <w:proofErr w:type="spellEnd"/>
      <w:r w:rsidRPr="00814F47">
        <w:rPr>
          <w:b/>
          <w:bCs/>
        </w:rPr>
        <w:t xml:space="preserve"> </w:t>
      </w:r>
      <w:proofErr w:type="spellStart"/>
      <w:r w:rsidRPr="00814F47">
        <w:rPr>
          <w:b/>
          <w:bCs/>
        </w:rPr>
        <w:t>crime</w:t>
      </w:r>
      <w:proofErr w:type="spellEnd"/>
      <w:r w:rsidRPr="00814F47">
        <w:rPr>
          <w:b/>
          <w:bCs/>
        </w:rPr>
        <w:t>, ale i nowe propozycje oparte na mocnych osobowościach, rozpoznawalnych twarzach i różnorodnej tematyce.</w:t>
      </w:r>
    </w:p>
    <w:p w14:paraId="0F314E48" w14:textId="6B5391E6" w:rsidR="00814F47" w:rsidRDefault="00814F47" w:rsidP="00814F47">
      <w:pPr>
        <w:jc w:val="both"/>
      </w:pPr>
      <w:r w:rsidRPr="0063515D">
        <w:rPr>
          <w:b/>
          <w:bCs/>
        </w:rPr>
        <w:t>W TOP100 Spotify znajduj</w:t>
      </w:r>
      <w:r w:rsidR="00095F31">
        <w:rPr>
          <w:b/>
          <w:bCs/>
        </w:rPr>
        <w:t>e</w:t>
      </w:r>
      <w:r w:rsidRPr="0063515D">
        <w:rPr>
          <w:b/>
          <w:bCs/>
        </w:rPr>
        <w:t xml:space="preserve"> się</w:t>
      </w:r>
      <w:r w:rsidR="00095F31">
        <w:rPr>
          <w:b/>
          <w:bCs/>
        </w:rPr>
        <w:t xml:space="preserve"> aż 7 pro</w:t>
      </w:r>
      <w:r w:rsidR="009E34E1">
        <w:rPr>
          <w:b/>
          <w:bCs/>
        </w:rPr>
        <w:t>dukcji Grupy</w:t>
      </w:r>
      <w:r>
        <w:t xml:space="preserve">: „Olga </w:t>
      </w:r>
      <w:proofErr w:type="spellStart"/>
      <w:r>
        <w:t>Herring</w:t>
      </w:r>
      <w:proofErr w:type="spellEnd"/>
      <w:r>
        <w:t xml:space="preserve"> w RMF FM”, Sceny zbrodni”, „W stylu </w:t>
      </w:r>
      <w:proofErr w:type="spellStart"/>
      <w:r>
        <w:t>Krychowiaka</w:t>
      </w:r>
      <w:proofErr w:type="spellEnd"/>
      <w:r>
        <w:t xml:space="preserve">”, „Dorwać bestię”, „Misja specjalna”, „Historia dla dorosłych” i „Czarne skrzynki”. </w:t>
      </w:r>
      <w:r w:rsidRPr="0063515D">
        <w:rPr>
          <w:b/>
          <w:bCs/>
        </w:rPr>
        <w:t>Do TOP200</w:t>
      </w:r>
      <w:r>
        <w:t xml:space="preserve"> trafiają również kolejne tytuły, w tym „Fakty RMF FM”, „Wszyscy ludzie </w:t>
      </w:r>
      <w:proofErr w:type="spellStart"/>
      <w:r>
        <w:t>Trumpa</w:t>
      </w:r>
      <w:proofErr w:type="spellEnd"/>
      <w:r>
        <w:t>”</w:t>
      </w:r>
      <w:r w:rsidR="00E762DA">
        <w:t>, „Szczerze Ci powiem”</w:t>
      </w:r>
      <w:r>
        <w:t xml:space="preserve"> czy „Poranna Rozmowa w RMF FM” i „Bratnie Dusze”.</w:t>
      </w:r>
    </w:p>
    <w:p w14:paraId="0C715339" w14:textId="29D9BBE2" w:rsidR="00814F47" w:rsidRDefault="00814F47" w:rsidP="00814F47">
      <w:pPr>
        <w:jc w:val="both"/>
      </w:pPr>
      <w:r>
        <w:t xml:space="preserve">Ostatnie miesiące pokazują, że Grupa RMF skutecznie rozwija formaty, które działają w różnych segmentach rynku – od bardzo popularnego wśród słuchaczy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, przez politykę i historię, po sport, </w:t>
      </w:r>
      <w:r w:rsidR="00834C32">
        <w:t>popkulturę</w:t>
      </w:r>
      <w:r>
        <w:t xml:space="preserve"> i rozmowy z osobowościami.</w:t>
      </w:r>
    </w:p>
    <w:p w14:paraId="186A3D60" w14:textId="192E405F" w:rsidR="00814F47" w:rsidRDefault="00814F47" w:rsidP="00814F47">
      <w:pPr>
        <w:jc w:val="both"/>
      </w:pPr>
      <w:r>
        <w:t xml:space="preserve">- </w:t>
      </w:r>
      <w:r w:rsidRPr="00814F47">
        <w:rPr>
          <w:i/>
          <w:iCs/>
        </w:rPr>
        <w:t xml:space="preserve">W Grupie RMF od lat pokazujemy, że radio może być punktem wyjścia do budowania silnego ekosystemu audio, wideo i </w:t>
      </w:r>
      <w:proofErr w:type="spellStart"/>
      <w:r w:rsidRPr="00814F47">
        <w:rPr>
          <w:i/>
          <w:iCs/>
        </w:rPr>
        <w:t>digital</w:t>
      </w:r>
      <w:proofErr w:type="spellEnd"/>
      <w:r w:rsidRPr="00814F47">
        <w:rPr>
          <w:i/>
          <w:iCs/>
        </w:rPr>
        <w:t xml:space="preserve">. W ostatnim czasie dynamicznie rozwijamy nasze produkty cyfrowe, łącząc doświadczenie antenowe z odważnymi pomysłami formatowymi. Współpracujemy z osobowościami z różnych światów – </w:t>
      </w:r>
      <w:proofErr w:type="spellStart"/>
      <w:r w:rsidRPr="00814F47">
        <w:rPr>
          <w:i/>
          <w:iCs/>
        </w:rPr>
        <w:t>Amą</w:t>
      </w:r>
      <w:proofErr w:type="spellEnd"/>
      <w:r w:rsidRPr="00814F47">
        <w:rPr>
          <w:i/>
          <w:iCs/>
        </w:rPr>
        <w:t xml:space="preserve"> Sieklucką, Grzegorzem </w:t>
      </w:r>
      <w:proofErr w:type="spellStart"/>
      <w:r w:rsidRPr="00814F47">
        <w:rPr>
          <w:i/>
          <w:iCs/>
        </w:rPr>
        <w:t>Krychowiakiem</w:t>
      </w:r>
      <w:proofErr w:type="spellEnd"/>
      <w:r w:rsidRPr="00814F47">
        <w:rPr>
          <w:i/>
          <w:iCs/>
        </w:rPr>
        <w:t xml:space="preserve">, </w:t>
      </w:r>
      <w:proofErr w:type="spellStart"/>
      <w:r w:rsidRPr="00814F47">
        <w:rPr>
          <w:i/>
          <w:iCs/>
        </w:rPr>
        <w:t>Kayah</w:t>
      </w:r>
      <w:proofErr w:type="spellEnd"/>
      <w:r w:rsidRPr="00814F47">
        <w:rPr>
          <w:i/>
          <w:iCs/>
        </w:rPr>
        <w:t>,</w:t>
      </w:r>
      <w:r w:rsidR="00F635A0">
        <w:rPr>
          <w:i/>
          <w:iCs/>
        </w:rPr>
        <w:t xml:space="preserve"> czy </w:t>
      </w:r>
      <w:proofErr w:type="spellStart"/>
      <w:r w:rsidR="00F635A0">
        <w:rPr>
          <w:i/>
          <w:iCs/>
        </w:rPr>
        <w:t>influencerkami</w:t>
      </w:r>
      <w:proofErr w:type="spellEnd"/>
      <w:r w:rsidRPr="00814F47">
        <w:rPr>
          <w:i/>
          <w:iCs/>
        </w:rPr>
        <w:t xml:space="preserve"> Adą </w:t>
      </w:r>
      <w:proofErr w:type="spellStart"/>
      <w:r w:rsidRPr="00814F47">
        <w:rPr>
          <w:i/>
          <w:iCs/>
        </w:rPr>
        <w:t>Krysian</w:t>
      </w:r>
      <w:proofErr w:type="spellEnd"/>
      <w:r w:rsidRPr="00814F47">
        <w:rPr>
          <w:i/>
          <w:iCs/>
        </w:rPr>
        <w:t xml:space="preserve"> i Agatą Świderską – a jednocześnie nie zapominamy o rzetelności, eksperckości i wysokiej jakości opowiadania, m.in. dzięki współpracy z Andrzejem Kohutem. Mocnym filarem naszego portfolio pozostaje </w:t>
      </w:r>
      <w:proofErr w:type="spellStart"/>
      <w:r w:rsidRPr="00814F47">
        <w:rPr>
          <w:i/>
          <w:iCs/>
        </w:rPr>
        <w:t>true</w:t>
      </w:r>
      <w:proofErr w:type="spellEnd"/>
      <w:r w:rsidRPr="00814F47">
        <w:rPr>
          <w:i/>
          <w:iCs/>
        </w:rPr>
        <w:t xml:space="preserve"> </w:t>
      </w:r>
      <w:proofErr w:type="spellStart"/>
      <w:r w:rsidRPr="00814F47">
        <w:rPr>
          <w:i/>
          <w:iCs/>
        </w:rPr>
        <w:t>crime</w:t>
      </w:r>
      <w:proofErr w:type="spellEnd"/>
      <w:r w:rsidRPr="00814F47">
        <w:rPr>
          <w:i/>
          <w:iCs/>
        </w:rPr>
        <w:t xml:space="preserve">. Nasze „Sceny zbrodni” i „Dorwać bestię” od lat udowadniają, że potrafimy opowiadać historie pełne napięcia, a w ostatnim roku ten popularny segment wzmocniły dodatkowo „Olga </w:t>
      </w:r>
      <w:proofErr w:type="spellStart"/>
      <w:r w:rsidRPr="00814F47">
        <w:rPr>
          <w:i/>
          <w:iCs/>
        </w:rPr>
        <w:t>Herring</w:t>
      </w:r>
      <w:proofErr w:type="spellEnd"/>
      <w:r w:rsidRPr="00814F47">
        <w:rPr>
          <w:i/>
          <w:iCs/>
        </w:rPr>
        <w:t xml:space="preserve"> w RMF FM” i „Czarne Skrzynki”</w:t>
      </w:r>
      <w:r>
        <w:t xml:space="preserve"> – mówi </w:t>
      </w:r>
      <w:r w:rsidRPr="00814F47">
        <w:rPr>
          <w:b/>
          <w:bCs/>
        </w:rPr>
        <w:t>Maria Lester, szefowa podcastów Grupy RMF</w:t>
      </w:r>
      <w:r>
        <w:t>.</w:t>
      </w:r>
    </w:p>
    <w:p w14:paraId="7EA2472B" w14:textId="63BE3632" w:rsidR="00814F47" w:rsidRDefault="00814F47" w:rsidP="00814F47">
      <w:pPr>
        <w:jc w:val="both"/>
      </w:pPr>
      <w:r w:rsidRPr="00E7795F">
        <w:rPr>
          <w:b/>
          <w:bCs/>
        </w:rPr>
        <w:t xml:space="preserve">Rozwój oferty </w:t>
      </w:r>
      <w:proofErr w:type="spellStart"/>
      <w:r w:rsidRPr="00E7795F">
        <w:rPr>
          <w:b/>
          <w:bCs/>
        </w:rPr>
        <w:t>podcastowej</w:t>
      </w:r>
      <w:proofErr w:type="spellEnd"/>
      <w:r w:rsidRPr="00E7795F">
        <w:rPr>
          <w:b/>
          <w:bCs/>
        </w:rPr>
        <w:t xml:space="preserve"> Grupy RMF nie ogranicza się wyłącznie do audio</w:t>
      </w:r>
      <w:r>
        <w:t xml:space="preserve">. Większość produkcji ma również warstwę wideo, dzięki czemu treści są obecne zarówno na platformach </w:t>
      </w:r>
      <w:proofErr w:type="spellStart"/>
      <w:r>
        <w:t>streamingowych</w:t>
      </w:r>
      <w:proofErr w:type="spellEnd"/>
      <w:r>
        <w:t xml:space="preserve">, takich jak Spotify czy RMF ON, ale również na </w:t>
      </w:r>
      <w:proofErr w:type="spellStart"/>
      <w:r>
        <w:t>YouTubie</w:t>
      </w:r>
      <w:proofErr w:type="spellEnd"/>
      <w:r>
        <w:t xml:space="preserve"> i w mediach społecznościowych. Takie podejście pozwala docierać do odbiorców w miejscach, gdzie faktycznie konsumują treści – w modelu audio, video i </w:t>
      </w:r>
      <w:proofErr w:type="spellStart"/>
      <w:r>
        <w:t>social</w:t>
      </w:r>
      <w:proofErr w:type="spellEnd"/>
      <w:r>
        <w:t>.</w:t>
      </w:r>
    </w:p>
    <w:p w14:paraId="69DE03A3" w14:textId="77777777" w:rsidR="00104915" w:rsidRDefault="00EC714B" w:rsidP="00814F47">
      <w:pPr>
        <w:jc w:val="both"/>
      </w:pPr>
      <w:r>
        <w:t xml:space="preserve">W ostatnich miesiącach podcasty Grupy RMF konsekwentnie budowały zasięgi zarówno w kanałach audio, jak i wideo. Wybrane formaty pokazują skalę zainteresowania odbiorców </w:t>
      </w:r>
      <w:r w:rsidR="00836632">
        <w:t>–</w:t>
      </w:r>
      <w:r>
        <w:t xml:space="preserve"> </w:t>
      </w:r>
      <w:r w:rsidR="00836632">
        <w:t>„</w:t>
      </w:r>
      <w:r>
        <w:t xml:space="preserve">W stylu </w:t>
      </w:r>
      <w:proofErr w:type="spellStart"/>
      <w:r>
        <w:t>Krychowiaka</w:t>
      </w:r>
      <w:proofErr w:type="spellEnd"/>
      <w:r>
        <w:t xml:space="preserve">” od </w:t>
      </w:r>
      <w:r w:rsidR="00836632">
        <w:t>premiery</w:t>
      </w:r>
      <w:r>
        <w:t xml:space="preserve"> odnotował ponad 230 tys. </w:t>
      </w:r>
      <w:proofErr w:type="spellStart"/>
      <w:r>
        <w:t>odtworzeń</w:t>
      </w:r>
      <w:proofErr w:type="spellEnd"/>
      <w:r>
        <w:t xml:space="preserve"> na Spotify, a kanał na YouTube osiągnął niemal 8 mln wyświetleń. „Bratnie Dusze” zgromadziły 50 tys. </w:t>
      </w:r>
      <w:proofErr w:type="spellStart"/>
      <w:r>
        <w:t>odtworzeń</w:t>
      </w:r>
      <w:proofErr w:type="spellEnd"/>
      <w:r>
        <w:t xml:space="preserve"> na Spotify oraz ponad 2,6 mln wyświetleń na YouTube. Bardzo mocne wyniki notuje również „Caryca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crime</w:t>
      </w:r>
      <w:proofErr w:type="spellEnd"/>
      <w:r>
        <w:t>” Olg</w:t>
      </w:r>
      <w:r w:rsidR="00262DB2">
        <w:t xml:space="preserve">a </w:t>
      </w:r>
      <w:proofErr w:type="spellStart"/>
      <w:r>
        <w:t>Herring</w:t>
      </w:r>
      <w:proofErr w:type="spellEnd"/>
      <w:r>
        <w:t xml:space="preserve"> </w:t>
      </w:r>
      <w:r w:rsidR="00E020DD">
        <w:t>–</w:t>
      </w:r>
      <w:r>
        <w:t xml:space="preserve"> 2,2 mln </w:t>
      </w:r>
      <w:proofErr w:type="spellStart"/>
      <w:r>
        <w:t>odtworzeń</w:t>
      </w:r>
      <w:proofErr w:type="spellEnd"/>
      <w:r>
        <w:t xml:space="preserve"> na Spotify i 3,9 mln wyświetleń na YouTube od początku publikacji. </w:t>
      </w:r>
    </w:p>
    <w:p w14:paraId="1331F628" w14:textId="5EC324E9" w:rsidR="00E91AA2" w:rsidRDefault="00104915" w:rsidP="00814F47">
      <w:pPr>
        <w:jc w:val="both"/>
      </w:pPr>
      <w:r>
        <w:t>Wśród poszczególnych odcinków największą popularnością cieszą się</w:t>
      </w:r>
      <w:r w:rsidR="00E91AA2">
        <w:t xml:space="preserve">: </w:t>
      </w:r>
      <w:r w:rsidR="002D2445">
        <w:t xml:space="preserve">wywiady Grzegorza </w:t>
      </w:r>
      <w:proofErr w:type="spellStart"/>
      <w:r w:rsidR="002D2445">
        <w:t>Krychowiaka</w:t>
      </w:r>
      <w:proofErr w:type="spellEnd"/>
      <w:r w:rsidR="002D2445">
        <w:t xml:space="preserve"> z </w:t>
      </w:r>
      <w:r w:rsidR="007A110A">
        <w:t xml:space="preserve">trenerem Michniewiczem oraz Mateuszem Borkiem. Z kolei w </w:t>
      </w:r>
      <w:proofErr w:type="spellStart"/>
      <w:r w:rsidR="007A110A">
        <w:t>true</w:t>
      </w:r>
      <w:proofErr w:type="spellEnd"/>
      <w:r w:rsidR="007A110A">
        <w:t xml:space="preserve"> </w:t>
      </w:r>
      <w:proofErr w:type="spellStart"/>
      <w:r w:rsidR="007A110A">
        <w:t>crime</w:t>
      </w:r>
      <w:proofErr w:type="spellEnd"/>
      <w:r w:rsidR="007A110A">
        <w:t xml:space="preserve">, rekordy popularności bił odcinek Olgi </w:t>
      </w:r>
      <w:proofErr w:type="spellStart"/>
      <w:r w:rsidR="007A110A">
        <w:t>Herring</w:t>
      </w:r>
      <w:proofErr w:type="spellEnd"/>
      <w:r w:rsidR="007A110A">
        <w:t xml:space="preserve"> „Skazał żonę na niewyobrażalne cierpienie. Wszystko dla pieniędzy z polisy”.</w:t>
      </w:r>
    </w:p>
    <w:p w14:paraId="6E0CE4B8" w14:textId="6EC09352" w:rsidR="00E91AA2" w:rsidRDefault="00E91AA2" w:rsidP="00814F47">
      <w:pPr>
        <w:jc w:val="both"/>
      </w:pPr>
      <w:r>
        <w:lastRenderedPageBreak/>
        <w:t xml:space="preserve">Rozbudowane portfolio </w:t>
      </w:r>
      <w:proofErr w:type="spellStart"/>
      <w:r>
        <w:t>podcastowe</w:t>
      </w:r>
      <w:proofErr w:type="spellEnd"/>
      <w:r>
        <w:t xml:space="preserve"> ma również znaczenie dla partnerów komercyjnych. Grupa RMF rozwija ofertę, która łączy zasięg silnych marek </w:t>
      </w:r>
      <w:proofErr w:type="spellStart"/>
      <w:r>
        <w:t>mediowych</w:t>
      </w:r>
      <w:proofErr w:type="spellEnd"/>
      <w:r>
        <w:t>, precyzyjne dotarcie do konkretnych społeczności oraz możliwość tworzenia formatów dopasowanych do różnych etapów komunikacji marki.</w:t>
      </w:r>
    </w:p>
    <w:p w14:paraId="30F849C0" w14:textId="0F014473" w:rsidR="00077F96" w:rsidRDefault="00E91AA2" w:rsidP="00077F96">
      <w:pPr>
        <w:jc w:val="both"/>
      </w:pPr>
      <w:r>
        <w:t xml:space="preserve">- </w:t>
      </w:r>
      <w:r w:rsidR="00077F96" w:rsidRPr="00077F96">
        <w:rPr>
          <w:i/>
          <w:iCs/>
        </w:rPr>
        <w:t xml:space="preserve">Wyniki w rankingach Spotify to dla nas nie tylko sukces redakcyjny, to przede wszystkim realna wartość dla naszych partnerów biznesowych. Podcast to dziś jedno z najlepszych miejsc, gdzie marka może spotkać się z człowiekiem - nie jako przerywnik, ale jako pełnoprawny element treści, której słuchacz sam szuka i do której wraca. Fakt, że Grupa RMF ma najwięcej tytułów w TOP 100 spośród wszystkich grup medialnych pokazuje, że nasze podcasty redakcyjne budują lojalną, zaangażowaną publiczność - i właśnie to środowisko otwieramy dla marek. Różnorodność portfolio, od </w:t>
      </w:r>
      <w:proofErr w:type="spellStart"/>
      <w:r w:rsidR="00077F96" w:rsidRPr="00077F96">
        <w:rPr>
          <w:i/>
          <w:iCs/>
        </w:rPr>
        <w:t>true</w:t>
      </w:r>
      <w:proofErr w:type="spellEnd"/>
      <w:r w:rsidR="00077F96" w:rsidRPr="00077F96">
        <w:rPr>
          <w:i/>
          <w:iCs/>
        </w:rPr>
        <w:t xml:space="preserve"> </w:t>
      </w:r>
      <w:proofErr w:type="spellStart"/>
      <w:r w:rsidR="00077F96" w:rsidRPr="00077F96">
        <w:rPr>
          <w:i/>
          <w:iCs/>
        </w:rPr>
        <w:t>crime</w:t>
      </w:r>
      <w:proofErr w:type="spellEnd"/>
      <w:r w:rsidR="00077F96" w:rsidRPr="00077F96">
        <w:rPr>
          <w:i/>
          <w:iCs/>
        </w:rPr>
        <w:t xml:space="preserve"> po </w:t>
      </w:r>
      <w:proofErr w:type="spellStart"/>
      <w:r w:rsidR="00077F96" w:rsidRPr="00077F96">
        <w:rPr>
          <w:i/>
          <w:iCs/>
        </w:rPr>
        <w:t>lifestyle</w:t>
      </w:r>
      <w:proofErr w:type="spellEnd"/>
      <w:r w:rsidR="00077F96" w:rsidRPr="00077F96">
        <w:rPr>
          <w:i/>
          <w:iCs/>
        </w:rPr>
        <w:t xml:space="preserve"> i popkulturę, pozwala nam precyzyjnie dopasować kontekst do każdej grupy docelowej. Do tego dochodzi możliwość tworzenia dedykowanych produkcji od zera, wspólnie z klientem. Ale to właśnie wyniki podcastów redakcyjnych najlepiej pokazują, że umiemy budować treści, których ludzie naprawdę chcą słuchać - i że marki mogą być tego autentyczną częścią</w:t>
      </w:r>
      <w:r w:rsidR="00077F96">
        <w:t xml:space="preserve"> – mówi</w:t>
      </w:r>
      <w:r w:rsidR="00077F96" w:rsidRPr="00077F96">
        <w:t xml:space="preserve"> </w:t>
      </w:r>
      <w:r w:rsidR="00077F96" w:rsidRPr="00077F96">
        <w:rPr>
          <w:b/>
          <w:bCs/>
        </w:rPr>
        <w:t xml:space="preserve">Wiktoria Bobrowicz, </w:t>
      </w:r>
      <w:proofErr w:type="spellStart"/>
      <w:r w:rsidR="00077F96" w:rsidRPr="00077F96">
        <w:rPr>
          <w:b/>
          <w:bCs/>
        </w:rPr>
        <w:t>Head</w:t>
      </w:r>
      <w:proofErr w:type="spellEnd"/>
      <w:r w:rsidR="00077F96" w:rsidRPr="00077F96">
        <w:rPr>
          <w:b/>
          <w:bCs/>
        </w:rPr>
        <w:t xml:space="preserve"> of Digital Products &amp; Podcast Commercial</w:t>
      </w:r>
      <w:r w:rsidR="00077F96">
        <w:t>.</w:t>
      </w:r>
    </w:p>
    <w:p w14:paraId="6CE0B44A" w14:textId="40320EB6" w:rsidR="00E91AA2" w:rsidRDefault="00E91AA2" w:rsidP="00814F47">
      <w:pPr>
        <w:jc w:val="both"/>
      </w:pPr>
    </w:p>
    <w:sectPr w:rsidR="00E91AA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EF1A" w14:textId="77777777" w:rsidR="004F01D9" w:rsidRDefault="004F01D9" w:rsidP="00F92223">
      <w:pPr>
        <w:spacing w:after="0" w:line="240" w:lineRule="auto"/>
      </w:pPr>
      <w:r>
        <w:separator/>
      </w:r>
    </w:p>
  </w:endnote>
  <w:endnote w:type="continuationSeparator" w:id="0">
    <w:p w14:paraId="5A899012" w14:textId="77777777" w:rsidR="004F01D9" w:rsidRDefault="004F01D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8B04" w14:textId="2D32591B" w:rsidR="00F92223" w:rsidRDefault="00077F96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651A2EF" wp14:editId="70E57124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7060" w14:textId="77777777" w:rsidR="004F01D9" w:rsidRDefault="004F01D9" w:rsidP="00F92223">
      <w:pPr>
        <w:spacing w:after="0" w:line="240" w:lineRule="auto"/>
      </w:pPr>
      <w:r>
        <w:separator/>
      </w:r>
    </w:p>
  </w:footnote>
  <w:footnote w:type="continuationSeparator" w:id="0">
    <w:p w14:paraId="5011F825" w14:textId="77777777" w:rsidR="004F01D9" w:rsidRDefault="004F01D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FBE6" w14:textId="12E28AA3" w:rsidR="00F92223" w:rsidRDefault="00077F96">
    <w:pPr>
      <w:pStyle w:val="Nagwek"/>
    </w:pPr>
    <w:r>
      <w:rPr>
        <w:noProof/>
        <w:lang w:eastAsia="pl-PL"/>
      </w:rPr>
      <w:drawing>
        <wp:inline distT="0" distB="0" distL="0" distR="0" wp14:anchorId="74AE1B13" wp14:editId="4FB5F771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47"/>
    <w:rsid w:val="00077F96"/>
    <w:rsid w:val="00095F31"/>
    <w:rsid w:val="00104915"/>
    <w:rsid w:val="00191ACF"/>
    <w:rsid w:val="00262DB2"/>
    <w:rsid w:val="002D2445"/>
    <w:rsid w:val="00381C88"/>
    <w:rsid w:val="004F01D9"/>
    <w:rsid w:val="00557D0B"/>
    <w:rsid w:val="0063515D"/>
    <w:rsid w:val="007A110A"/>
    <w:rsid w:val="007F5ABD"/>
    <w:rsid w:val="00814F47"/>
    <w:rsid w:val="00834C32"/>
    <w:rsid w:val="00836632"/>
    <w:rsid w:val="00892FE1"/>
    <w:rsid w:val="009E34E1"/>
    <w:rsid w:val="00A01F46"/>
    <w:rsid w:val="00AF2F76"/>
    <w:rsid w:val="00E020DD"/>
    <w:rsid w:val="00E762DA"/>
    <w:rsid w:val="00E7795F"/>
    <w:rsid w:val="00E91AA2"/>
    <w:rsid w:val="00E96292"/>
    <w:rsid w:val="00EC714B"/>
    <w:rsid w:val="00F15D37"/>
    <w:rsid w:val="00F635A0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DAE5C"/>
  <w15:chartTrackingRefBased/>
  <w15:docId w15:val="{7DA45D53-BDE5-4184-BB62-84BA6761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styleId="Odwoaniedokomentarza">
    <w:name w:val="annotation reference"/>
    <w:basedOn w:val="Domylnaczcionkaakapitu"/>
    <w:uiPriority w:val="99"/>
    <w:semiHidden/>
    <w:unhideWhenUsed/>
    <w:rsid w:val="00E91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1A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AA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A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A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70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17</cp:revision>
  <dcterms:created xsi:type="dcterms:W3CDTF">2026-05-28T09:32:00Z</dcterms:created>
  <dcterms:modified xsi:type="dcterms:W3CDTF">2026-05-28T13:02:00Z</dcterms:modified>
</cp:coreProperties>
</file>