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Light" w:cs="Raleway Light" w:eastAsia="Raleway Light" w:hAnsi="Raleway Light"/>
          <w:color w:val="434343"/>
          <w:sz w:val="24"/>
          <w:szCs w:val="24"/>
        </w:rPr>
      </w:pPr>
      <w:r w:rsidDel="00000000" w:rsidR="00000000" w:rsidRPr="00000000">
        <w:rPr>
          <w:rtl w:val="0"/>
        </w:rPr>
      </w:r>
    </w:p>
    <w:p w:rsidR="00000000" w:rsidDel="00000000" w:rsidP="00000000" w:rsidRDefault="00000000" w:rsidRPr="00000000" w14:paraId="00000002">
      <w:pPr>
        <w:jc w:val="both"/>
        <w:rPr>
          <w:rFonts w:ascii="Raleway Light" w:cs="Raleway Light" w:eastAsia="Raleway Light" w:hAnsi="Raleway Light"/>
          <w:i w:val="1"/>
          <w:iCs w:val="1"/>
          <w:color w:val="434343"/>
        </w:rPr>
      </w:pPr>
      <w:r w:rsidDel="00000000" w:rsidR="00000000" w:rsidRPr="00000000">
        <w:rPr>
          <w:rtl w:val="0"/>
        </w:rPr>
      </w:r>
    </w:p>
    <w:p w:rsidR="00000000" w:rsidDel="00000000" w:rsidP="00000000" w:rsidRDefault="00000000" w:rsidRPr="00000000" w14:paraId="00000003">
      <w:pPr>
        <w:jc w:val="both"/>
        <w:rPr>
          <w:rFonts w:ascii="Raleway Light" w:cs="Raleway Light" w:eastAsia="Raleway Light" w:hAnsi="Raleway Light"/>
          <w:i w:val="1"/>
          <w:iCs w:val="1"/>
          <w:color w:val="434343"/>
        </w:rPr>
      </w:pPr>
      <w:r w:rsidDel="00000000" w:rsidR="00000000" w:rsidRPr="00000000">
        <w:rPr>
          <w:rFonts w:ascii="Raleway Light" w:cs="Raleway Light" w:eastAsia="Raleway Light" w:hAnsi="Raleway Light"/>
          <w:i w:val="1"/>
          <w:iCs w:val="1"/>
          <w:color w:val="434343"/>
          <w:rtl w:val="0"/>
        </w:rPr>
        <w:t xml:space="preserve">Informacja Prasowa</w:t>
      </w:r>
    </w:p>
    <w:p w:rsidR="00000000" w:rsidDel="00000000" w:rsidP="00000000" w:rsidRDefault="00000000" w:rsidRPr="00000000" w14:paraId="00000004">
      <w:pPr>
        <w:jc w:val="right"/>
        <w:rPr>
          <w:rFonts w:ascii="Raleway" w:cs="Raleway" w:eastAsia="Raleway" w:hAnsi="Raleway"/>
          <w:b w:val="1"/>
          <w:bCs w:val="1"/>
          <w:color w:val="222222"/>
        </w:rPr>
      </w:pPr>
      <w:r w:rsidDel="00000000" w:rsidR="00000000" w:rsidRPr="00000000">
        <w:rPr>
          <w:rFonts w:ascii="Raleway Light" w:cs="Raleway Light" w:eastAsia="Raleway Light" w:hAnsi="Raleway Light"/>
          <w:color w:val="434343"/>
          <w:rtl w:val="0"/>
        </w:rPr>
        <w:t xml:space="preserve">Warszawa, dn. 28.05.2026r.</w:t>
      </w:r>
      <w:r w:rsidDel="00000000" w:rsidR="00000000" w:rsidRPr="00000000">
        <w:rPr>
          <w:rtl w:val="0"/>
        </w:rPr>
      </w:r>
    </w:p>
    <w:p w:rsidR="00000000" w:rsidDel="00000000" w:rsidP="00000000" w:rsidRDefault="00000000" w:rsidRPr="00000000" w14:paraId="00000005">
      <w:pPr>
        <w:jc w:val="right"/>
        <w:rPr>
          <w:rFonts w:ascii="Raleway" w:cs="Raleway" w:eastAsia="Raleway" w:hAnsi="Raleway"/>
          <w:b w:val="1"/>
          <w:bCs w:val="1"/>
          <w:color w:val="222222"/>
        </w:rPr>
      </w:pPr>
      <w:r w:rsidDel="00000000" w:rsidR="00000000" w:rsidRPr="00000000">
        <w:rPr>
          <w:rtl w:val="0"/>
        </w:rPr>
      </w:r>
    </w:p>
    <w:p w:rsidR="00000000" w:rsidDel="00000000" w:rsidP="00000000" w:rsidRDefault="00000000" w:rsidRPr="00000000" w14:paraId="00000006">
      <w:pPr>
        <w:jc w:val="right"/>
        <w:rPr>
          <w:rFonts w:ascii="Raleway" w:cs="Raleway" w:eastAsia="Raleway" w:hAnsi="Raleway"/>
          <w:b w:val="1"/>
          <w:bCs w:val="1"/>
          <w:color w:val="222222"/>
        </w:rPr>
      </w:pPr>
      <w:r w:rsidDel="00000000" w:rsidR="00000000" w:rsidRPr="00000000">
        <w:rPr>
          <w:rtl w:val="0"/>
        </w:rPr>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88" w:lineRule="auto"/>
        <w:jc w:val="center"/>
        <w:rPr>
          <w:rFonts w:ascii="Raleway" w:cs="Raleway" w:eastAsia="Raleway" w:hAnsi="Raleway"/>
          <w:color w:val="222222"/>
        </w:rPr>
      </w:pPr>
      <w:bookmarkStart w:colFirst="0" w:colLast="0" w:name="_7abz3oaop93c" w:id="0"/>
      <w:bookmarkEnd w:id="0"/>
      <w:r w:rsidDel="00000000" w:rsidR="00000000" w:rsidRPr="00000000">
        <w:rPr>
          <w:rFonts w:ascii="Raleway" w:cs="Raleway" w:eastAsia="Raleway" w:hAnsi="Raleway"/>
          <w:b w:val="1"/>
          <w:bCs w:val="1"/>
          <w:color w:val="212b35"/>
          <w:sz w:val="28"/>
          <w:szCs w:val="28"/>
          <w:rtl w:val="0"/>
        </w:rPr>
        <w:t xml:space="preserve">Costin Mihaila Global Chief Market Officer w Mediaplus Group </w:t>
      </w:r>
      <w:r w:rsidDel="00000000" w:rsidR="00000000" w:rsidRPr="00000000">
        <w:rPr>
          <w:rtl w:val="0"/>
        </w:rPr>
      </w:r>
    </w:p>
    <w:p w:rsidR="00000000" w:rsidDel="00000000" w:rsidP="00000000" w:rsidRDefault="00000000" w:rsidRPr="00000000" w14:paraId="00000008">
      <w:pPr>
        <w:spacing w:after="240" w:before="240" w:line="278.00000000000006"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Mediaplus Group powołała Costina Mihailę na nowo utworzone stanowisko Global Chief Market Officer. </w:t>
      </w:r>
      <w:r w:rsidDel="00000000" w:rsidR="00000000" w:rsidRPr="00000000">
        <w:rPr>
          <w:rFonts w:ascii="Raleway" w:cs="Raleway" w:eastAsia="Raleway" w:hAnsi="Raleway"/>
          <w:b w:val="1"/>
          <w:bCs w:val="1"/>
          <w:rtl w:val="0"/>
        </w:rPr>
        <w:t xml:space="preserve">W nowej roli, którą objął w połowie kwietnia 2026 roku, Mihaila będzie odpowiadał za wzmacnianie globalnej obecności grupy, rozwój współpracy pomiędzy rynkami oraz zapewnienie spójności doradztwa, produktów i obsługi klientów na poziomie międzynarodowym.</w:t>
      </w:r>
      <w:r w:rsidDel="00000000" w:rsidR="00000000" w:rsidRPr="00000000">
        <w:rPr>
          <w:rFonts w:ascii="Raleway" w:cs="Raleway" w:eastAsia="Raleway" w:hAnsi="Raleway"/>
          <w:b w:val="1"/>
          <w:bCs w:val="1"/>
          <w:rtl w:val="0"/>
        </w:rPr>
        <w:t xml:space="preserve"> </w:t>
      </w:r>
    </w:p>
    <w:p w:rsidR="00000000" w:rsidDel="00000000" w:rsidP="00000000" w:rsidRDefault="00000000" w:rsidRPr="00000000" w14:paraId="00000009">
      <w:pPr>
        <w:spacing w:after="240" w:before="240" w:line="278.00000000000006" w:lineRule="auto"/>
        <w:jc w:val="both"/>
        <w:rPr>
          <w:rFonts w:ascii="Raleway" w:cs="Raleway" w:eastAsia="Raleway" w:hAnsi="Raleway"/>
        </w:rPr>
      </w:pPr>
      <w:r w:rsidDel="00000000" w:rsidR="00000000" w:rsidRPr="00000000">
        <w:rPr>
          <w:rFonts w:ascii="Raleway" w:cs="Raleway" w:eastAsia="Raleway" w:hAnsi="Raleway"/>
          <w:rtl w:val="0"/>
        </w:rPr>
        <w:t xml:space="preserve">Agencja mediowa MediaPlus Warsaw, która należy do Group One, będzie współpracowała z Costiną Mihailą przy projektach realizowanych dla globalnych marek na kilku/kilkunastu rynkach jednocześnie. Ma on wspierać lepszą wymianę kompetencji między rynkami, ujednolicanie standardów obsługi oraz skuteczniejsze wykorzystywanie lokalnej ekspertyzy niezależnych agencji tworzących Mediaplus Group. </w:t>
      </w:r>
    </w:p>
    <w:p w:rsidR="00000000" w:rsidDel="00000000" w:rsidP="00000000" w:rsidRDefault="00000000" w:rsidRPr="00000000" w14:paraId="0000000A">
      <w:pPr>
        <w:numPr>
          <w:ilvl w:val="0"/>
          <w:numId w:val="1"/>
        </w:numPr>
        <w:spacing w:after="240" w:before="240" w:line="276.00000545454543" w:lineRule="auto"/>
        <w:ind w:left="720" w:hanging="360"/>
        <w:jc w:val="both"/>
        <w:rPr>
          <w:rFonts w:ascii="Raleway" w:cs="Raleway" w:eastAsia="Raleway" w:hAnsi="Raleway"/>
        </w:rPr>
      </w:pPr>
      <w:r w:rsidDel="00000000" w:rsidR="00000000" w:rsidRPr="00000000">
        <w:rPr>
          <w:rFonts w:ascii="Raleway" w:cs="Raleway" w:eastAsia="Raleway" w:hAnsi="Raleway"/>
          <w:i w:val="1"/>
          <w:iCs w:val="1"/>
          <w:rtl w:val="0"/>
        </w:rPr>
        <w:t xml:space="preserve">„Naszym celem jest dalsze budowanie Mediaplus jako globalnej grupy agencyjnej, która rozwija się razem z obecnymi i nowymi klientami, zarówno na poszczególnych rynkach, jak i ponad granicami. Mediaplus oferuje do tego odpowiednie środowisko: silną koncentrację na obsłudze klienta, przedsiębiorczą kulturę oraz udokumentowaną historię wzrostu. Cieszę się na współpracę z zespołami na całym świecie i dalsze wzmacnianie naszej pozycji jako wiodącej globalnej, niezależnej agencji mediowej” - </w:t>
      </w:r>
      <w:r w:rsidDel="00000000" w:rsidR="00000000" w:rsidRPr="00000000">
        <w:rPr>
          <w:rFonts w:ascii="Raleway" w:cs="Raleway" w:eastAsia="Raleway" w:hAnsi="Raleway"/>
          <w:b w:val="1"/>
          <w:bCs w:val="1"/>
          <w:rtl w:val="0"/>
        </w:rPr>
        <w:t xml:space="preserve">mówi Costin Mihaila, Global Chief Market Officer w Mediaplus Group. </w:t>
      </w:r>
    </w:p>
    <w:p w:rsidR="00000000" w:rsidDel="00000000" w:rsidP="00000000" w:rsidRDefault="00000000" w:rsidRPr="00000000" w14:paraId="0000000B">
      <w:pPr>
        <w:spacing w:after="240" w:before="240" w:line="278.00000000000006" w:lineRule="auto"/>
        <w:jc w:val="both"/>
        <w:rPr>
          <w:rFonts w:ascii="Raleway" w:cs="Raleway" w:eastAsia="Raleway" w:hAnsi="Raleway"/>
        </w:rPr>
      </w:pPr>
      <w:r w:rsidDel="00000000" w:rsidR="00000000" w:rsidRPr="00000000">
        <w:rPr>
          <w:rFonts w:ascii="Raleway" w:cs="Raleway" w:eastAsia="Raleway" w:hAnsi="Raleway"/>
          <w:rtl w:val="0"/>
        </w:rPr>
        <w:t xml:space="preserve">Costin Mihaila posiada wieloletnie doświadczenie w skalowaniu międzynarodowych struktur agencyjnych i sieciowych. Przed dołączeniem do Mediaplus Group pełnił funkcje zarządcze w EssenceMediacom oraz WPP, m.in. jako Global Client President oraz Managing Director EMEA w EssenceMediacom. W nowo utworzonej roli Costin Mihaila raportuje bezpośrednio do Matthiasa Brülla, Global CEO Mediaplus Group. W Polce za rozwój współpracy pomiędzy rynkami odpowiada Bartłomiej Kamiński, </w:t>
      </w:r>
      <w:r w:rsidDel="00000000" w:rsidR="00000000" w:rsidRPr="00000000">
        <w:rPr>
          <w:rFonts w:ascii="Raleway" w:cs="Raleway" w:eastAsia="Raleway" w:hAnsi="Raleway"/>
          <w:rtl w:val="0"/>
        </w:rPr>
        <w:t xml:space="preserve">Head of International i Managing Partner Mediaplus w strukturach Group One.</w:t>
      </w:r>
      <w:r w:rsidDel="00000000" w:rsidR="00000000" w:rsidRPr="00000000">
        <w:rPr>
          <w:rtl w:val="0"/>
        </w:rPr>
      </w:r>
    </w:p>
    <w:p w:rsidR="00000000" w:rsidDel="00000000" w:rsidP="00000000" w:rsidRDefault="00000000" w:rsidRPr="00000000" w14:paraId="0000000C">
      <w:pPr>
        <w:numPr>
          <w:ilvl w:val="0"/>
          <w:numId w:val="1"/>
        </w:numPr>
        <w:spacing w:after="240" w:before="240" w:line="276.00000545454543" w:lineRule="auto"/>
        <w:ind w:left="720" w:hanging="360"/>
        <w:jc w:val="both"/>
        <w:rPr>
          <w:rFonts w:ascii="Raleway" w:cs="Raleway" w:eastAsia="Raleway" w:hAnsi="Raleway"/>
        </w:rPr>
      </w:pPr>
      <w:r w:rsidDel="00000000" w:rsidR="00000000" w:rsidRPr="00000000">
        <w:rPr>
          <w:rFonts w:ascii="Raleway" w:cs="Raleway" w:eastAsia="Raleway" w:hAnsi="Raleway"/>
          <w:i w:val="1"/>
          <w:iCs w:val="1"/>
          <w:rtl w:val="0"/>
        </w:rPr>
        <w:t xml:space="preserve">„Dzięki dołączeniu Costina będziemy tworzyć jeszcze większą spójność dla klientów na różnych rynkach oraz wzmacniać międzynarodową współpracę. Dotyczy to jakości naszego doradztwa, rozwiązań, które rozwijamy, oraz dalszej ekspansji. Costin wnosi silną perspektywę klienta i dogłębne zrozumienie rynków, co będzie istotne na kolejnym etapie naszego wzrostu” - </w:t>
      </w:r>
      <w:r w:rsidDel="00000000" w:rsidR="00000000" w:rsidRPr="00000000">
        <w:rPr>
          <w:rFonts w:ascii="Raleway" w:cs="Raleway" w:eastAsia="Raleway" w:hAnsi="Raleway"/>
          <w:b w:val="1"/>
          <w:bCs w:val="1"/>
          <w:rtl w:val="0"/>
        </w:rPr>
        <w:t xml:space="preserve">komentuje Bartłomiej Kamiński, Head of International, Managing Partner</w:t>
      </w:r>
      <w:r w:rsidDel="00000000" w:rsidR="00000000" w:rsidRPr="00000000">
        <w:rPr>
          <w:rFonts w:ascii="Raleway" w:cs="Raleway" w:eastAsia="Raleway" w:hAnsi="Raleway"/>
          <w:b w:val="1"/>
          <w:bCs w:val="1"/>
          <w:rtl w:val="0"/>
        </w:rPr>
        <w:t xml:space="preserve"> Mediaplus w strukturach Group One.</w:t>
      </w:r>
    </w:p>
    <w:p w:rsidR="00000000" w:rsidDel="00000000" w:rsidP="00000000" w:rsidRDefault="00000000" w:rsidRPr="00000000" w14:paraId="0000000D">
      <w:pPr>
        <w:spacing w:after="240" w:before="240" w:line="276.00000545454543" w:lineRule="auto"/>
        <w:ind w:left="0" w:firstLine="0"/>
        <w:jc w:val="both"/>
        <w:rPr>
          <w:rFonts w:ascii="Raleway" w:cs="Raleway" w:eastAsia="Raleway" w:hAnsi="Raleway"/>
        </w:rPr>
      </w:pPr>
      <w:r w:rsidDel="00000000" w:rsidR="00000000" w:rsidRPr="00000000">
        <w:rPr>
          <w:rFonts w:ascii="Raleway" w:cs="Raleway" w:eastAsia="Raleway" w:hAnsi="Raleway"/>
          <w:rtl w:val="0"/>
        </w:rPr>
        <w:t xml:space="preserve">Utworzenie stanowiska Global Chief Market Officer to kolejny krok w kierunku wzmacniania międzynarodowego modelu operacyjnego grupy i dalszego rozwoju jej biur na świecie. Powołanie Costina Mihaili wpisuje się w strategię łączenia międzynarodowych kompetencji z lokalną ekspertyzą. Nowa funkcja ma wspierać zarówno ekspansję grupy na kolejnych rynkach, jak i pogłębianie współpracy z klientami działającymi w modelu wielorynkowym. </w:t>
      </w:r>
      <w:r w:rsidDel="00000000" w:rsidR="00000000" w:rsidRPr="00000000">
        <w:rPr>
          <w:rtl w:val="0"/>
        </w:rPr>
      </w:r>
    </w:p>
    <w:p w:rsidR="00000000" w:rsidDel="00000000" w:rsidP="00000000" w:rsidRDefault="00000000" w:rsidRPr="00000000" w14:paraId="0000000E">
      <w:pPr>
        <w:spacing w:after="240" w:before="240" w:line="278.00000000000006" w:lineRule="auto"/>
        <w:jc w:val="center"/>
        <w:rPr>
          <w:rFonts w:ascii="Raleway" w:cs="Raleway" w:eastAsia="Raleway" w:hAnsi="Raleway"/>
        </w:rPr>
      </w:pPr>
      <w:r w:rsidDel="00000000" w:rsidR="00000000" w:rsidRPr="00000000">
        <w:rPr>
          <w:rFonts w:ascii="Raleway" w:cs="Raleway" w:eastAsia="Raleway" w:hAnsi="Raleway"/>
          <w:rtl w:val="0"/>
        </w:rPr>
        <w:t xml:space="preserve">***</w:t>
      </w:r>
      <w:r w:rsidDel="00000000" w:rsidR="00000000" w:rsidRPr="00000000">
        <w:rPr>
          <w:rtl w:val="0"/>
        </w:rPr>
      </w:r>
    </w:p>
    <w:p w:rsidR="00000000" w:rsidDel="00000000" w:rsidP="00000000" w:rsidRDefault="00000000" w:rsidRPr="00000000" w14:paraId="0000000F">
      <w:pPr>
        <w:jc w:val="center"/>
        <w:rPr>
          <w:rFonts w:ascii="Raleway" w:cs="Raleway" w:eastAsia="Raleway" w:hAnsi="Raleway"/>
          <w:b w:val="1"/>
          <w:bCs w:val="1"/>
          <w:sz w:val="18"/>
          <w:szCs w:val="18"/>
        </w:rPr>
      </w:pPr>
      <w:r w:rsidDel="00000000" w:rsidR="00000000" w:rsidRPr="00000000">
        <w:rPr>
          <w:rFonts w:ascii="Raleway" w:cs="Raleway" w:eastAsia="Raleway" w:hAnsi="Raleway"/>
          <w:b w:val="1"/>
          <w:bCs w:val="1"/>
          <w:sz w:val="18"/>
          <w:szCs w:val="18"/>
          <w:rtl w:val="0"/>
        </w:rPr>
        <w:t xml:space="preserve">MediaPlus</w:t>
      </w:r>
    </w:p>
    <w:p w:rsidR="00000000" w:rsidDel="00000000" w:rsidP="00000000" w:rsidRDefault="00000000" w:rsidRPr="00000000" w14:paraId="00000010">
      <w:pPr>
        <w:jc w:val="center"/>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1">
      <w:pPr>
        <w:spacing w:line="276" w:lineRule="auto"/>
        <w:jc w:val="both"/>
        <w:rPr>
          <w:rFonts w:ascii="Raleway" w:cs="Raleway" w:eastAsia="Raleway" w:hAnsi="Raleway"/>
        </w:rPr>
      </w:pPr>
      <w:r w:rsidDel="00000000" w:rsidR="00000000" w:rsidRPr="00000000">
        <w:rPr>
          <w:rFonts w:ascii="Raleway" w:cs="Raleway" w:eastAsia="Raleway" w:hAnsi="Raleway"/>
          <w:sz w:val="18"/>
          <w:szCs w:val="18"/>
          <w:rtl w:val="0"/>
        </w:rPr>
        <w:t xml:space="preserve">Wielokrotnie nagradzana i najlepiej oceniana przez Klientów agencja mediowa w Polsce wg badania Kantar i Raportu “Agencje Reklamowe i Domy Mediowe 2024” magazynu “Media i Marketing Polska”, z pozycją “Dominant” w globalnym rankingu RECMA i tytułem “Najlepszej Niezależnej Agencji” według rankingu WARC. W 2024 roku wyróżniona w rankingu “Panorama Reklamy” magazynu Press tytułem “Zaufanie Roku”. MediaPlus oferuje zintegrowane doradztwo strategiczne i mediowe, łącząc na </w:t>
      </w:r>
      <w:r w:rsidDel="00000000" w:rsidR="00000000" w:rsidRPr="00000000">
        <w:rPr>
          <w:rFonts w:ascii="Raleway" w:cs="Raleway" w:eastAsia="Raleway" w:hAnsi="Raleway"/>
          <w:sz w:val="18"/>
          <w:szCs w:val="18"/>
          <w:rtl w:val="0"/>
        </w:rPr>
        <w:t xml:space="preserve">plus</w:t>
      </w:r>
      <w:r w:rsidDel="00000000" w:rsidR="00000000" w:rsidRPr="00000000">
        <w:rPr>
          <w:rFonts w:ascii="Raleway" w:cs="Raleway" w:eastAsia="Raleway" w:hAnsi="Raleway"/>
          <w:sz w:val="18"/>
          <w:szCs w:val="18"/>
          <w:rtl w:val="0"/>
        </w:rPr>
        <w:t xml:space="preserve"> biznesu klientów najszersze kompetencje komunikacyjne na rynku z zakresu technologii, kreacji i contentu, e-commerce i MarTech oraz digital transformation. Jest częścią Serviceplan – największej niezależnej grupy komunikacji marketingowej w Europie oraz MediaPlus International z siedzibą w Berlinie. Dzięki wymianie wiedzy z zagranicznymi partnerami i wieloletniemu doświadczeniu na polskim rynku spółka z sukcesami realizuje strategie i działania mediowe dla krajowych i globalnych marek takich jak: Polkomtel, Grupa De’Longhi, Stada, E.ON, czy Kikkoman.</w:t>
      </w:r>
      <w:r w:rsidDel="00000000" w:rsidR="00000000" w:rsidRPr="00000000">
        <w:rPr>
          <w:rtl w:val="0"/>
        </w:rPr>
      </w:r>
    </w:p>
    <w:p w:rsidR="00000000" w:rsidDel="00000000" w:rsidP="00000000" w:rsidRDefault="00000000" w:rsidRPr="00000000" w14:paraId="00000012">
      <w:pPr>
        <w:jc w:val="both"/>
        <w:rPr>
          <w:rFonts w:ascii="Raleway" w:cs="Raleway" w:eastAsia="Raleway" w:hAnsi="Raleway"/>
        </w:rPr>
      </w:pPr>
      <w:r w:rsidDel="00000000" w:rsidR="00000000" w:rsidRPr="00000000">
        <w:rPr>
          <w:rFonts w:ascii="Raleway" w:cs="Raleway" w:eastAsia="Raleway" w:hAnsi="Raleway"/>
          <w:sz w:val="18"/>
          <w:szCs w:val="18"/>
          <w:rtl w:val="0"/>
        </w:rPr>
        <w:t xml:space="preserve">  </w:t>
      </w:r>
      <w:r w:rsidDel="00000000" w:rsidR="00000000" w:rsidRPr="00000000">
        <w:rPr>
          <w:rtl w:val="0"/>
        </w:rPr>
      </w:r>
    </w:p>
    <w:p w:rsidR="00000000" w:rsidDel="00000000" w:rsidP="00000000" w:rsidRDefault="00000000" w:rsidRPr="00000000" w14:paraId="00000013">
      <w:pPr>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4">
      <w:pPr>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Więcej informacji:</w:t>
      </w:r>
    </w:p>
    <w:p w:rsidR="00000000" w:rsidDel="00000000" w:rsidP="00000000" w:rsidRDefault="00000000" w:rsidRPr="00000000" w14:paraId="00000015">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Anna Łada-Grodzicka  | Senior PR Specialist</w:t>
      </w:r>
    </w:p>
    <w:p w:rsidR="00000000" w:rsidDel="00000000" w:rsidP="00000000" w:rsidRDefault="00000000" w:rsidRPr="00000000" w14:paraId="00000016">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anna.lada-grodzicka@groupone.com.pl</w:t>
      </w:r>
      <w:r w:rsidDel="00000000" w:rsidR="00000000" w:rsidRPr="00000000">
        <w:rPr>
          <w:rFonts w:ascii="Raleway" w:cs="Raleway" w:eastAsia="Raleway" w:hAnsi="Raleway"/>
          <w:sz w:val="18"/>
          <w:szCs w:val="18"/>
          <w:rtl w:val="0"/>
        </w:rPr>
        <w:t xml:space="preserve">  |  +48 452 484 127</w:t>
      </w:r>
    </w:p>
    <w:p w:rsidR="00000000" w:rsidDel="00000000" w:rsidP="00000000" w:rsidRDefault="00000000" w:rsidRPr="00000000" w14:paraId="00000017">
      <w:pPr>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8">
      <w:pPr>
        <w:jc w:val="both"/>
        <w:rPr>
          <w:rFonts w:ascii="Raleway" w:cs="Raleway" w:eastAsia="Raleway" w:hAnsi="Raleway"/>
          <w:color w:val="222222"/>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line="276" w:lineRule="auto"/>
      <w:ind w:left="-1133.8582677165355" w:right="-1174.7244094488178" w:firstLine="0"/>
      <w:jc w:val="center"/>
      <w:rPr/>
    </w:pPr>
    <w:r w:rsidDel="00000000" w:rsidR="00000000" w:rsidRPr="00000000">
      <w:rPr>
        <w:rFonts w:ascii="Raleway" w:cs="Raleway" w:eastAsia="Raleway" w:hAnsi="Raleway"/>
        <w:b w:val="1"/>
        <w:bCs w:val="1"/>
      </w:rPr>
      <w:drawing>
        <wp:inline distB="114300" distT="114300" distL="114300" distR="114300">
          <wp:extent cx="6385341" cy="1007653"/>
          <wp:effectExtent b="0" l="0" r="0" t="0"/>
          <wp:docPr id="1" name="image2.png"/>
          <a:graphic>
            <a:graphicData uri="http://schemas.openxmlformats.org/drawingml/2006/picture">
              <pic:pic>
                <pic:nvPicPr>
                  <pic:cNvPr id="0" name="image2.png"/>
                  <pic:cNvPicPr preferRelativeResize="0"/>
                </pic:nvPicPr>
                <pic:blipFill>
                  <a:blip r:embed="rId1"/>
                  <a:srcRect b="0" l="3156" r="4983" t="0"/>
                  <a:stretch>
                    <a:fillRect/>
                  </a:stretch>
                </pic:blipFill>
                <pic:spPr>
                  <a:xfrm>
                    <a:off x="0" y="0"/>
                    <a:ext cx="6385341" cy="100765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3071813" cy="32146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71813" cy="3214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alewayLight-regular.ttf"/><Relationship Id="rId6" Type="http://schemas.openxmlformats.org/officeDocument/2006/relationships/font" Target="fonts/RalewayLight-bold.ttf"/><Relationship Id="rId7" Type="http://schemas.openxmlformats.org/officeDocument/2006/relationships/font" Target="fonts/RalewayLight-italic.ttf"/><Relationship Id="rId8" Type="http://schemas.openxmlformats.org/officeDocument/2006/relationships/font" Target="fonts/Raleway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