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6E37ECCC" w:rsidP="289741D1" w:rsidRDefault="6E37ECCC" w14:paraId="374A8DDC" w14:textId="6A795BC5">
      <w:pPr>
        <w:spacing w:after="0" w:line="276" w:lineRule="auto"/>
        <w:jc w:val="both"/>
        <w:rPr>
          <w:rFonts w:ascii="Cambria" w:hAnsi="Cambria" w:eastAsia="Cambria" w:cs="Cambria"/>
          <w:sz w:val="22"/>
          <w:szCs w:val="22"/>
        </w:rPr>
      </w:pPr>
      <w:r w:rsidRPr="5BC20F63" w:rsidR="4BAB2518">
        <w:rPr>
          <w:rFonts w:ascii="Cambria" w:hAnsi="Cambria" w:eastAsia="Cambria" w:cs="Cambria"/>
          <w:sz w:val="22"/>
          <w:szCs w:val="22"/>
        </w:rPr>
        <w:t>Łódź,</w:t>
      </w:r>
      <w:r w:rsidRPr="5BC20F63" w:rsidR="7D28AD9C">
        <w:rPr>
          <w:rFonts w:ascii="Cambria" w:hAnsi="Cambria" w:eastAsia="Cambria" w:cs="Cambria"/>
          <w:sz w:val="22"/>
          <w:szCs w:val="22"/>
        </w:rPr>
        <w:t xml:space="preserve"> </w:t>
      </w:r>
      <w:r w:rsidRPr="5BC20F63" w:rsidR="5D99111B">
        <w:rPr>
          <w:rFonts w:ascii="Cambria" w:hAnsi="Cambria" w:eastAsia="Cambria" w:cs="Cambria"/>
          <w:sz w:val="22"/>
          <w:szCs w:val="22"/>
        </w:rPr>
        <w:t>26</w:t>
      </w:r>
      <w:r w:rsidRPr="5BC20F63" w:rsidR="350B2EA3">
        <w:rPr>
          <w:rFonts w:ascii="Cambria" w:hAnsi="Cambria" w:eastAsia="Cambria" w:cs="Cambria"/>
          <w:sz w:val="22"/>
          <w:szCs w:val="22"/>
        </w:rPr>
        <w:t>.</w:t>
      </w:r>
      <w:r w:rsidRPr="5BC20F63" w:rsidR="5AB55C12">
        <w:rPr>
          <w:rFonts w:ascii="Cambria" w:hAnsi="Cambria" w:eastAsia="Cambria" w:cs="Cambria"/>
          <w:sz w:val="22"/>
          <w:szCs w:val="22"/>
        </w:rPr>
        <w:t>05</w:t>
      </w:r>
      <w:r w:rsidRPr="5BC20F63" w:rsidR="4BAB2518">
        <w:rPr>
          <w:rFonts w:ascii="Cambria" w:hAnsi="Cambria" w:eastAsia="Cambria" w:cs="Cambria"/>
          <w:sz w:val="22"/>
          <w:szCs w:val="22"/>
        </w:rPr>
        <w:t>.202</w:t>
      </w:r>
      <w:r w:rsidRPr="5BC20F63" w:rsidR="233C3D0B">
        <w:rPr>
          <w:rFonts w:ascii="Cambria" w:hAnsi="Cambria" w:eastAsia="Cambria" w:cs="Cambria"/>
          <w:sz w:val="22"/>
          <w:szCs w:val="22"/>
        </w:rPr>
        <w:t>6</w:t>
      </w:r>
      <w:r w:rsidRPr="5BC20F63" w:rsidR="4BAB2518">
        <w:rPr>
          <w:rFonts w:ascii="Cambria" w:hAnsi="Cambria" w:eastAsia="Cambria" w:cs="Cambria"/>
          <w:sz w:val="22"/>
          <w:szCs w:val="22"/>
        </w:rPr>
        <w:t xml:space="preserve"> r.</w:t>
      </w:r>
    </w:p>
    <w:p w:rsidR="3C3DC739" w:rsidP="3C3DC739" w:rsidRDefault="3C3DC739" w14:paraId="55A9D97D" w14:textId="7E11CB4C">
      <w:pPr>
        <w:pStyle w:val="Normalny"/>
        <w:jc w:val="center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</w:p>
    <w:p w:rsidR="704636E9" w:rsidP="5BC20F63" w:rsidRDefault="704636E9" w14:paraId="0C1070C5" w14:textId="3DFB7A96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Kultowe 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AïOLI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otwiera restaurację w Manufakturze</w:t>
      </w:r>
      <w:r w:rsidRPr="5BC20F63" w:rsidR="2213BA2B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w Łodzi</w:t>
      </w:r>
    </w:p>
    <w:p w:rsidR="704636E9" w:rsidP="5BC20F63" w:rsidRDefault="704636E9" w14:paraId="3A02522E" w14:textId="0C52E802">
      <w:pPr>
        <w:pStyle w:val="Normalny"/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Do Manufaktury wchodzi kolejna znana marka gastronomiczna. Już wkrótce swoją restaurację otworzy tam 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AïOLI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5BC20F63" w:rsidR="3C93ACE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– 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dobrze znany warszawski koncept, który od lat przyciąga tłumy gości i uchodzi za jeden z najbardziej rozpoznawalnych lokali 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lifestyle’owych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w stolicy.</w:t>
      </w:r>
    </w:p>
    <w:p w:rsidR="704636E9" w:rsidP="5BC20F63" w:rsidRDefault="704636E9" w14:paraId="3E263523" w14:textId="728AA0DB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AïOLI to miejsce, które od początku wyróżniało się nie tylko kuchnią, ale także atmosferą. Żyje w rytmie miasta, jest dynamiczne, głośne i otwarte dla wszystkich. Industrialne wnętrza, charakterystyczne murale, muzyka i eventy sprawiły, że restauracja stała się stałym elementem warszawskiego życia towarzyskiego. W mediach społecznościowych lokal od lat pozostaje jednym z najczęściej fotografowanych adresów gastronomicznych w Warszawie.</w:t>
      </w:r>
    </w:p>
    <w:p w:rsidR="704636E9" w:rsidP="5BC20F63" w:rsidRDefault="704636E9" w14:paraId="12F84F57" w14:textId="652DEE55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Teraz marka stawia właśnie na Łódź. Nowa restauracja powstanie w Manufakturze </w:t>
      </w:r>
      <w:r w:rsidRPr="5BC20F63" w:rsidR="259854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6C6C6C"/>
          <w:sz w:val="21"/>
          <w:szCs w:val="21"/>
          <w:lang w:val="pl-PL"/>
        </w:rPr>
        <w:t>–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 jednym z najchętniej odwiedzanych miejsc w mieście.</w:t>
      </w:r>
    </w:p>
    <w:p w:rsidR="704636E9" w:rsidP="5BC20F63" w:rsidRDefault="704636E9" w14:paraId="0AC4D555" w14:textId="133ECBC8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– </w:t>
      </w:r>
      <w:r w:rsidRPr="5BC20F63" w:rsidR="704636E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2"/>
          <w:szCs w:val="22"/>
          <w:lang w:val="pl-PL"/>
        </w:rPr>
        <w:t xml:space="preserve">Zgodnie ze strategią marki </w:t>
      </w:r>
      <w:r w:rsidRPr="5BC20F63" w:rsidR="704636E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2"/>
          <w:szCs w:val="22"/>
          <w:lang w:val="pl-PL"/>
        </w:rPr>
        <w:t>AïOLI</w:t>
      </w:r>
      <w:r w:rsidRPr="5BC20F63" w:rsidR="704636E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2"/>
          <w:szCs w:val="22"/>
          <w:lang w:val="pl-PL"/>
        </w:rPr>
        <w:t xml:space="preserve"> chcemy być obecni we wszystkich polskich miastach, w których tętni życie</w:t>
      </w:r>
      <w:r w:rsidRPr="5BC20F63" w:rsidR="21D4BF0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6C6C6C"/>
          <w:sz w:val="21"/>
          <w:szCs w:val="21"/>
          <w:lang w:val="pl-PL"/>
        </w:rPr>
        <w:t xml:space="preserve"> –</w:t>
      </w:r>
      <w:r w:rsidRPr="5BC20F63" w:rsidR="704636E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2"/>
          <w:szCs w:val="22"/>
          <w:lang w:val="pl-PL"/>
        </w:rPr>
        <w:t xml:space="preserve"> jako miejsce spotkań z charakterem, które łączy ludzi przy stole, buduje codzienne rytuały i dodaje energii miejskiemu rytmowi. Naturalnym krokiem jest dla nas otwarcie lokalu w Łodzi. To miasto z wyjątkową energią i bardzo świadomą sceną gastronomiczną. Wiedzieliśmy też, że jeśli mamy otworzyć się właśnie tutaj, to tylko w Manufakturze </w:t>
      </w:r>
      <w:r w:rsidRPr="5BC20F63" w:rsidR="3AB6A32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6C6C6C"/>
          <w:sz w:val="21"/>
          <w:szCs w:val="21"/>
          <w:lang w:val="pl-PL"/>
        </w:rPr>
        <w:t>–</w:t>
      </w:r>
      <w:r w:rsidRPr="5BC20F63" w:rsidR="3AB6A329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 xml:space="preserve"> </w:t>
      </w:r>
      <w:r w:rsidRPr="5BC20F63" w:rsidR="704636E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2"/>
          <w:szCs w:val="22"/>
          <w:lang w:val="pl-PL"/>
        </w:rPr>
        <w:t>miejscu, w którym toczy się miejskie życie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5BC20F63" w:rsidR="6B5EC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6C6C6C"/>
          <w:sz w:val="21"/>
          <w:szCs w:val="21"/>
          <w:lang w:val="pl-PL"/>
        </w:rPr>
        <w:t xml:space="preserve">– 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mówi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Paula Bagińska, Dyrektor Operacyjna </w:t>
      </w:r>
      <w:r w:rsidRPr="5BC20F63" w:rsidR="704636E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AïOLI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.</w:t>
      </w:r>
    </w:p>
    <w:p w:rsidR="704636E9" w:rsidP="5BC20F63" w:rsidRDefault="704636E9" w14:paraId="62961F8F" w14:textId="0A86FCD7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Jak zapowiada marka, łódzkie AïOLI ma zachować energię i klimat znane z Warszawy. W planach są nie tylko śniadania, lunche i wieczorne spotkania, ale również wydarzenia muzyczne oraz specjalne eventy, które od lat są częścią DNA konceptu. Z pewnością będzie dynamicznie, inspirująco i nieszablonowo.</w:t>
      </w:r>
    </w:p>
    <w:p w:rsidR="704636E9" w:rsidP="5BC20F63" w:rsidRDefault="704636E9" w14:paraId="56E2828B" w14:textId="688F9CAB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Co będzie można zjeść w AïOLI? Menu konceptu opiera się na kuchni międzynarodowej z wyraźnymi śródziemnomorskimi inspiracjami. AïOLI znane jest z popularnych i doskonale skomponowanych dań, podawanych w nowoczesny i charakterystyczny dla marki sposób. Jednym z wyróżników pozostaje także autorskie podejście do serwowania potraw oraz rozbudowana oferta akcji specjalnych i promocji, które od lat generują wysoką frekwencję w lokalach marki.</w:t>
      </w:r>
    </w:p>
    <w:p w:rsidR="704636E9" w:rsidP="5BC20F63" w:rsidRDefault="704636E9" w14:paraId="2D9D0B50" w14:textId="4466A1D8">
      <w:pPr>
        <w:pStyle w:val="Normalny"/>
        <w:spacing w:before="240" w:beforeAutospacing="off" w:after="240" w:afterAutospacing="off"/>
        <w:jc w:val="both"/>
      </w:pP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Data otwarcia restauracji ma zostać podana wkrótce. Już teraz wiadomo jednak, że pojawienie się 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>AïOLI</w:t>
      </w:r>
      <w:r w:rsidRPr="5BC20F63" w:rsidR="704636E9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pl-PL"/>
        </w:rPr>
        <w:t xml:space="preserve"> będzie jednym z głośniejszych gastronomicznych debiutów tego roku w Łodzi.</w:t>
      </w:r>
    </w:p>
    <w:p w:rsidR="4A924B4F" w:rsidP="3C3DC739" w:rsidRDefault="4A924B4F" w14:paraId="229DAA76" w14:textId="6D2C8205">
      <w:pPr>
        <w:pStyle w:val="Normalny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</w:p>
    <w:p w:rsidR="6E37ECCC" w:rsidP="6E37ECCC" w:rsidRDefault="6E37ECCC" w14:paraId="0A9E2C95" w14:textId="58580197">
      <w:pPr>
        <w:rPr>
          <w:rFonts w:ascii="Cambria" w:hAnsi="Cambria" w:eastAsia="Cambria" w:cs="Cambria"/>
          <w:b w:val="1"/>
          <w:bCs w:val="1"/>
          <w:sz w:val="20"/>
          <w:szCs w:val="20"/>
          <w:highlight w:val="yellow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Polska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znajdują się zarówno obiekty handlowe 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mixed-use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Do największych inwestycji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Polsce należą Manufaktura w Łodzi,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Posnania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Poznaniu, autorski food hall Food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Fyrtel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oraz pierwsza inwestycja mieszkaniowa firmy –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Solea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Union Investment Real 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Estate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GmbH</w:t>
      </w: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>Więcej na: </w:t>
      </w:r>
      <w:hyperlink r:id="Rc44fe21ee2864706">
        <w:r w:rsidRPr="6E37ECCC" w:rsidR="0043501F">
          <w:rPr>
            <w:rStyle w:val="Hipercze"/>
            <w:rFonts w:ascii="Cambria" w:hAnsi="Cambria"/>
            <w:i w:val="1"/>
            <w:iCs w:val="1"/>
            <w:color w:val="000000" w:themeColor="text1" w:themeTint="FF" w:themeShade="FF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AEB414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22CB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6BAE1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68F5E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4F8BF4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1A179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15C69A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CC954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587A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9DCAE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D426C"/>
    <w:rsid w:val="1AFD4743"/>
    <w:rsid w:val="1AFD5742"/>
    <w:rsid w:val="1AFDE47C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0B6EFF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4631A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7FBD3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4BF0D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3BA2B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AE50E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54F9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BCF1E1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741D1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B150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509B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162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894C"/>
    <w:rsid w:val="30AEB61E"/>
    <w:rsid w:val="30B2BBB9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712E4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3BEAC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60213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6607E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006F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548B7"/>
    <w:rsid w:val="37D60071"/>
    <w:rsid w:val="37D6344E"/>
    <w:rsid w:val="37DDBE13"/>
    <w:rsid w:val="37F88101"/>
    <w:rsid w:val="37FC6B22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21E4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6A329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DC739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3ACE5"/>
    <w:rsid w:val="3C953F7A"/>
    <w:rsid w:val="3C9622AF"/>
    <w:rsid w:val="3C98E09D"/>
    <w:rsid w:val="3C98F1B7"/>
    <w:rsid w:val="3C9968FB"/>
    <w:rsid w:val="3C9F7E91"/>
    <w:rsid w:val="3CA5D39E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4B4F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9ED15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1BCE9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582A6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1E76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7C650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187BF"/>
    <w:rsid w:val="4FF4E53B"/>
    <w:rsid w:val="4FF82C01"/>
    <w:rsid w:val="50006364"/>
    <w:rsid w:val="5003B4CE"/>
    <w:rsid w:val="500A8CA6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6CFA7B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0CFC9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BE29CD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5C12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2A7FE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0F63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9111B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18EDB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AB8F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689C5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41EC1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5ECB5B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7FECE1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9AC8C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2F0CDE"/>
    <w:rsid w:val="7034E390"/>
    <w:rsid w:val="7035E00A"/>
    <w:rsid w:val="7036364C"/>
    <w:rsid w:val="7038721D"/>
    <w:rsid w:val="7039F9D1"/>
    <w:rsid w:val="703E62B0"/>
    <w:rsid w:val="704636E9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AECA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3126C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AA28A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061F6"/>
    <w:rsid w:val="75E3063F"/>
    <w:rsid w:val="75E840F8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DEAECD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28EA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A9E9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AA19D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8DBA6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5CA93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D5834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Relationship Type="http://schemas.openxmlformats.org/officeDocument/2006/relationships/hyperlink" Target="https://union-investment.com/" TargetMode="External" Id="Rc44fe21ee28647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17</revision>
  <dcterms:created xsi:type="dcterms:W3CDTF">2026-02-04T11:53:00.0000000Z</dcterms:created>
  <dcterms:modified xsi:type="dcterms:W3CDTF">2026-05-22T09:33:58.7320054Z</dcterms:modified>
</coreProperties>
</file>