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8167" w14:textId="77777777" w:rsidR="004A12EC" w:rsidRDefault="004A12EC" w:rsidP="00BB17DB">
      <w:pPr>
        <w:spacing w:after="0"/>
        <w:jc w:val="center"/>
        <w:rPr>
          <w:rFonts w:ascii="Arial" w:eastAsiaTheme="majorEastAsia" w:hAnsi="Arial" w:cs="Arial"/>
          <w:b/>
          <w:bCs/>
          <w:sz w:val="32"/>
          <w:szCs w:val="32"/>
        </w:rPr>
      </w:pPr>
    </w:p>
    <w:p w14:paraId="1C27BD29" w14:textId="6F827C64" w:rsidR="003D487C" w:rsidRDefault="003D487C" w:rsidP="00BB17DB">
      <w:pPr>
        <w:spacing w:line="360" w:lineRule="auto"/>
        <w:jc w:val="center"/>
        <w:rPr>
          <w:rFonts w:ascii="Arial" w:eastAsiaTheme="majorEastAsia" w:hAnsi="Arial" w:cs="Arial"/>
          <w:b/>
          <w:bCs/>
          <w:sz w:val="32"/>
          <w:szCs w:val="32"/>
        </w:rPr>
      </w:pPr>
      <w:r w:rsidRPr="003D487C">
        <w:rPr>
          <w:rFonts w:ascii="Arial" w:eastAsiaTheme="majorEastAsia" w:hAnsi="Arial" w:cs="Arial"/>
          <w:b/>
          <w:bCs/>
          <w:sz w:val="32"/>
          <w:szCs w:val="32"/>
        </w:rPr>
        <w:t xml:space="preserve">Xiaomi apresenta </w:t>
      </w:r>
      <w:r w:rsidR="00897D13">
        <w:rPr>
          <w:rFonts w:ascii="Arial" w:eastAsiaTheme="majorEastAsia" w:hAnsi="Arial" w:cs="Arial"/>
          <w:b/>
          <w:bCs/>
          <w:sz w:val="32"/>
          <w:szCs w:val="32"/>
        </w:rPr>
        <w:t>o novo REDMI</w:t>
      </w:r>
      <w:r w:rsidR="00897D13" w:rsidRPr="00897D13">
        <w:rPr>
          <w:rFonts w:ascii="Arial" w:eastAsiaTheme="majorEastAsia" w:hAnsi="Arial" w:cs="Arial"/>
          <w:b/>
          <w:bCs/>
          <w:sz w:val="32"/>
          <w:szCs w:val="32"/>
        </w:rPr>
        <w:t xml:space="preserve"> Watch 6: um ecrã</w:t>
      </w:r>
      <w:r w:rsidR="00300671">
        <w:rPr>
          <w:rFonts w:ascii="Arial" w:eastAsiaTheme="majorEastAsia" w:hAnsi="Arial" w:cs="Arial"/>
          <w:b/>
          <w:bCs/>
          <w:sz w:val="32"/>
          <w:szCs w:val="32"/>
        </w:rPr>
        <w:t xml:space="preserve"> </w:t>
      </w:r>
      <w:r w:rsidR="00897D13" w:rsidRPr="00897D13">
        <w:rPr>
          <w:rFonts w:ascii="Arial" w:eastAsiaTheme="majorEastAsia" w:hAnsi="Arial" w:cs="Arial"/>
          <w:b/>
          <w:bCs/>
          <w:sz w:val="32"/>
          <w:szCs w:val="32"/>
        </w:rPr>
        <w:t>impressionante para todos</w:t>
      </w:r>
      <w:r w:rsidR="00897D13">
        <w:rPr>
          <w:rFonts w:ascii="Arial" w:eastAsiaTheme="majorEastAsia" w:hAnsi="Arial" w:cs="Arial"/>
          <w:b/>
          <w:bCs/>
          <w:sz w:val="32"/>
          <w:szCs w:val="32"/>
        </w:rPr>
        <w:t xml:space="preserve"> os movimentos</w:t>
      </w:r>
    </w:p>
    <w:p w14:paraId="13408832" w14:textId="3CD55F0C" w:rsidR="00B718FF" w:rsidRDefault="00B661DD" w:rsidP="00BB17DB">
      <w:pPr>
        <w:spacing w:line="360" w:lineRule="auto"/>
        <w:jc w:val="both"/>
        <w:rPr>
          <w:rFonts w:ascii="Arial" w:hAnsi="Arial" w:cs="Arial"/>
          <w:sz w:val="20"/>
          <w:szCs w:val="20"/>
        </w:rPr>
      </w:pPr>
      <w:r w:rsidRPr="005324EA">
        <w:rPr>
          <w:rFonts w:ascii="Arial" w:hAnsi="Arial" w:cs="Arial"/>
          <w:b/>
          <w:bCs/>
          <w:sz w:val="20"/>
          <w:szCs w:val="20"/>
        </w:rPr>
        <w:t>Lisboa</w:t>
      </w:r>
      <w:r w:rsidR="00DB43EA" w:rsidRPr="005324EA">
        <w:rPr>
          <w:rFonts w:ascii="Arial" w:hAnsi="Arial" w:cs="Arial"/>
          <w:b/>
          <w:bCs/>
          <w:sz w:val="20"/>
          <w:szCs w:val="20"/>
        </w:rPr>
        <w:t xml:space="preserve">, </w:t>
      </w:r>
      <w:r w:rsidR="009F5548">
        <w:rPr>
          <w:rFonts w:ascii="Arial" w:hAnsi="Arial" w:cs="Arial"/>
          <w:b/>
          <w:bCs/>
          <w:sz w:val="20"/>
          <w:szCs w:val="20"/>
        </w:rPr>
        <w:t>1</w:t>
      </w:r>
      <w:r w:rsidR="00C6397F">
        <w:rPr>
          <w:rFonts w:ascii="Arial" w:hAnsi="Arial" w:cs="Arial"/>
          <w:b/>
          <w:bCs/>
          <w:sz w:val="20"/>
          <w:szCs w:val="20"/>
        </w:rPr>
        <w:t>8</w:t>
      </w:r>
      <w:r w:rsidR="00B62B9A">
        <w:rPr>
          <w:rFonts w:ascii="Arial" w:hAnsi="Arial" w:cs="Arial"/>
          <w:b/>
          <w:bCs/>
          <w:sz w:val="20"/>
          <w:szCs w:val="20"/>
        </w:rPr>
        <w:t xml:space="preserve"> de maio</w:t>
      </w:r>
      <w:r w:rsidR="00DB43EA" w:rsidRPr="005324EA">
        <w:rPr>
          <w:rFonts w:ascii="Arial" w:hAnsi="Arial" w:cs="Arial"/>
          <w:b/>
          <w:bCs/>
          <w:sz w:val="20"/>
          <w:szCs w:val="20"/>
        </w:rPr>
        <w:t xml:space="preserve"> de 202</w:t>
      </w:r>
      <w:r w:rsidR="00710B0B" w:rsidRPr="005324EA">
        <w:rPr>
          <w:rFonts w:ascii="Arial" w:hAnsi="Arial" w:cs="Arial"/>
          <w:b/>
          <w:bCs/>
          <w:sz w:val="20"/>
          <w:szCs w:val="20"/>
        </w:rPr>
        <w:t>6</w:t>
      </w:r>
      <w:r w:rsidR="00DB43EA" w:rsidRPr="005324EA">
        <w:rPr>
          <w:rFonts w:ascii="Arial" w:hAnsi="Arial" w:cs="Arial"/>
          <w:b/>
          <w:bCs/>
          <w:sz w:val="20"/>
          <w:szCs w:val="20"/>
        </w:rPr>
        <w:t xml:space="preserve"> </w:t>
      </w:r>
      <w:r w:rsidR="00DB43EA" w:rsidRPr="00127950">
        <w:rPr>
          <w:rFonts w:ascii="Arial" w:hAnsi="Arial" w:cs="Arial"/>
          <w:sz w:val="20"/>
          <w:szCs w:val="20"/>
        </w:rPr>
        <w:t>–</w:t>
      </w:r>
      <w:r w:rsidR="0072421C" w:rsidRPr="00127950">
        <w:rPr>
          <w:rFonts w:ascii="Arial" w:hAnsi="Arial" w:cs="Arial"/>
          <w:sz w:val="20"/>
          <w:szCs w:val="20"/>
        </w:rPr>
        <w:t xml:space="preserve"> </w:t>
      </w:r>
      <w:r w:rsidR="00BA3AFB" w:rsidRPr="00BA3AFB">
        <w:rPr>
          <w:rFonts w:ascii="Arial" w:hAnsi="Arial" w:cs="Arial"/>
          <w:sz w:val="20"/>
          <w:szCs w:val="20"/>
        </w:rPr>
        <w:t>A Xiaomi apresent</w:t>
      </w:r>
      <w:r w:rsidR="00BA3AFB">
        <w:rPr>
          <w:rFonts w:ascii="Arial" w:hAnsi="Arial" w:cs="Arial"/>
          <w:sz w:val="20"/>
          <w:szCs w:val="20"/>
        </w:rPr>
        <w:t>a</w:t>
      </w:r>
      <w:r w:rsidR="00BA3AFB" w:rsidRPr="00BA3AFB">
        <w:rPr>
          <w:rFonts w:ascii="Arial" w:hAnsi="Arial" w:cs="Arial"/>
          <w:sz w:val="20"/>
          <w:szCs w:val="20"/>
        </w:rPr>
        <w:t xml:space="preserve"> hoje o REDMI Watch 6, um </w:t>
      </w:r>
      <w:proofErr w:type="spellStart"/>
      <w:r w:rsidR="00BA3AFB" w:rsidRPr="00A70993">
        <w:rPr>
          <w:rFonts w:ascii="Arial" w:hAnsi="Arial" w:cs="Arial"/>
          <w:i/>
          <w:iCs/>
          <w:sz w:val="20"/>
          <w:szCs w:val="20"/>
        </w:rPr>
        <w:t>smartwatch</w:t>
      </w:r>
      <w:proofErr w:type="spellEnd"/>
      <w:r w:rsidR="00BA3AFB" w:rsidRPr="00BA3AFB">
        <w:rPr>
          <w:rFonts w:ascii="Arial" w:hAnsi="Arial" w:cs="Arial"/>
          <w:sz w:val="20"/>
          <w:szCs w:val="20"/>
        </w:rPr>
        <w:t xml:space="preserve"> de última geração</w:t>
      </w:r>
      <w:r w:rsidR="00BA3AFB">
        <w:rPr>
          <w:rFonts w:ascii="Arial" w:hAnsi="Arial" w:cs="Arial"/>
          <w:sz w:val="20"/>
          <w:szCs w:val="20"/>
        </w:rPr>
        <w:t>,</w:t>
      </w:r>
      <w:r w:rsidR="00BA3AFB" w:rsidRPr="00BA3AFB">
        <w:rPr>
          <w:rFonts w:ascii="Arial" w:hAnsi="Arial" w:cs="Arial"/>
          <w:sz w:val="20"/>
          <w:szCs w:val="20"/>
        </w:rPr>
        <w:t xml:space="preserve"> concebido para elevar a experiência do utilizador, combinando um ecrã </w:t>
      </w:r>
      <w:r w:rsidR="003C4578">
        <w:rPr>
          <w:rFonts w:ascii="Arial" w:hAnsi="Arial" w:cs="Arial"/>
          <w:sz w:val="20"/>
          <w:szCs w:val="20"/>
        </w:rPr>
        <w:t>impressionante</w:t>
      </w:r>
      <w:r w:rsidR="00BA3AFB" w:rsidRPr="00BA3AFB">
        <w:rPr>
          <w:rFonts w:ascii="Arial" w:hAnsi="Arial" w:cs="Arial"/>
          <w:sz w:val="20"/>
          <w:szCs w:val="20"/>
        </w:rPr>
        <w:t>, funcionalidades avançadas de monitorização d</w:t>
      </w:r>
      <w:r w:rsidR="00153590">
        <w:rPr>
          <w:rFonts w:ascii="Arial" w:hAnsi="Arial" w:cs="Arial"/>
          <w:sz w:val="20"/>
          <w:szCs w:val="20"/>
        </w:rPr>
        <w:t>e</w:t>
      </w:r>
      <w:r w:rsidR="00BA3AFB" w:rsidRPr="00BA3AFB">
        <w:rPr>
          <w:rFonts w:ascii="Arial" w:hAnsi="Arial" w:cs="Arial"/>
          <w:sz w:val="20"/>
          <w:szCs w:val="20"/>
        </w:rPr>
        <w:t xml:space="preserve"> saúde e uma autonomia </w:t>
      </w:r>
      <w:r w:rsidR="00AF5877">
        <w:rPr>
          <w:rFonts w:ascii="Arial" w:hAnsi="Arial" w:cs="Arial"/>
          <w:sz w:val="20"/>
          <w:szCs w:val="20"/>
        </w:rPr>
        <w:t>líder no seu segmento.</w:t>
      </w:r>
    </w:p>
    <w:p w14:paraId="7ECB66D1" w14:textId="1BD0F87E" w:rsidR="00AF5877" w:rsidRDefault="00CF6394" w:rsidP="00BB17DB">
      <w:pPr>
        <w:spacing w:line="360" w:lineRule="auto"/>
        <w:jc w:val="both"/>
        <w:rPr>
          <w:rFonts w:ascii="Arial" w:hAnsi="Arial" w:cs="Arial"/>
          <w:sz w:val="20"/>
          <w:szCs w:val="20"/>
        </w:rPr>
      </w:pPr>
      <w:r w:rsidRPr="00CF6394">
        <w:rPr>
          <w:rFonts w:ascii="Arial" w:hAnsi="Arial" w:cs="Arial"/>
          <w:sz w:val="20"/>
          <w:szCs w:val="20"/>
        </w:rPr>
        <w:t xml:space="preserve">O REDMI Watch 6 estabelece um novo padrão nos ecrãs de </w:t>
      </w:r>
      <w:proofErr w:type="spellStart"/>
      <w:r w:rsidR="001C5141" w:rsidRPr="0037364F">
        <w:rPr>
          <w:rFonts w:ascii="Arial" w:hAnsi="Arial" w:cs="Arial"/>
          <w:i/>
          <w:iCs/>
          <w:sz w:val="20"/>
          <w:szCs w:val="20"/>
        </w:rPr>
        <w:t>wearables</w:t>
      </w:r>
      <w:proofErr w:type="spellEnd"/>
      <w:r w:rsidRPr="00CF6394">
        <w:rPr>
          <w:rFonts w:ascii="Arial" w:hAnsi="Arial" w:cs="Arial"/>
          <w:sz w:val="20"/>
          <w:szCs w:val="20"/>
        </w:rPr>
        <w:t xml:space="preserve"> </w:t>
      </w:r>
      <w:r w:rsidR="00817ECE">
        <w:rPr>
          <w:rFonts w:ascii="Arial" w:hAnsi="Arial" w:cs="Arial"/>
          <w:sz w:val="20"/>
          <w:szCs w:val="20"/>
        </w:rPr>
        <w:t>graças ao</w:t>
      </w:r>
      <w:r w:rsidRPr="00CF6394">
        <w:rPr>
          <w:rFonts w:ascii="Arial" w:hAnsi="Arial" w:cs="Arial"/>
          <w:sz w:val="20"/>
          <w:szCs w:val="20"/>
        </w:rPr>
        <w:t xml:space="preserve"> amplo ecrã AMOLED de 2,07 polegadas. Com uma </w:t>
      </w:r>
      <w:r w:rsidRPr="00F905CB">
        <w:rPr>
          <w:rFonts w:ascii="Arial" w:hAnsi="Arial" w:cs="Arial"/>
          <w:b/>
          <w:bCs/>
          <w:sz w:val="20"/>
          <w:szCs w:val="20"/>
        </w:rPr>
        <w:t>relação ecrã/corpo de 82%</w:t>
      </w:r>
      <w:r w:rsidRPr="00CF6394">
        <w:rPr>
          <w:rFonts w:ascii="Arial" w:hAnsi="Arial" w:cs="Arial"/>
          <w:sz w:val="20"/>
          <w:szCs w:val="20"/>
        </w:rPr>
        <w:t xml:space="preserve"> e </w:t>
      </w:r>
      <w:r w:rsidRPr="00F905CB">
        <w:rPr>
          <w:rFonts w:ascii="Arial" w:hAnsi="Arial" w:cs="Arial"/>
          <w:b/>
          <w:bCs/>
          <w:sz w:val="20"/>
          <w:szCs w:val="20"/>
        </w:rPr>
        <w:t>molduras ultrafinas de apenas 2 mm</w:t>
      </w:r>
      <w:r w:rsidR="00D75654" w:rsidRPr="00D75654">
        <w:rPr>
          <w:rFonts w:ascii="Arial" w:hAnsi="Arial" w:cs="Arial"/>
          <w:sz w:val="20"/>
          <w:szCs w:val="20"/>
          <w:vertAlign w:val="superscript"/>
        </w:rPr>
        <w:t>1</w:t>
      </w:r>
      <w:r w:rsidRPr="00CF6394">
        <w:rPr>
          <w:rFonts w:ascii="Arial" w:hAnsi="Arial" w:cs="Arial"/>
          <w:sz w:val="20"/>
          <w:szCs w:val="20"/>
        </w:rPr>
        <w:t xml:space="preserve"> em todos os lados, proporciona uma experiência visual verdadeiramente envolvente. O brilho máximo de 2000 nits</w:t>
      </w:r>
      <w:r w:rsidR="00D75654" w:rsidRPr="00D75654">
        <w:rPr>
          <w:rFonts w:ascii="Arial" w:hAnsi="Arial" w:cs="Arial"/>
          <w:sz w:val="20"/>
          <w:szCs w:val="20"/>
          <w:vertAlign w:val="superscript"/>
        </w:rPr>
        <w:t>2</w:t>
      </w:r>
      <w:r w:rsidRPr="00CF6394">
        <w:rPr>
          <w:rFonts w:ascii="Arial" w:hAnsi="Arial" w:cs="Arial"/>
          <w:sz w:val="20"/>
          <w:szCs w:val="20"/>
        </w:rPr>
        <w:t xml:space="preserve"> garante uma visibilidade nítida mesmo sob luz solar direta</w:t>
      </w:r>
      <w:r w:rsidR="0078419E">
        <w:rPr>
          <w:rFonts w:ascii="Arial" w:hAnsi="Arial" w:cs="Arial"/>
          <w:sz w:val="20"/>
          <w:szCs w:val="20"/>
        </w:rPr>
        <w:t xml:space="preserve"> e a </w:t>
      </w:r>
      <w:r w:rsidRPr="009D4492">
        <w:rPr>
          <w:rFonts w:ascii="Arial" w:hAnsi="Arial" w:cs="Arial"/>
          <w:b/>
          <w:bCs/>
          <w:sz w:val="20"/>
          <w:szCs w:val="20"/>
        </w:rPr>
        <w:t>taxa de atualização de 60 Hz</w:t>
      </w:r>
      <w:r w:rsidR="00014A42" w:rsidRPr="00014A42">
        <w:rPr>
          <w:rFonts w:ascii="Arial" w:hAnsi="Arial" w:cs="Arial"/>
          <w:sz w:val="20"/>
          <w:szCs w:val="20"/>
          <w:vertAlign w:val="superscript"/>
        </w:rPr>
        <w:t>3</w:t>
      </w:r>
      <w:r w:rsidRPr="00CF6394">
        <w:rPr>
          <w:rFonts w:ascii="Arial" w:hAnsi="Arial" w:cs="Arial"/>
          <w:sz w:val="20"/>
          <w:szCs w:val="20"/>
        </w:rPr>
        <w:t xml:space="preserve"> assegura uma navegação</w:t>
      </w:r>
      <w:r w:rsidR="001F032F">
        <w:rPr>
          <w:rFonts w:ascii="Arial" w:hAnsi="Arial" w:cs="Arial"/>
          <w:sz w:val="20"/>
          <w:szCs w:val="20"/>
        </w:rPr>
        <w:t xml:space="preserve"> ainda</w:t>
      </w:r>
      <w:r w:rsidRPr="00CF6394">
        <w:rPr>
          <w:rFonts w:ascii="Arial" w:hAnsi="Arial" w:cs="Arial"/>
          <w:sz w:val="20"/>
          <w:szCs w:val="20"/>
        </w:rPr>
        <w:t xml:space="preserve"> mais flu</w:t>
      </w:r>
      <w:r w:rsidR="0078419E">
        <w:rPr>
          <w:rFonts w:ascii="Arial" w:hAnsi="Arial" w:cs="Arial"/>
          <w:sz w:val="20"/>
          <w:szCs w:val="20"/>
        </w:rPr>
        <w:t>í</w:t>
      </w:r>
      <w:r w:rsidRPr="00CF6394">
        <w:rPr>
          <w:rFonts w:ascii="Arial" w:hAnsi="Arial" w:cs="Arial"/>
          <w:sz w:val="20"/>
          <w:szCs w:val="20"/>
        </w:rPr>
        <w:t>da e responsiva.</w:t>
      </w:r>
    </w:p>
    <w:p w14:paraId="658FC9A0" w14:textId="1A408085" w:rsidR="00FF24B8" w:rsidRDefault="00BF64F4" w:rsidP="00BB17DB">
      <w:pPr>
        <w:spacing w:line="360" w:lineRule="auto"/>
        <w:jc w:val="both"/>
        <w:rPr>
          <w:rFonts w:ascii="Arial" w:hAnsi="Arial" w:cs="Arial"/>
          <w:sz w:val="20"/>
          <w:szCs w:val="20"/>
        </w:rPr>
      </w:pPr>
      <w:r w:rsidRPr="00BF64F4">
        <w:rPr>
          <w:rFonts w:ascii="Arial" w:hAnsi="Arial" w:cs="Arial"/>
          <w:sz w:val="20"/>
          <w:szCs w:val="20"/>
        </w:rPr>
        <w:t>Com uma estrutura em liga de alumínio de alta resistência, o</w:t>
      </w:r>
      <w:r>
        <w:rPr>
          <w:rFonts w:ascii="Arial" w:hAnsi="Arial" w:cs="Arial"/>
          <w:sz w:val="20"/>
          <w:szCs w:val="20"/>
        </w:rPr>
        <w:t xml:space="preserve"> novo</w:t>
      </w:r>
      <w:r w:rsidRPr="00BF64F4">
        <w:rPr>
          <w:rFonts w:ascii="Arial" w:hAnsi="Arial" w:cs="Arial"/>
          <w:sz w:val="20"/>
          <w:szCs w:val="20"/>
        </w:rPr>
        <w:t xml:space="preserve"> relógio destaca-se pelo design ultrafino, com 9,9 mm de espessura</w:t>
      </w:r>
      <w:r w:rsidR="00396C39" w:rsidRPr="00396C39">
        <w:rPr>
          <w:rFonts w:ascii="Arial" w:hAnsi="Arial" w:cs="Arial"/>
          <w:sz w:val="20"/>
          <w:szCs w:val="20"/>
          <w:vertAlign w:val="superscript"/>
        </w:rPr>
        <w:t>4</w:t>
      </w:r>
      <w:r w:rsidR="00900508">
        <w:rPr>
          <w:rFonts w:ascii="Arial" w:hAnsi="Arial" w:cs="Arial"/>
          <w:sz w:val="20"/>
          <w:szCs w:val="20"/>
        </w:rPr>
        <w:t xml:space="preserve"> e um peso de</w:t>
      </w:r>
      <w:r w:rsidRPr="00BF64F4">
        <w:rPr>
          <w:rFonts w:ascii="Arial" w:hAnsi="Arial" w:cs="Arial"/>
          <w:sz w:val="20"/>
          <w:szCs w:val="20"/>
        </w:rPr>
        <w:t xml:space="preserve"> apenas 31 g</w:t>
      </w:r>
      <w:r w:rsidR="00396C39" w:rsidRPr="00396C39">
        <w:rPr>
          <w:rFonts w:ascii="Arial" w:hAnsi="Arial" w:cs="Arial"/>
          <w:sz w:val="20"/>
          <w:szCs w:val="20"/>
          <w:vertAlign w:val="superscript"/>
        </w:rPr>
        <w:t>5</w:t>
      </w:r>
      <w:r w:rsidRPr="00BF64F4">
        <w:rPr>
          <w:rFonts w:ascii="Arial" w:hAnsi="Arial" w:cs="Arial"/>
          <w:sz w:val="20"/>
          <w:szCs w:val="20"/>
        </w:rPr>
        <w:t xml:space="preserve"> (sem bracelete). </w:t>
      </w:r>
      <w:r w:rsidR="0037364F">
        <w:rPr>
          <w:rFonts w:ascii="Arial" w:hAnsi="Arial" w:cs="Arial"/>
          <w:sz w:val="20"/>
          <w:szCs w:val="20"/>
        </w:rPr>
        <w:t>O</w:t>
      </w:r>
      <w:r w:rsidR="001D30F7">
        <w:rPr>
          <w:rFonts w:ascii="Arial" w:hAnsi="Arial" w:cs="Arial"/>
          <w:sz w:val="20"/>
          <w:szCs w:val="20"/>
        </w:rPr>
        <w:t xml:space="preserve"> </w:t>
      </w:r>
      <w:r w:rsidRPr="00BF64F4">
        <w:rPr>
          <w:rFonts w:ascii="Arial" w:hAnsi="Arial" w:cs="Arial"/>
          <w:sz w:val="20"/>
          <w:szCs w:val="20"/>
        </w:rPr>
        <w:t xml:space="preserve">design versátil com dois botões, incluindo uma </w:t>
      </w:r>
      <w:r w:rsidRPr="00A65A17">
        <w:rPr>
          <w:rFonts w:ascii="Arial" w:hAnsi="Arial" w:cs="Arial"/>
          <w:b/>
          <w:bCs/>
          <w:sz w:val="20"/>
          <w:szCs w:val="20"/>
        </w:rPr>
        <w:t xml:space="preserve">coroa rotativa </w:t>
      </w:r>
      <w:r w:rsidRPr="00297A60">
        <w:rPr>
          <w:rFonts w:ascii="Arial" w:hAnsi="Arial" w:cs="Arial"/>
          <w:b/>
          <w:bCs/>
          <w:i/>
          <w:iCs/>
          <w:sz w:val="20"/>
          <w:szCs w:val="20"/>
        </w:rPr>
        <w:t>premium</w:t>
      </w:r>
      <w:r w:rsidRPr="00A65A17">
        <w:rPr>
          <w:rFonts w:ascii="Arial" w:hAnsi="Arial" w:cs="Arial"/>
          <w:b/>
          <w:bCs/>
          <w:sz w:val="20"/>
          <w:szCs w:val="20"/>
        </w:rPr>
        <w:t xml:space="preserve"> em aço inoxidável</w:t>
      </w:r>
      <w:r w:rsidR="0037364F">
        <w:rPr>
          <w:rFonts w:ascii="Arial" w:hAnsi="Arial" w:cs="Arial"/>
          <w:sz w:val="20"/>
          <w:szCs w:val="20"/>
        </w:rPr>
        <w:t xml:space="preserve">, </w:t>
      </w:r>
      <w:r w:rsidRPr="00BF64F4">
        <w:rPr>
          <w:rFonts w:ascii="Arial" w:hAnsi="Arial" w:cs="Arial"/>
          <w:sz w:val="20"/>
          <w:szCs w:val="20"/>
        </w:rPr>
        <w:t>proporciona uma resposta tátil precisa</w:t>
      </w:r>
      <w:r w:rsidR="005F0AA5">
        <w:rPr>
          <w:rFonts w:ascii="Arial" w:hAnsi="Arial" w:cs="Arial"/>
          <w:sz w:val="20"/>
          <w:szCs w:val="20"/>
        </w:rPr>
        <w:t>.</w:t>
      </w:r>
    </w:p>
    <w:p w14:paraId="6E72E5D7" w14:textId="6C65CED8" w:rsidR="008906EF" w:rsidRPr="008906EF" w:rsidRDefault="008906EF" w:rsidP="00BB17DB">
      <w:pPr>
        <w:spacing w:line="360" w:lineRule="auto"/>
        <w:jc w:val="both"/>
        <w:rPr>
          <w:rFonts w:ascii="Arial" w:hAnsi="Arial" w:cs="Arial"/>
          <w:sz w:val="20"/>
          <w:szCs w:val="20"/>
        </w:rPr>
      </w:pPr>
      <w:r w:rsidRPr="008906EF">
        <w:rPr>
          <w:rFonts w:ascii="Arial" w:hAnsi="Arial" w:cs="Arial"/>
          <w:sz w:val="20"/>
          <w:szCs w:val="20"/>
        </w:rPr>
        <w:t xml:space="preserve">Equipado com uma </w:t>
      </w:r>
      <w:r w:rsidRPr="00B301BC">
        <w:rPr>
          <w:rFonts w:ascii="Arial" w:hAnsi="Arial" w:cs="Arial"/>
          <w:b/>
          <w:bCs/>
          <w:sz w:val="20"/>
          <w:szCs w:val="20"/>
        </w:rPr>
        <w:t xml:space="preserve">bateria de alta capacidade de 550 </w:t>
      </w:r>
      <w:proofErr w:type="spellStart"/>
      <w:r w:rsidRPr="00B301BC">
        <w:rPr>
          <w:rFonts w:ascii="Arial" w:hAnsi="Arial" w:cs="Arial"/>
          <w:b/>
          <w:bCs/>
          <w:sz w:val="20"/>
          <w:szCs w:val="20"/>
        </w:rPr>
        <w:t>mAh</w:t>
      </w:r>
      <w:proofErr w:type="spellEnd"/>
      <w:r w:rsidRPr="008906EF">
        <w:rPr>
          <w:rFonts w:ascii="Arial" w:hAnsi="Arial" w:cs="Arial"/>
          <w:sz w:val="20"/>
          <w:szCs w:val="20"/>
        </w:rPr>
        <w:t xml:space="preserve">, </w:t>
      </w:r>
      <w:r w:rsidR="003E1501">
        <w:rPr>
          <w:rFonts w:ascii="Arial" w:hAnsi="Arial" w:cs="Arial"/>
          <w:sz w:val="20"/>
          <w:szCs w:val="20"/>
        </w:rPr>
        <w:t xml:space="preserve">este </w:t>
      </w:r>
      <w:proofErr w:type="spellStart"/>
      <w:r w:rsidR="003E1501" w:rsidRPr="00297A60">
        <w:rPr>
          <w:rFonts w:ascii="Arial" w:hAnsi="Arial" w:cs="Arial"/>
          <w:i/>
          <w:iCs/>
          <w:sz w:val="20"/>
          <w:szCs w:val="20"/>
        </w:rPr>
        <w:t>smartwatch</w:t>
      </w:r>
      <w:proofErr w:type="spellEnd"/>
      <w:r w:rsidRPr="008906EF">
        <w:rPr>
          <w:rFonts w:ascii="Arial" w:hAnsi="Arial" w:cs="Arial"/>
          <w:sz w:val="20"/>
          <w:szCs w:val="20"/>
        </w:rPr>
        <w:t xml:space="preserve"> foi desenvolvido para acompanhar até os estilos de vida mais exigentes:</w:t>
      </w:r>
    </w:p>
    <w:p w14:paraId="48E86D94" w14:textId="7D207D12" w:rsidR="008906EF" w:rsidRPr="00BB17DB" w:rsidRDefault="008906EF" w:rsidP="00826D39">
      <w:pPr>
        <w:pStyle w:val="PargrafodaLista"/>
        <w:numPr>
          <w:ilvl w:val="0"/>
          <w:numId w:val="7"/>
        </w:numPr>
        <w:spacing w:line="360" w:lineRule="auto"/>
        <w:jc w:val="both"/>
        <w:rPr>
          <w:rFonts w:ascii="Arial" w:hAnsi="Arial" w:cs="Arial"/>
          <w:sz w:val="20"/>
          <w:szCs w:val="20"/>
        </w:rPr>
      </w:pPr>
      <w:r w:rsidRPr="00B301BC">
        <w:rPr>
          <w:rFonts w:ascii="Arial" w:hAnsi="Arial" w:cs="Arial"/>
          <w:b/>
          <w:bCs/>
          <w:sz w:val="20"/>
          <w:szCs w:val="20"/>
        </w:rPr>
        <w:t>Modo Padrão</w:t>
      </w:r>
      <w:r w:rsidRPr="00BB17DB">
        <w:rPr>
          <w:rFonts w:ascii="Arial" w:hAnsi="Arial" w:cs="Arial"/>
          <w:sz w:val="20"/>
          <w:szCs w:val="20"/>
        </w:rPr>
        <w:t>: até 12 dias de autonomia</w:t>
      </w:r>
      <w:r w:rsidR="00C8420C" w:rsidRPr="00C8420C">
        <w:rPr>
          <w:rFonts w:ascii="Arial" w:hAnsi="Arial" w:cs="Arial"/>
          <w:sz w:val="20"/>
          <w:szCs w:val="20"/>
          <w:vertAlign w:val="superscript"/>
        </w:rPr>
        <w:t>6</w:t>
      </w:r>
      <w:r w:rsidR="0043737D" w:rsidRPr="00BB17DB">
        <w:rPr>
          <w:rFonts w:ascii="Arial" w:hAnsi="Arial" w:cs="Arial"/>
          <w:sz w:val="20"/>
          <w:szCs w:val="20"/>
        </w:rPr>
        <w:t>;</w:t>
      </w:r>
    </w:p>
    <w:p w14:paraId="17C0A601" w14:textId="34DED2EC" w:rsidR="008906EF" w:rsidRPr="00BB17DB" w:rsidRDefault="008906EF" w:rsidP="00826D39">
      <w:pPr>
        <w:pStyle w:val="PargrafodaLista"/>
        <w:numPr>
          <w:ilvl w:val="0"/>
          <w:numId w:val="7"/>
        </w:numPr>
        <w:spacing w:line="360" w:lineRule="auto"/>
        <w:jc w:val="both"/>
        <w:rPr>
          <w:rFonts w:ascii="Arial" w:hAnsi="Arial" w:cs="Arial"/>
          <w:sz w:val="20"/>
          <w:szCs w:val="20"/>
        </w:rPr>
      </w:pPr>
      <w:r w:rsidRPr="00B301BC">
        <w:rPr>
          <w:rFonts w:ascii="Arial" w:hAnsi="Arial" w:cs="Arial"/>
          <w:b/>
          <w:bCs/>
          <w:sz w:val="20"/>
          <w:szCs w:val="20"/>
        </w:rPr>
        <w:t>Modo de Poupança de Energia</w:t>
      </w:r>
      <w:r w:rsidRPr="00BB17DB">
        <w:rPr>
          <w:rFonts w:ascii="Arial" w:hAnsi="Arial" w:cs="Arial"/>
          <w:sz w:val="20"/>
          <w:szCs w:val="20"/>
        </w:rPr>
        <w:t xml:space="preserve">: até 24 dias de utilização </w:t>
      </w:r>
      <w:r w:rsidR="00B75720">
        <w:rPr>
          <w:rFonts w:ascii="Arial" w:hAnsi="Arial" w:cs="Arial"/>
          <w:sz w:val="20"/>
          <w:szCs w:val="20"/>
        </w:rPr>
        <w:t>para</w:t>
      </w:r>
      <w:r w:rsidRPr="00BB17DB">
        <w:rPr>
          <w:rFonts w:ascii="Arial" w:hAnsi="Arial" w:cs="Arial"/>
          <w:sz w:val="20"/>
          <w:szCs w:val="20"/>
        </w:rPr>
        <w:t xml:space="preserve"> viagens prolongadas</w:t>
      </w:r>
      <w:r w:rsidR="00C8420C" w:rsidRPr="00C8420C">
        <w:rPr>
          <w:rFonts w:ascii="Arial" w:hAnsi="Arial" w:cs="Arial"/>
          <w:sz w:val="20"/>
          <w:szCs w:val="20"/>
          <w:vertAlign w:val="superscript"/>
        </w:rPr>
        <w:t>7</w:t>
      </w:r>
      <w:r w:rsidR="0043737D" w:rsidRPr="00BB17DB">
        <w:rPr>
          <w:rFonts w:ascii="Arial" w:hAnsi="Arial" w:cs="Arial"/>
          <w:sz w:val="20"/>
          <w:szCs w:val="20"/>
        </w:rPr>
        <w:t>;</w:t>
      </w:r>
    </w:p>
    <w:p w14:paraId="3E3BBD98" w14:textId="2168219A" w:rsidR="001D30F7" w:rsidRPr="00BB17DB" w:rsidRDefault="008906EF" w:rsidP="00826D39">
      <w:pPr>
        <w:pStyle w:val="PargrafodaLista"/>
        <w:numPr>
          <w:ilvl w:val="0"/>
          <w:numId w:val="7"/>
        </w:numPr>
        <w:spacing w:line="360" w:lineRule="auto"/>
        <w:jc w:val="both"/>
        <w:rPr>
          <w:rFonts w:ascii="Arial" w:hAnsi="Arial" w:cs="Arial"/>
          <w:sz w:val="20"/>
          <w:szCs w:val="20"/>
        </w:rPr>
      </w:pPr>
      <w:r w:rsidRPr="00B301BC">
        <w:rPr>
          <w:rFonts w:ascii="Arial" w:hAnsi="Arial" w:cs="Arial"/>
          <w:b/>
          <w:bCs/>
          <w:sz w:val="20"/>
          <w:szCs w:val="20"/>
        </w:rPr>
        <w:t xml:space="preserve">Modo </w:t>
      </w:r>
      <w:proofErr w:type="spellStart"/>
      <w:r w:rsidRPr="00B301BC">
        <w:rPr>
          <w:rFonts w:ascii="Arial" w:hAnsi="Arial" w:cs="Arial"/>
          <w:b/>
          <w:bCs/>
          <w:sz w:val="20"/>
          <w:szCs w:val="20"/>
        </w:rPr>
        <w:t>Always-On</w:t>
      </w:r>
      <w:proofErr w:type="spellEnd"/>
      <w:r w:rsidRPr="00B301BC">
        <w:rPr>
          <w:rFonts w:ascii="Arial" w:hAnsi="Arial" w:cs="Arial"/>
          <w:b/>
          <w:bCs/>
          <w:sz w:val="20"/>
          <w:szCs w:val="20"/>
        </w:rPr>
        <w:t xml:space="preserve"> Display (AOD)</w:t>
      </w:r>
      <w:r w:rsidR="007864AE" w:rsidRPr="007864AE">
        <w:rPr>
          <w:rFonts w:ascii="Arial" w:hAnsi="Arial" w:cs="Arial"/>
          <w:sz w:val="20"/>
          <w:szCs w:val="20"/>
          <w:vertAlign w:val="superscript"/>
        </w:rPr>
        <w:t xml:space="preserve"> </w:t>
      </w:r>
      <w:r w:rsidR="007864AE" w:rsidRPr="00C8420C">
        <w:rPr>
          <w:rFonts w:ascii="Arial" w:hAnsi="Arial" w:cs="Arial"/>
          <w:sz w:val="20"/>
          <w:szCs w:val="20"/>
          <w:vertAlign w:val="superscript"/>
        </w:rPr>
        <w:t>8</w:t>
      </w:r>
      <w:r w:rsidR="003E1501" w:rsidRPr="00BB17DB">
        <w:rPr>
          <w:rFonts w:ascii="Arial" w:hAnsi="Arial" w:cs="Arial"/>
          <w:sz w:val="20"/>
          <w:szCs w:val="20"/>
        </w:rPr>
        <w:t>:</w:t>
      </w:r>
      <w:r w:rsidRPr="00BB17DB">
        <w:rPr>
          <w:rFonts w:ascii="Arial" w:hAnsi="Arial" w:cs="Arial"/>
          <w:sz w:val="20"/>
          <w:szCs w:val="20"/>
        </w:rPr>
        <w:t xml:space="preserve"> até 7 dias de visualização contínua</w:t>
      </w:r>
      <w:r w:rsidR="007864AE" w:rsidRPr="007864AE">
        <w:rPr>
          <w:rFonts w:ascii="Arial" w:hAnsi="Arial" w:cs="Arial"/>
          <w:sz w:val="20"/>
          <w:szCs w:val="20"/>
          <w:vertAlign w:val="superscript"/>
        </w:rPr>
        <w:t>9</w:t>
      </w:r>
      <w:r w:rsidR="0043737D" w:rsidRPr="00BB17DB">
        <w:rPr>
          <w:rFonts w:ascii="Arial" w:hAnsi="Arial" w:cs="Arial"/>
          <w:sz w:val="20"/>
          <w:szCs w:val="20"/>
        </w:rPr>
        <w:t>.</w:t>
      </w:r>
    </w:p>
    <w:p w14:paraId="4DC36FA8" w14:textId="1A4765DE" w:rsidR="00FF24B8" w:rsidRDefault="00226ADA" w:rsidP="00BB17DB">
      <w:pPr>
        <w:spacing w:line="360" w:lineRule="auto"/>
        <w:jc w:val="both"/>
        <w:rPr>
          <w:rFonts w:ascii="Arial" w:hAnsi="Arial" w:cs="Arial"/>
          <w:sz w:val="20"/>
          <w:szCs w:val="20"/>
        </w:rPr>
      </w:pPr>
      <w:r>
        <w:rPr>
          <w:rFonts w:ascii="Arial" w:hAnsi="Arial" w:cs="Arial"/>
          <w:sz w:val="20"/>
          <w:szCs w:val="20"/>
        </w:rPr>
        <w:t>Para quem valoriza o desporto e a</w:t>
      </w:r>
      <w:r w:rsidR="00683054" w:rsidRPr="00683054">
        <w:rPr>
          <w:rFonts w:ascii="Arial" w:hAnsi="Arial" w:cs="Arial"/>
          <w:sz w:val="20"/>
          <w:szCs w:val="20"/>
        </w:rPr>
        <w:t xml:space="preserve"> atividade física, </w:t>
      </w:r>
      <w:r w:rsidR="00297A60">
        <w:rPr>
          <w:rFonts w:ascii="Arial" w:hAnsi="Arial" w:cs="Arial"/>
          <w:sz w:val="20"/>
          <w:szCs w:val="20"/>
        </w:rPr>
        <w:t>o</w:t>
      </w:r>
      <w:r w:rsidR="00683054" w:rsidRPr="00683054">
        <w:rPr>
          <w:rFonts w:ascii="Arial" w:hAnsi="Arial" w:cs="Arial"/>
          <w:sz w:val="20"/>
          <w:szCs w:val="20"/>
        </w:rPr>
        <w:t xml:space="preserve"> relógio suporta </w:t>
      </w:r>
      <w:r w:rsidR="00683054" w:rsidRPr="00B301BC">
        <w:rPr>
          <w:rFonts w:ascii="Arial" w:hAnsi="Arial" w:cs="Arial"/>
          <w:b/>
          <w:bCs/>
          <w:sz w:val="20"/>
          <w:szCs w:val="20"/>
        </w:rPr>
        <w:t xml:space="preserve">mais de 150 modos </w:t>
      </w:r>
      <w:r w:rsidR="004118FC" w:rsidRPr="00B301BC">
        <w:rPr>
          <w:rFonts w:ascii="Arial" w:hAnsi="Arial" w:cs="Arial"/>
          <w:b/>
          <w:bCs/>
          <w:sz w:val="20"/>
          <w:szCs w:val="20"/>
        </w:rPr>
        <w:t>de treino</w:t>
      </w:r>
      <w:r>
        <w:rPr>
          <w:rFonts w:ascii="Arial" w:hAnsi="Arial" w:cs="Arial"/>
          <w:sz w:val="20"/>
          <w:szCs w:val="20"/>
        </w:rPr>
        <w:t xml:space="preserve">, contando </w:t>
      </w:r>
      <w:r w:rsidR="00683054" w:rsidRPr="00683054">
        <w:rPr>
          <w:rFonts w:ascii="Arial" w:hAnsi="Arial" w:cs="Arial"/>
          <w:sz w:val="20"/>
          <w:szCs w:val="20"/>
        </w:rPr>
        <w:t xml:space="preserve">ainda com </w:t>
      </w:r>
      <w:r w:rsidR="00683054" w:rsidRPr="009B67FF">
        <w:rPr>
          <w:rFonts w:ascii="Arial" w:hAnsi="Arial" w:cs="Arial"/>
          <w:b/>
          <w:bCs/>
          <w:sz w:val="20"/>
          <w:szCs w:val="20"/>
        </w:rPr>
        <w:t>resistência à água de 5 ATM</w:t>
      </w:r>
      <w:r w:rsidR="00AA0AD3" w:rsidRPr="00AA0AD3">
        <w:rPr>
          <w:rFonts w:ascii="Arial" w:hAnsi="Arial" w:cs="Arial"/>
          <w:sz w:val="20"/>
          <w:szCs w:val="20"/>
          <w:vertAlign w:val="superscript"/>
        </w:rPr>
        <w:t>10</w:t>
      </w:r>
      <w:r>
        <w:rPr>
          <w:rFonts w:ascii="Arial" w:hAnsi="Arial" w:cs="Arial"/>
          <w:sz w:val="20"/>
          <w:szCs w:val="20"/>
        </w:rPr>
        <w:t xml:space="preserve"> </w:t>
      </w:r>
      <w:r w:rsidR="00683054" w:rsidRPr="00683054">
        <w:rPr>
          <w:rFonts w:ascii="Arial" w:hAnsi="Arial" w:cs="Arial"/>
          <w:sz w:val="20"/>
          <w:szCs w:val="20"/>
        </w:rPr>
        <w:t>e deteção avançada da frequência cardíaca debaixo de água, tornando-</w:t>
      </w:r>
      <w:r>
        <w:rPr>
          <w:rFonts w:ascii="Arial" w:hAnsi="Arial" w:cs="Arial"/>
          <w:sz w:val="20"/>
          <w:szCs w:val="20"/>
        </w:rPr>
        <w:t>o</w:t>
      </w:r>
      <w:r w:rsidR="00683054" w:rsidRPr="00683054">
        <w:rPr>
          <w:rFonts w:ascii="Arial" w:hAnsi="Arial" w:cs="Arial"/>
          <w:sz w:val="20"/>
          <w:szCs w:val="20"/>
        </w:rPr>
        <w:t xml:space="preserve"> </w:t>
      </w:r>
      <w:r>
        <w:rPr>
          <w:rFonts w:ascii="Arial" w:hAnsi="Arial" w:cs="Arial"/>
          <w:sz w:val="20"/>
          <w:szCs w:val="20"/>
        </w:rPr>
        <w:t>n</w:t>
      </w:r>
      <w:r w:rsidR="00683054" w:rsidRPr="00683054">
        <w:rPr>
          <w:rFonts w:ascii="Arial" w:hAnsi="Arial" w:cs="Arial"/>
          <w:sz w:val="20"/>
          <w:szCs w:val="20"/>
        </w:rPr>
        <w:t>o companheiro ideal para a prática de natação.</w:t>
      </w:r>
    </w:p>
    <w:p w14:paraId="4A121F1E" w14:textId="39A53210" w:rsidR="005F5C2E" w:rsidRPr="005F5C2E" w:rsidRDefault="005F5C2E" w:rsidP="00BB17DB">
      <w:pPr>
        <w:spacing w:line="360" w:lineRule="auto"/>
        <w:jc w:val="both"/>
        <w:rPr>
          <w:rFonts w:ascii="Arial" w:hAnsi="Arial" w:cs="Arial"/>
          <w:sz w:val="20"/>
          <w:szCs w:val="20"/>
        </w:rPr>
      </w:pPr>
      <w:r w:rsidRPr="005F5C2E">
        <w:rPr>
          <w:rFonts w:ascii="Arial" w:hAnsi="Arial" w:cs="Arial"/>
          <w:sz w:val="20"/>
          <w:szCs w:val="20"/>
        </w:rPr>
        <w:t xml:space="preserve">Além das funcionalidades </w:t>
      </w:r>
      <w:r>
        <w:rPr>
          <w:rFonts w:ascii="Arial" w:hAnsi="Arial" w:cs="Arial"/>
          <w:sz w:val="20"/>
          <w:szCs w:val="20"/>
        </w:rPr>
        <w:t>de</w:t>
      </w:r>
      <w:r w:rsidRPr="005F5C2E">
        <w:rPr>
          <w:rFonts w:ascii="Arial" w:hAnsi="Arial" w:cs="Arial"/>
          <w:sz w:val="20"/>
          <w:szCs w:val="20"/>
        </w:rPr>
        <w:t xml:space="preserve"> </w:t>
      </w:r>
      <w:r w:rsidRPr="00297A60">
        <w:rPr>
          <w:rFonts w:ascii="Arial" w:hAnsi="Arial" w:cs="Arial"/>
          <w:i/>
          <w:iCs/>
          <w:sz w:val="20"/>
          <w:szCs w:val="20"/>
        </w:rPr>
        <w:t>fitness</w:t>
      </w:r>
      <w:r w:rsidRPr="005F5C2E">
        <w:rPr>
          <w:rFonts w:ascii="Arial" w:hAnsi="Arial" w:cs="Arial"/>
          <w:sz w:val="20"/>
          <w:szCs w:val="20"/>
        </w:rPr>
        <w:t xml:space="preserve">, o REDMI Watch 6 oferece uma monitorização abrangente </w:t>
      </w:r>
      <w:r w:rsidR="0018348F">
        <w:rPr>
          <w:rFonts w:ascii="Arial" w:hAnsi="Arial" w:cs="Arial"/>
          <w:sz w:val="20"/>
          <w:szCs w:val="20"/>
        </w:rPr>
        <w:t xml:space="preserve">e multidimensional </w:t>
      </w:r>
      <w:r w:rsidRPr="005F5C2E">
        <w:rPr>
          <w:rFonts w:ascii="Arial" w:hAnsi="Arial" w:cs="Arial"/>
          <w:sz w:val="20"/>
          <w:szCs w:val="20"/>
        </w:rPr>
        <w:t>da</w:t>
      </w:r>
      <w:r w:rsidR="0043737D">
        <w:rPr>
          <w:rFonts w:ascii="Arial" w:hAnsi="Arial" w:cs="Arial"/>
          <w:sz w:val="20"/>
          <w:szCs w:val="20"/>
        </w:rPr>
        <w:t>s métricas de</w:t>
      </w:r>
      <w:r w:rsidRPr="005F5C2E">
        <w:rPr>
          <w:rFonts w:ascii="Arial" w:hAnsi="Arial" w:cs="Arial"/>
          <w:sz w:val="20"/>
          <w:szCs w:val="20"/>
        </w:rPr>
        <w:t xml:space="preserve"> saúde</w:t>
      </w:r>
      <w:r w:rsidR="00D8020E" w:rsidRPr="00D8020E">
        <w:rPr>
          <w:rFonts w:ascii="Arial" w:hAnsi="Arial" w:cs="Arial"/>
          <w:sz w:val="20"/>
          <w:szCs w:val="20"/>
          <w:vertAlign w:val="superscript"/>
        </w:rPr>
        <w:t>11</w:t>
      </w:r>
      <w:r w:rsidRPr="005F5C2E">
        <w:rPr>
          <w:rFonts w:ascii="Arial" w:hAnsi="Arial" w:cs="Arial"/>
          <w:sz w:val="20"/>
          <w:szCs w:val="20"/>
        </w:rPr>
        <w:t>, incluindo:</w:t>
      </w:r>
    </w:p>
    <w:p w14:paraId="3440AF98" w14:textId="68E5DE45" w:rsidR="005F5C2E" w:rsidRPr="00BB17DB" w:rsidRDefault="005F5C2E" w:rsidP="00826D39">
      <w:pPr>
        <w:pStyle w:val="PargrafodaLista"/>
        <w:numPr>
          <w:ilvl w:val="0"/>
          <w:numId w:val="7"/>
        </w:numPr>
        <w:spacing w:line="360" w:lineRule="auto"/>
        <w:jc w:val="both"/>
        <w:rPr>
          <w:rFonts w:ascii="Arial" w:hAnsi="Arial" w:cs="Arial"/>
          <w:sz w:val="20"/>
          <w:szCs w:val="20"/>
        </w:rPr>
      </w:pPr>
      <w:r w:rsidRPr="00BB17DB">
        <w:rPr>
          <w:rFonts w:ascii="Arial" w:hAnsi="Arial" w:cs="Arial"/>
          <w:sz w:val="20"/>
          <w:szCs w:val="20"/>
        </w:rPr>
        <w:t>Monitorização da frequência cardíaca</w:t>
      </w:r>
      <w:r w:rsidR="00BB4B33" w:rsidRPr="00BB4B33">
        <w:rPr>
          <w:rFonts w:ascii="Arial" w:hAnsi="Arial" w:cs="Arial"/>
          <w:sz w:val="20"/>
          <w:szCs w:val="20"/>
          <w:vertAlign w:val="superscript"/>
        </w:rPr>
        <w:t>12</w:t>
      </w:r>
      <w:r w:rsidR="00BB4B33">
        <w:rPr>
          <w:rFonts w:ascii="Arial" w:hAnsi="Arial" w:cs="Arial"/>
          <w:sz w:val="20"/>
          <w:szCs w:val="20"/>
        </w:rPr>
        <w:t xml:space="preserve"> </w:t>
      </w:r>
      <w:r w:rsidRPr="00BB17DB">
        <w:rPr>
          <w:rFonts w:ascii="Arial" w:hAnsi="Arial" w:cs="Arial"/>
          <w:sz w:val="20"/>
          <w:szCs w:val="20"/>
        </w:rPr>
        <w:t>e dos níveis de oxigénio no sangue (</w:t>
      </w:r>
      <w:proofErr w:type="spellStart"/>
      <w:r w:rsidRPr="00BB17DB">
        <w:rPr>
          <w:rFonts w:ascii="Arial" w:hAnsi="Arial" w:cs="Arial"/>
          <w:sz w:val="20"/>
          <w:szCs w:val="20"/>
        </w:rPr>
        <w:t>SpO</w:t>
      </w:r>
      <w:proofErr w:type="spellEnd"/>
      <w:r w:rsidRPr="00BB17DB">
        <w:rPr>
          <w:rFonts w:ascii="Cambria Math" w:hAnsi="Cambria Math" w:cs="Cambria Math"/>
          <w:sz w:val="20"/>
          <w:szCs w:val="20"/>
        </w:rPr>
        <w:t>₂</w:t>
      </w:r>
      <w:r w:rsidRPr="00BB17DB">
        <w:rPr>
          <w:rFonts w:ascii="Arial" w:hAnsi="Arial" w:cs="Arial"/>
          <w:sz w:val="20"/>
          <w:szCs w:val="20"/>
        </w:rPr>
        <w:t>)</w:t>
      </w:r>
      <w:r w:rsidR="00BB4B33" w:rsidRPr="00BB4B33">
        <w:rPr>
          <w:rFonts w:ascii="Arial" w:hAnsi="Arial" w:cs="Arial"/>
          <w:sz w:val="20"/>
          <w:szCs w:val="20"/>
          <w:vertAlign w:val="superscript"/>
        </w:rPr>
        <w:t>13</w:t>
      </w:r>
      <w:r w:rsidR="0043737D" w:rsidRPr="00BB17DB">
        <w:rPr>
          <w:rFonts w:ascii="Arial" w:hAnsi="Arial" w:cs="Arial"/>
          <w:sz w:val="20"/>
          <w:szCs w:val="20"/>
        </w:rPr>
        <w:t>;</w:t>
      </w:r>
    </w:p>
    <w:p w14:paraId="309D3110" w14:textId="6EE5BFED" w:rsidR="005F5C2E" w:rsidRPr="00BB17DB" w:rsidRDefault="005F5C2E" w:rsidP="00826D39">
      <w:pPr>
        <w:pStyle w:val="PargrafodaLista"/>
        <w:numPr>
          <w:ilvl w:val="0"/>
          <w:numId w:val="7"/>
        </w:numPr>
        <w:spacing w:line="360" w:lineRule="auto"/>
        <w:jc w:val="both"/>
        <w:rPr>
          <w:rFonts w:ascii="Arial" w:hAnsi="Arial" w:cs="Arial"/>
          <w:sz w:val="20"/>
          <w:szCs w:val="20"/>
        </w:rPr>
      </w:pPr>
      <w:r w:rsidRPr="00BB17DB">
        <w:rPr>
          <w:rFonts w:ascii="Arial" w:hAnsi="Arial" w:cs="Arial"/>
          <w:sz w:val="20"/>
          <w:szCs w:val="20"/>
        </w:rPr>
        <w:t>Monitorização científica do sono</w:t>
      </w:r>
      <w:r w:rsidR="00512E87" w:rsidRPr="00DE4004">
        <w:rPr>
          <w:rFonts w:ascii="Arial" w:hAnsi="Arial" w:cs="Arial"/>
          <w:sz w:val="20"/>
          <w:szCs w:val="20"/>
          <w:vertAlign w:val="superscript"/>
        </w:rPr>
        <w:t>14</w:t>
      </w:r>
      <w:r w:rsidR="0043737D" w:rsidRPr="00BB17DB">
        <w:rPr>
          <w:rFonts w:ascii="Arial" w:hAnsi="Arial" w:cs="Arial"/>
          <w:sz w:val="20"/>
          <w:szCs w:val="20"/>
        </w:rPr>
        <w:t xml:space="preserve"> </w:t>
      </w:r>
      <w:r w:rsidRPr="00BB17DB">
        <w:rPr>
          <w:rFonts w:ascii="Arial" w:hAnsi="Arial" w:cs="Arial"/>
          <w:sz w:val="20"/>
          <w:szCs w:val="20"/>
        </w:rPr>
        <w:t>e dos níveis de stress</w:t>
      </w:r>
      <w:r w:rsidR="00512E87" w:rsidRPr="00DE4004">
        <w:rPr>
          <w:rFonts w:ascii="Arial" w:hAnsi="Arial" w:cs="Arial"/>
          <w:sz w:val="20"/>
          <w:szCs w:val="20"/>
          <w:vertAlign w:val="superscript"/>
        </w:rPr>
        <w:t>15</w:t>
      </w:r>
      <w:r w:rsidR="0043737D" w:rsidRPr="00BB17DB">
        <w:rPr>
          <w:rFonts w:ascii="Arial" w:hAnsi="Arial" w:cs="Arial"/>
          <w:sz w:val="20"/>
          <w:szCs w:val="20"/>
        </w:rPr>
        <w:t>;</w:t>
      </w:r>
    </w:p>
    <w:p w14:paraId="2A179F3E" w14:textId="461D2559" w:rsidR="0078419E" w:rsidRPr="00BB17DB" w:rsidRDefault="005F5C2E" w:rsidP="00826D39">
      <w:pPr>
        <w:pStyle w:val="PargrafodaLista"/>
        <w:numPr>
          <w:ilvl w:val="0"/>
          <w:numId w:val="7"/>
        </w:numPr>
        <w:spacing w:line="360" w:lineRule="auto"/>
        <w:jc w:val="both"/>
        <w:rPr>
          <w:rFonts w:ascii="Arial" w:hAnsi="Arial" w:cs="Arial"/>
          <w:sz w:val="20"/>
          <w:szCs w:val="20"/>
        </w:rPr>
      </w:pPr>
      <w:r w:rsidRPr="00BB17DB">
        <w:rPr>
          <w:rFonts w:ascii="Arial" w:hAnsi="Arial" w:cs="Arial"/>
          <w:sz w:val="20"/>
          <w:szCs w:val="20"/>
        </w:rPr>
        <w:t>Sensores integrados, incluindo sensores geomagnéticos, de luz ambiente e giroscópicos, para uma recolha de dados mais precisa</w:t>
      </w:r>
      <w:r w:rsidR="0043737D" w:rsidRPr="00BB17DB">
        <w:rPr>
          <w:rFonts w:ascii="Arial" w:hAnsi="Arial" w:cs="Arial"/>
          <w:sz w:val="20"/>
          <w:szCs w:val="20"/>
        </w:rPr>
        <w:t>.</w:t>
      </w:r>
    </w:p>
    <w:p w14:paraId="380D80F6" w14:textId="1D4ED462" w:rsidR="00FF6E96" w:rsidRDefault="00DD14B4" w:rsidP="00BB17DB">
      <w:pPr>
        <w:spacing w:line="360" w:lineRule="auto"/>
        <w:jc w:val="both"/>
        <w:rPr>
          <w:rFonts w:ascii="Arial" w:hAnsi="Arial" w:cs="Arial"/>
          <w:sz w:val="20"/>
          <w:szCs w:val="20"/>
        </w:rPr>
      </w:pPr>
      <w:r>
        <w:rPr>
          <w:rFonts w:ascii="Arial" w:hAnsi="Arial" w:cs="Arial"/>
          <w:sz w:val="20"/>
          <w:szCs w:val="20"/>
        </w:rPr>
        <w:lastRenderedPageBreak/>
        <w:t>Graças a</w:t>
      </w:r>
      <w:r w:rsidRPr="00DD14B4">
        <w:rPr>
          <w:rFonts w:ascii="Arial" w:hAnsi="Arial" w:cs="Arial"/>
          <w:sz w:val="20"/>
          <w:szCs w:val="20"/>
        </w:rPr>
        <w:t xml:space="preserve">o novo </w:t>
      </w:r>
      <w:r w:rsidRPr="009B67FF">
        <w:rPr>
          <w:rFonts w:ascii="Arial" w:hAnsi="Arial" w:cs="Arial"/>
          <w:b/>
          <w:bCs/>
          <w:sz w:val="20"/>
          <w:szCs w:val="20"/>
        </w:rPr>
        <w:t xml:space="preserve">Xiaomi </w:t>
      </w:r>
      <w:proofErr w:type="spellStart"/>
      <w:r w:rsidRPr="009B67FF">
        <w:rPr>
          <w:rFonts w:ascii="Arial" w:hAnsi="Arial" w:cs="Arial"/>
          <w:b/>
          <w:bCs/>
          <w:sz w:val="20"/>
          <w:szCs w:val="20"/>
        </w:rPr>
        <w:t>HyperOS</w:t>
      </w:r>
      <w:proofErr w:type="spellEnd"/>
      <w:r w:rsidRPr="00DD14B4">
        <w:rPr>
          <w:rFonts w:ascii="Arial" w:hAnsi="Arial" w:cs="Arial"/>
          <w:sz w:val="20"/>
          <w:szCs w:val="20"/>
        </w:rPr>
        <w:t>, o REDMI Watch 6 oferece mais do que apenas notificações</w:t>
      </w:r>
      <w:r>
        <w:rPr>
          <w:rFonts w:ascii="Arial" w:hAnsi="Arial" w:cs="Arial"/>
          <w:sz w:val="20"/>
          <w:szCs w:val="20"/>
        </w:rPr>
        <w:t>, i</w:t>
      </w:r>
      <w:r w:rsidRPr="00DD14B4">
        <w:rPr>
          <w:rFonts w:ascii="Arial" w:hAnsi="Arial" w:cs="Arial"/>
          <w:sz w:val="20"/>
          <w:szCs w:val="20"/>
        </w:rPr>
        <w:t>nclui</w:t>
      </w:r>
      <w:r>
        <w:rPr>
          <w:rFonts w:ascii="Arial" w:hAnsi="Arial" w:cs="Arial"/>
          <w:sz w:val="20"/>
          <w:szCs w:val="20"/>
        </w:rPr>
        <w:t>ndo</w:t>
      </w:r>
      <w:r w:rsidRPr="00DD14B4">
        <w:rPr>
          <w:rFonts w:ascii="Arial" w:hAnsi="Arial" w:cs="Arial"/>
          <w:sz w:val="20"/>
          <w:szCs w:val="20"/>
        </w:rPr>
        <w:t xml:space="preserve"> </w:t>
      </w:r>
      <w:r w:rsidRPr="009B67FF">
        <w:rPr>
          <w:rFonts w:ascii="Arial" w:hAnsi="Arial" w:cs="Arial"/>
          <w:b/>
          <w:bCs/>
          <w:sz w:val="20"/>
          <w:szCs w:val="20"/>
        </w:rPr>
        <w:t>Bluetooth® 5.4</w:t>
      </w:r>
      <w:r w:rsidRPr="00DD14B4">
        <w:rPr>
          <w:rFonts w:ascii="Arial" w:hAnsi="Arial" w:cs="Arial"/>
          <w:sz w:val="20"/>
          <w:szCs w:val="20"/>
        </w:rPr>
        <w:t xml:space="preserve"> para chamadas de telefone estáveis e controlo de música. </w:t>
      </w:r>
      <w:r w:rsidR="00A46000" w:rsidRPr="00A46000">
        <w:rPr>
          <w:rFonts w:ascii="Arial" w:hAnsi="Arial" w:cs="Arial"/>
          <w:sz w:val="20"/>
          <w:szCs w:val="20"/>
        </w:rPr>
        <w:t>Entre as funcionalidades inteligentes para o dia a dia, destacam-se:</w:t>
      </w:r>
    </w:p>
    <w:p w14:paraId="7B21E4D8" w14:textId="777787F9" w:rsidR="006F6F1D" w:rsidRPr="00BB17DB" w:rsidRDefault="006F6F1D" w:rsidP="00826D39">
      <w:pPr>
        <w:pStyle w:val="PargrafodaLista"/>
        <w:numPr>
          <w:ilvl w:val="0"/>
          <w:numId w:val="7"/>
        </w:numPr>
        <w:spacing w:line="360" w:lineRule="auto"/>
        <w:jc w:val="both"/>
        <w:rPr>
          <w:rFonts w:ascii="Arial" w:hAnsi="Arial" w:cs="Arial"/>
          <w:sz w:val="20"/>
          <w:szCs w:val="20"/>
        </w:rPr>
      </w:pPr>
      <w:r w:rsidRPr="00BB17DB">
        <w:rPr>
          <w:rFonts w:ascii="Arial" w:hAnsi="Arial" w:cs="Arial"/>
          <w:b/>
          <w:bCs/>
          <w:sz w:val="20"/>
          <w:szCs w:val="20"/>
        </w:rPr>
        <w:t>Controlo remoto da câmara</w:t>
      </w:r>
      <w:r w:rsidRPr="00BB17DB">
        <w:rPr>
          <w:rFonts w:ascii="Arial" w:hAnsi="Arial" w:cs="Arial"/>
          <w:sz w:val="20"/>
          <w:szCs w:val="20"/>
        </w:rPr>
        <w:t xml:space="preserve">: permite tirar fotografias ou gravar vídeos no </w:t>
      </w:r>
      <w:r w:rsidRPr="00297A60">
        <w:rPr>
          <w:rFonts w:ascii="Arial" w:hAnsi="Arial" w:cs="Arial"/>
          <w:i/>
          <w:iCs/>
          <w:sz w:val="20"/>
          <w:szCs w:val="20"/>
        </w:rPr>
        <w:t>smartphone</w:t>
      </w:r>
      <w:r w:rsidRPr="00BB17DB">
        <w:rPr>
          <w:rFonts w:ascii="Arial" w:hAnsi="Arial" w:cs="Arial"/>
          <w:sz w:val="20"/>
          <w:szCs w:val="20"/>
        </w:rPr>
        <w:t xml:space="preserve"> diretamente a partir do pulso;</w:t>
      </w:r>
    </w:p>
    <w:p w14:paraId="5E553A3D" w14:textId="03DF5CFB" w:rsidR="006F6F1D" w:rsidRPr="00BB17DB" w:rsidRDefault="006F6F1D" w:rsidP="00826D39">
      <w:pPr>
        <w:pStyle w:val="PargrafodaLista"/>
        <w:numPr>
          <w:ilvl w:val="0"/>
          <w:numId w:val="7"/>
        </w:numPr>
        <w:spacing w:line="360" w:lineRule="auto"/>
        <w:jc w:val="both"/>
        <w:rPr>
          <w:rFonts w:ascii="Arial" w:hAnsi="Arial" w:cs="Arial"/>
          <w:sz w:val="20"/>
          <w:szCs w:val="20"/>
        </w:rPr>
      </w:pPr>
      <w:proofErr w:type="spellStart"/>
      <w:r w:rsidRPr="00BB17DB">
        <w:rPr>
          <w:rFonts w:ascii="Arial" w:hAnsi="Arial" w:cs="Arial"/>
          <w:b/>
          <w:bCs/>
          <w:sz w:val="20"/>
          <w:szCs w:val="20"/>
        </w:rPr>
        <w:t>Smart</w:t>
      </w:r>
      <w:proofErr w:type="spellEnd"/>
      <w:r w:rsidRPr="00BB17DB">
        <w:rPr>
          <w:rFonts w:ascii="Arial" w:hAnsi="Arial" w:cs="Arial"/>
          <w:b/>
          <w:bCs/>
          <w:sz w:val="20"/>
          <w:szCs w:val="20"/>
        </w:rPr>
        <w:t xml:space="preserve"> </w:t>
      </w:r>
      <w:proofErr w:type="spellStart"/>
      <w:r w:rsidRPr="00BB17DB">
        <w:rPr>
          <w:rFonts w:ascii="Arial" w:hAnsi="Arial" w:cs="Arial"/>
          <w:b/>
          <w:bCs/>
          <w:sz w:val="20"/>
          <w:szCs w:val="20"/>
        </w:rPr>
        <w:t>Home</w:t>
      </w:r>
      <w:proofErr w:type="spellEnd"/>
      <w:r w:rsidRPr="00BB17DB">
        <w:rPr>
          <w:rFonts w:ascii="Arial" w:hAnsi="Arial" w:cs="Arial"/>
          <w:b/>
          <w:bCs/>
          <w:sz w:val="20"/>
          <w:szCs w:val="20"/>
        </w:rPr>
        <w:t xml:space="preserve"> Link</w:t>
      </w:r>
      <w:r w:rsidR="002A396C" w:rsidRPr="002A396C">
        <w:rPr>
          <w:rFonts w:ascii="Arial" w:hAnsi="Arial" w:cs="Arial"/>
          <w:sz w:val="20"/>
          <w:szCs w:val="20"/>
          <w:vertAlign w:val="superscript"/>
        </w:rPr>
        <w:t>16</w:t>
      </w:r>
      <w:r w:rsidRPr="00BB17DB">
        <w:rPr>
          <w:rFonts w:ascii="Arial" w:hAnsi="Arial" w:cs="Arial"/>
          <w:sz w:val="20"/>
          <w:szCs w:val="20"/>
        </w:rPr>
        <w:t xml:space="preserve">: permite controlar dispositivos </w:t>
      </w:r>
      <w:proofErr w:type="spellStart"/>
      <w:r w:rsidRPr="00BB17DB">
        <w:rPr>
          <w:rFonts w:ascii="Arial" w:hAnsi="Arial" w:cs="Arial"/>
          <w:sz w:val="20"/>
          <w:szCs w:val="20"/>
        </w:rPr>
        <w:t>IoT</w:t>
      </w:r>
      <w:proofErr w:type="spellEnd"/>
      <w:r w:rsidRPr="00BB17DB">
        <w:rPr>
          <w:rFonts w:ascii="Arial" w:hAnsi="Arial" w:cs="Arial"/>
          <w:sz w:val="20"/>
          <w:szCs w:val="20"/>
        </w:rPr>
        <w:t xml:space="preserve"> da Xiaomi e receber alertas em todo o ecossistema;</w:t>
      </w:r>
    </w:p>
    <w:p w14:paraId="7D1BBF9E" w14:textId="3E34038B" w:rsidR="00A46000" w:rsidRPr="00BB17DB" w:rsidRDefault="006F6F1D" w:rsidP="00826D39">
      <w:pPr>
        <w:pStyle w:val="PargrafodaLista"/>
        <w:numPr>
          <w:ilvl w:val="0"/>
          <w:numId w:val="7"/>
        </w:numPr>
        <w:spacing w:line="360" w:lineRule="auto"/>
        <w:jc w:val="both"/>
        <w:rPr>
          <w:rFonts w:ascii="Arial" w:hAnsi="Arial" w:cs="Arial"/>
          <w:sz w:val="20"/>
          <w:szCs w:val="20"/>
        </w:rPr>
      </w:pPr>
      <w:r w:rsidRPr="00BB17DB">
        <w:rPr>
          <w:rFonts w:ascii="Arial" w:hAnsi="Arial" w:cs="Arial"/>
          <w:b/>
          <w:bCs/>
          <w:sz w:val="20"/>
          <w:szCs w:val="20"/>
        </w:rPr>
        <w:t>GNSS independente</w:t>
      </w:r>
      <w:r w:rsidRPr="00BB17DB">
        <w:rPr>
          <w:rFonts w:ascii="Arial" w:hAnsi="Arial" w:cs="Arial"/>
          <w:sz w:val="20"/>
          <w:szCs w:val="20"/>
        </w:rPr>
        <w:t xml:space="preserve">: posicionamento de banda dupla (L1) com suporte a cinco sistemas de navegação, para um acompanhamento preciso do percurso sem necessidade de </w:t>
      </w:r>
      <w:r w:rsidR="00951639" w:rsidRPr="00BB17DB">
        <w:rPr>
          <w:rFonts w:ascii="Arial" w:hAnsi="Arial" w:cs="Arial"/>
          <w:sz w:val="20"/>
          <w:szCs w:val="20"/>
        </w:rPr>
        <w:t xml:space="preserve">utilizar o </w:t>
      </w:r>
      <w:r w:rsidRPr="00297A60">
        <w:rPr>
          <w:rFonts w:ascii="Arial" w:hAnsi="Arial" w:cs="Arial"/>
          <w:i/>
          <w:iCs/>
          <w:sz w:val="20"/>
          <w:szCs w:val="20"/>
        </w:rPr>
        <w:t>smartphone</w:t>
      </w:r>
      <w:r w:rsidR="00F65FE4" w:rsidRPr="00BB17DB">
        <w:rPr>
          <w:rFonts w:ascii="Arial" w:hAnsi="Arial" w:cs="Arial"/>
          <w:sz w:val="20"/>
          <w:szCs w:val="20"/>
        </w:rPr>
        <w:t>.</w:t>
      </w:r>
    </w:p>
    <w:p w14:paraId="34000F53" w14:textId="68BB2004" w:rsidR="004D0FD9" w:rsidRDefault="00457A49" w:rsidP="00BB17DB">
      <w:pPr>
        <w:spacing w:line="360" w:lineRule="auto"/>
        <w:jc w:val="both"/>
        <w:rPr>
          <w:rFonts w:ascii="Arial" w:hAnsi="Arial" w:cs="Arial"/>
          <w:sz w:val="20"/>
          <w:szCs w:val="20"/>
        </w:rPr>
      </w:pPr>
      <w:r w:rsidRPr="00457A49">
        <w:rPr>
          <w:rFonts w:ascii="Arial" w:hAnsi="Arial" w:cs="Arial"/>
          <w:sz w:val="20"/>
          <w:szCs w:val="20"/>
        </w:rPr>
        <w:t xml:space="preserve">Quer em utilização normal, quer no modo </w:t>
      </w:r>
      <w:proofErr w:type="spellStart"/>
      <w:r w:rsidRPr="00457A49">
        <w:rPr>
          <w:rFonts w:ascii="Arial" w:hAnsi="Arial" w:cs="Arial"/>
          <w:sz w:val="20"/>
          <w:szCs w:val="20"/>
        </w:rPr>
        <w:t>Always-On</w:t>
      </w:r>
      <w:proofErr w:type="spellEnd"/>
      <w:r w:rsidRPr="00457A49">
        <w:rPr>
          <w:rFonts w:ascii="Arial" w:hAnsi="Arial" w:cs="Arial"/>
          <w:sz w:val="20"/>
          <w:szCs w:val="20"/>
        </w:rPr>
        <w:t xml:space="preserve"> Display</w:t>
      </w:r>
      <w:r w:rsidR="00AD7447" w:rsidRPr="00AD7447">
        <w:rPr>
          <w:rFonts w:ascii="Arial" w:hAnsi="Arial" w:cs="Arial"/>
          <w:sz w:val="20"/>
          <w:szCs w:val="20"/>
          <w:vertAlign w:val="superscript"/>
        </w:rPr>
        <w:t>17</w:t>
      </w:r>
      <w:r>
        <w:rPr>
          <w:rFonts w:ascii="Arial" w:hAnsi="Arial" w:cs="Arial"/>
          <w:sz w:val="20"/>
          <w:szCs w:val="20"/>
        </w:rPr>
        <w:t xml:space="preserve">, </w:t>
      </w:r>
      <w:r w:rsidRPr="00457A49">
        <w:rPr>
          <w:rFonts w:ascii="Arial" w:hAnsi="Arial" w:cs="Arial"/>
          <w:sz w:val="20"/>
          <w:szCs w:val="20"/>
        </w:rPr>
        <w:t>o dispositivo otimiza o consumo de energia, assegurando uma experiência de utilização inteligente e completa.</w:t>
      </w:r>
    </w:p>
    <w:p w14:paraId="649BB3DE" w14:textId="77777777" w:rsidR="004D0FD9" w:rsidRDefault="004D0FD9" w:rsidP="00BB17DB">
      <w:pPr>
        <w:spacing w:line="360" w:lineRule="auto"/>
        <w:rPr>
          <w:rFonts w:ascii="Arial" w:eastAsia="Arial" w:hAnsi="Arial" w:cs="Arial"/>
          <w:sz w:val="20"/>
          <w:szCs w:val="20"/>
        </w:rPr>
      </w:pPr>
    </w:p>
    <w:p w14:paraId="09E0100F" w14:textId="145BE316" w:rsidR="00297480" w:rsidRPr="00BB17DB" w:rsidRDefault="00297480" w:rsidP="00BB17DB">
      <w:pPr>
        <w:spacing w:line="360" w:lineRule="auto"/>
        <w:rPr>
          <w:rFonts w:ascii="Arial" w:eastAsia="Arial" w:hAnsi="Arial" w:cs="Arial"/>
          <w:b/>
          <w:bCs/>
          <w:sz w:val="20"/>
          <w:szCs w:val="20"/>
        </w:rPr>
      </w:pPr>
      <w:r w:rsidRPr="00BB17DB">
        <w:rPr>
          <w:rFonts w:ascii="Arial" w:eastAsia="Arial" w:hAnsi="Arial" w:cs="Arial"/>
          <w:b/>
          <w:bCs/>
          <w:sz w:val="20"/>
          <w:szCs w:val="20"/>
        </w:rPr>
        <w:t>Preço e disponibilidade</w:t>
      </w:r>
    </w:p>
    <w:p w14:paraId="028148DE" w14:textId="05047D92" w:rsidR="00297480" w:rsidRDefault="00297480" w:rsidP="009B67FF">
      <w:pPr>
        <w:spacing w:line="360" w:lineRule="auto"/>
        <w:jc w:val="both"/>
        <w:rPr>
          <w:rFonts w:ascii="Arial" w:eastAsia="Arial" w:hAnsi="Arial" w:cs="Arial"/>
          <w:sz w:val="20"/>
          <w:szCs w:val="20"/>
        </w:rPr>
      </w:pPr>
      <w:r>
        <w:rPr>
          <w:rFonts w:ascii="Arial" w:eastAsia="Arial" w:hAnsi="Arial" w:cs="Arial"/>
          <w:sz w:val="20"/>
          <w:szCs w:val="20"/>
        </w:rPr>
        <w:t xml:space="preserve">O </w:t>
      </w:r>
      <w:r w:rsidRPr="00CF6394">
        <w:rPr>
          <w:rFonts w:ascii="Arial" w:hAnsi="Arial" w:cs="Arial"/>
          <w:sz w:val="20"/>
          <w:szCs w:val="20"/>
        </w:rPr>
        <w:t>REDMI Watch 6</w:t>
      </w:r>
      <w:r w:rsidR="00DC77C6">
        <w:rPr>
          <w:rFonts w:ascii="Arial" w:hAnsi="Arial" w:cs="Arial"/>
          <w:sz w:val="20"/>
          <w:szCs w:val="20"/>
        </w:rPr>
        <w:t xml:space="preserve"> </w:t>
      </w:r>
      <w:r w:rsidR="005F0AA5">
        <w:rPr>
          <w:rFonts w:ascii="Arial" w:hAnsi="Arial" w:cs="Arial"/>
          <w:sz w:val="20"/>
          <w:szCs w:val="20"/>
        </w:rPr>
        <w:t xml:space="preserve">está </w:t>
      </w:r>
      <w:r w:rsidR="005F0AA5" w:rsidRPr="00BF64F4">
        <w:rPr>
          <w:rFonts w:ascii="Arial" w:hAnsi="Arial" w:cs="Arial"/>
          <w:sz w:val="20"/>
          <w:szCs w:val="20"/>
        </w:rPr>
        <w:t xml:space="preserve">disponível em três cores elegantes: </w:t>
      </w:r>
      <w:proofErr w:type="spellStart"/>
      <w:r w:rsidR="005F0AA5" w:rsidRPr="009B67FF">
        <w:rPr>
          <w:rFonts w:ascii="Arial" w:hAnsi="Arial" w:cs="Arial"/>
          <w:b/>
          <w:bCs/>
          <w:sz w:val="20"/>
          <w:szCs w:val="20"/>
        </w:rPr>
        <w:t>Obsidian</w:t>
      </w:r>
      <w:proofErr w:type="spellEnd"/>
      <w:r w:rsidR="005F0AA5" w:rsidRPr="009B67FF">
        <w:rPr>
          <w:rFonts w:ascii="Arial" w:hAnsi="Arial" w:cs="Arial"/>
          <w:b/>
          <w:bCs/>
          <w:sz w:val="20"/>
          <w:szCs w:val="20"/>
        </w:rPr>
        <w:t xml:space="preserve"> </w:t>
      </w:r>
      <w:proofErr w:type="spellStart"/>
      <w:r w:rsidR="005F0AA5" w:rsidRPr="009B67FF">
        <w:rPr>
          <w:rFonts w:ascii="Arial" w:hAnsi="Arial" w:cs="Arial"/>
          <w:b/>
          <w:bCs/>
          <w:sz w:val="20"/>
          <w:szCs w:val="20"/>
        </w:rPr>
        <w:t>Black</w:t>
      </w:r>
      <w:proofErr w:type="spellEnd"/>
      <w:r w:rsidR="005F0AA5" w:rsidRPr="005E2C04">
        <w:rPr>
          <w:rFonts w:ascii="Arial" w:hAnsi="Arial" w:cs="Arial"/>
          <w:sz w:val="20"/>
          <w:szCs w:val="20"/>
        </w:rPr>
        <w:t xml:space="preserve">, </w:t>
      </w:r>
      <w:r w:rsidR="005F0AA5" w:rsidRPr="009B67FF">
        <w:rPr>
          <w:rFonts w:ascii="Arial" w:hAnsi="Arial" w:cs="Arial"/>
          <w:b/>
          <w:bCs/>
          <w:sz w:val="20"/>
          <w:szCs w:val="20"/>
        </w:rPr>
        <w:t>Silver Gray</w:t>
      </w:r>
      <w:r w:rsidR="005F0AA5">
        <w:rPr>
          <w:rFonts w:ascii="Arial" w:hAnsi="Arial" w:cs="Arial"/>
          <w:sz w:val="20"/>
          <w:szCs w:val="20"/>
        </w:rPr>
        <w:t xml:space="preserve"> e </w:t>
      </w:r>
      <w:proofErr w:type="spellStart"/>
      <w:r w:rsidR="005F0AA5" w:rsidRPr="009B67FF">
        <w:rPr>
          <w:rFonts w:ascii="Arial" w:hAnsi="Arial" w:cs="Arial"/>
          <w:b/>
          <w:bCs/>
          <w:sz w:val="20"/>
          <w:szCs w:val="20"/>
        </w:rPr>
        <w:t>Glacier</w:t>
      </w:r>
      <w:proofErr w:type="spellEnd"/>
      <w:r w:rsidR="005F0AA5" w:rsidRPr="009B67FF">
        <w:rPr>
          <w:rFonts w:ascii="Arial" w:hAnsi="Arial" w:cs="Arial"/>
          <w:b/>
          <w:bCs/>
          <w:sz w:val="20"/>
          <w:szCs w:val="20"/>
        </w:rPr>
        <w:t xml:space="preserve"> </w:t>
      </w:r>
      <w:proofErr w:type="spellStart"/>
      <w:r w:rsidR="005F0AA5" w:rsidRPr="009B67FF">
        <w:rPr>
          <w:rFonts w:ascii="Arial" w:hAnsi="Arial" w:cs="Arial"/>
          <w:b/>
          <w:bCs/>
          <w:sz w:val="20"/>
          <w:szCs w:val="20"/>
        </w:rPr>
        <w:t>Blue</w:t>
      </w:r>
      <w:proofErr w:type="spellEnd"/>
      <w:r w:rsidR="005F0AA5">
        <w:rPr>
          <w:rFonts w:ascii="Arial" w:hAnsi="Arial" w:cs="Arial"/>
          <w:sz w:val="20"/>
          <w:szCs w:val="20"/>
        </w:rPr>
        <w:t xml:space="preserve">, </w:t>
      </w:r>
      <w:r w:rsidR="00BB17DB">
        <w:rPr>
          <w:rFonts w:ascii="Arial" w:hAnsi="Arial" w:cs="Arial"/>
          <w:sz w:val="20"/>
          <w:szCs w:val="20"/>
        </w:rPr>
        <w:t>com o PVP de 99,99€.</w:t>
      </w:r>
    </w:p>
    <w:p w14:paraId="4555039D" w14:textId="77777777" w:rsidR="00297480" w:rsidRPr="001B243D" w:rsidRDefault="00297480" w:rsidP="004D0FD9">
      <w:pPr>
        <w:rPr>
          <w:rFonts w:ascii="Arial" w:eastAsia="Arial" w:hAnsi="Arial" w:cs="Arial"/>
          <w:sz w:val="20"/>
          <w:szCs w:val="20"/>
        </w:rPr>
      </w:pPr>
    </w:p>
    <w:p w14:paraId="0F6E5A52" w14:textId="77777777" w:rsidR="00762DBA" w:rsidRPr="00AD55F1" w:rsidRDefault="00762DBA" w:rsidP="001B243D">
      <w:pPr>
        <w:jc w:val="both"/>
        <w:rPr>
          <w:rFonts w:ascii="Arial" w:eastAsia="Arial" w:hAnsi="Arial" w:cs="Arial"/>
          <w:b/>
          <w:sz w:val="18"/>
          <w:szCs w:val="18"/>
          <w:lang w:eastAsia="zh-CN"/>
        </w:rPr>
      </w:pPr>
      <w:r w:rsidRPr="00AD55F1">
        <w:rPr>
          <w:rFonts w:ascii="Arial" w:eastAsia="Arial" w:hAnsi="Arial" w:cs="Arial"/>
          <w:b/>
          <w:sz w:val="18"/>
          <w:szCs w:val="18"/>
          <w:lang w:eastAsia="zh-CN"/>
        </w:rPr>
        <w:t>Avisos legais</w:t>
      </w:r>
    </w:p>
    <w:p w14:paraId="5BCB4A7C" w14:textId="5C1B2E28" w:rsidR="00BB703E" w:rsidRDefault="00D75654" w:rsidP="00D75654">
      <w:pPr>
        <w:jc w:val="both"/>
        <w:rPr>
          <w:rFonts w:ascii="Arial" w:hAnsi="Arial" w:cs="Arial"/>
          <w:sz w:val="16"/>
          <w:szCs w:val="16"/>
        </w:rPr>
      </w:pPr>
      <w:r w:rsidRPr="00D75654">
        <w:rPr>
          <w:rFonts w:ascii="Arial" w:hAnsi="Arial" w:cs="Arial"/>
          <w:sz w:val="16"/>
          <w:szCs w:val="16"/>
        </w:rPr>
        <w:t>1.</w:t>
      </w:r>
      <w:r>
        <w:rPr>
          <w:rFonts w:ascii="Arial" w:hAnsi="Arial" w:cs="Arial"/>
          <w:sz w:val="16"/>
          <w:szCs w:val="16"/>
        </w:rPr>
        <w:t xml:space="preserve"> </w:t>
      </w:r>
      <w:r w:rsidRPr="00D75654">
        <w:rPr>
          <w:rFonts w:ascii="Arial" w:hAnsi="Arial" w:cs="Arial"/>
          <w:sz w:val="16"/>
          <w:szCs w:val="16"/>
        </w:rPr>
        <w:t>Dados obtidos nos Laboratórios Internos da Xiaomi.</w:t>
      </w:r>
    </w:p>
    <w:p w14:paraId="775F98D9" w14:textId="23D3901C" w:rsidR="00014A42" w:rsidRDefault="00014A42" w:rsidP="00D75654">
      <w:pPr>
        <w:jc w:val="both"/>
        <w:rPr>
          <w:rFonts w:ascii="Arial" w:hAnsi="Arial" w:cs="Arial"/>
          <w:sz w:val="16"/>
          <w:szCs w:val="16"/>
        </w:rPr>
      </w:pPr>
      <w:r>
        <w:rPr>
          <w:rFonts w:ascii="Arial" w:hAnsi="Arial" w:cs="Arial"/>
          <w:sz w:val="16"/>
          <w:szCs w:val="16"/>
        </w:rPr>
        <w:t xml:space="preserve">2. </w:t>
      </w:r>
      <w:r w:rsidRPr="00014A42">
        <w:rPr>
          <w:rFonts w:ascii="Arial" w:hAnsi="Arial" w:cs="Arial"/>
          <w:sz w:val="16"/>
          <w:szCs w:val="16"/>
        </w:rPr>
        <w:t xml:space="preserve">O brilho máximo de 2000 </w:t>
      </w:r>
      <w:proofErr w:type="spellStart"/>
      <w:r w:rsidRPr="00014A42">
        <w:rPr>
          <w:rFonts w:ascii="Arial" w:hAnsi="Arial" w:cs="Arial"/>
          <w:sz w:val="16"/>
          <w:szCs w:val="16"/>
        </w:rPr>
        <w:t>nits</w:t>
      </w:r>
      <w:proofErr w:type="spellEnd"/>
      <w:r w:rsidRPr="00014A42">
        <w:rPr>
          <w:rFonts w:ascii="Arial" w:hAnsi="Arial" w:cs="Arial"/>
          <w:sz w:val="16"/>
          <w:szCs w:val="16"/>
        </w:rPr>
        <w:t xml:space="preserve"> corresponde ao pico de luminosidade que pode ser alcançado numa área específica do ecrã.</w:t>
      </w:r>
    </w:p>
    <w:p w14:paraId="57D2782F" w14:textId="33AF4519" w:rsidR="00E30C82" w:rsidRDefault="00E30C82" w:rsidP="00D75654">
      <w:pPr>
        <w:jc w:val="both"/>
        <w:rPr>
          <w:rFonts w:ascii="Arial" w:hAnsi="Arial" w:cs="Arial"/>
          <w:sz w:val="16"/>
          <w:szCs w:val="16"/>
        </w:rPr>
      </w:pPr>
      <w:r>
        <w:rPr>
          <w:rFonts w:ascii="Arial" w:hAnsi="Arial" w:cs="Arial"/>
          <w:sz w:val="16"/>
          <w:szCs w:val="16"/>
        </w:rPr>
        <w:t xml:space="preserve">3. </w:t>
      </w:r>
      <w:r w:rsidRPr="00E30C82">
        <w:rPr>
          <w:rFonts w:ascii="Arial" w:hAnsi="Arial" w:cs="Arial"/>
          <w:sz w:val="16"/>
          <w:szCs w:val="16"/>
        </w:rPr>
        <w:t>As taxas de atualização podem variar ligeiramente consoante a interface. Consult</w:t>
      </w:r>
      <w:r w:rsidR="00581A50">
        <w:rPr>
          <w:rFonts w:ascii="Arial" w:hAnsi="Arial" w:cs="Arial"/>
          <w:sz w:val="16"/>
          <w:szCs w:val="16"/>
        </w:rPr>
        <w:t>e</w:t>
      </w:r>
      <w:r w:rsidRPr="00E30C82">
        <w:rPr>
          <w:rFonts w:ascii="Arial" w:hAnsi="Arial" w:cs="Arial"/>
          <w:sz w:val="16"/>
          <w:szCs w:val="16"/>
        </w:rPr>
        <w:t xml:space="preserve"> a experiência real.</w:t>
      </w:r>
    </w:p>
    <w:p w14:paraId="09371482" w14:textId="25C25860" w:rsidR="00396C39" w:rsidRDefault="00396C39" w:rsidP="00D75654">
      <w:pPr>
        <w:jc w:val="both"/>
        <w:rPr>
          <w:rFonts w:ascii="Arial" w:hAnsi="Arial" w:cs="Arial"/>
          <w:sz w:val="16"/>
          <w:szCs w:val="16"/>
        </w:rPr>
      </w:pPr>
      <w:r>
        <w:rPr>
          <w:rFonts w:ascii="Arial" w:hAnsi="Arial" w:cs="Arial"/>
          <w:sz w:val="16"/>
          <w:szCs w:val="16"/>
        </w:rPr>
        <w:t xml:space="preserve">4. </w:t>
      </w:r>
      <w:r w:rsidR="00172DCC" w:rsidRPr="00172DCC">
        <w:rPr>
          <w:rFonts w:ascii="Arial" w:hAnsi="Arial" w:cs="Arial"/>
          <w:sz w:val="16"/>
          <w:szCs w:val="16"/>
        </w:rPr>
        <w:t>A espessura medida é de 9,94 mm (excluindo as saliências). As dimensões e o peso reais podem variar consoante a configuração, os processos de fabrico e os métodos de medição. Recomenda-se a consulta do produto real.</w:t>
      </w:r>
    </w:p>
    <w:p w14:paraId="46702E91" w14:textId="5FA5A26D" w:rsidR="00172DCC" w:rsidRDefault="00172DCC" w:rsidP="00D75654">
      <w:pPr>
        <w:jc w:val="both"/>
        <w:rPr>
          <w:rFonts w:ascii="Arial" w:hAnsi="Arial" w:cs="Arial"/>
          <w:sz w:val="16"/>
          <w:szCs w:val="16"/>
        </w:rPr>
      </w:pPr>
      <w:r>
        <w:rPr>
          <w:rFonts w:ascii="Arial" w:hAnsi="Arial" w:cs="Arial"/>
          <w:sz w:val="16"/>
          <w:szCs w:val="16"/>
        </w:rPr>
        <w:t xml:space="preserve">5. </w:t>
      </w:r>
      <w:r w:rsidR="00E205E4" w:rsidRPr="00D75654">
        <w:rPr>
          <w:rFonts w:ascii="Arial" w:hAnsi="Arial" w:cs="Arial"/>
          <w:sz w:val="16"/>
          <w:szCs w:val="16"/>
        </w:rPr>
        <w:t>Dados obtidos nos Laboratórios Internos da Xiaomi.</w:t>
      </w:r>
    </w:p>
    <w:p w14:paraId="1708CAB2" w14:textId="774B4D53" w:rsidR="00B9242D" w:rsidRDefault="00B9242D" w:rsidP="00B9242D">
      <w:pPr>
        <w:jc w:val="both"/>
        <w:rPr>
          <w:rFonts w:ascii="Arial" w:hAnsi="Arial" w:cs="Arial"/>
          <w:sz w:val="16"/>
          <w:szCs w:val="16"/>
        </w:rPr>
      </w:pPr>
      <w:r>
        <w:rPr>
          <w:rFonts w:ascii="Arial" w:hAnsi="Arial" w:cs="Arial"/>
          <w:sz w:val="16"/>
          <w:szCs w:val="16"/>
        </w:rPr>
        <w:t xml:space="preserve">6. </w:t>
      </w:r>
      <w:r w:rsidRPr="00B9242D">
        <w:rPr>
          <w:rFonts w:ascii="Arial" w:hAnsi="Arial" w:cs="Arial"/>
          <w:sz w:val="16"/>
          <w:szCs w:val="16"/>
        </w:rPr>
        <w:t xml:space="preserve">Condições de teste para o cenário de utilização normal de 12 dias: carregamento completo do relógio e reposição das definições de fábrica. Utilização do mostrador “4th </w:t>
      </w:r>
      <w:proofErr w:type="spellStart"/>
      <w:r w:rsidRPr="00B9242D">
        <w:rPr>
          <w:rFonts w:ascii="Arial" w:hAnsi="Arial" w:cs="Arial"/>
          <w:sz w:val="16"/>
          <w:szCs w:val="16"/>
        </w:rPr>
        <w:t>dimension</w:t>
      </w:r>
      <w:proofErr w:type="spellEnd"/>
      <w:r w:rsidRPr="00B9242D">
        <w:rPr>
          <w:rFonts w:ascii="Arial" w:hAnsi="Arial" w:cs="Arial"/>
          <w:sz w:val="16"/>
          <w:szCs w:val="16"/>
        </w:rPr>
        <w:t>”, com ativação da monitorização avançada do sono, monitorização contínua do stress, monitorização contínua da saturação de oxigénio no sangue e deteção inteligente da frequência cardíaca, bem como notificações de mensagens ativadas.</w:t>
      </w:r>
      <w:r>
        <w:rPr>
          <w:rFonts w:ascii="Arial" w:hAnsi="Arial" w:cs="Arial"/>
          <w:sz w:val="16"/>
          <w:szCs w:val="16"/>
        </w:rPr>
        <w:t xml:space="preserve"> </w:t>
      </w:r>
      <w:r w:rsidRPr="00B9242D">
        <w:rPr>
          <w:rFonts w:ascii="Arial" w:hAnsi="Arial" w:cs="Arial"/>
          <w:sz w:val="16"/>
          <w:szCs w:val="16"/>
        </w:rPr>
        <w:t>Neste cenário, o relógio recebe 100 mensagens e 2 chamadas, juntamente com 3 alarmes, 360 ativações de “levantar para ativar o ecrã”, 1 sincronização de aplicações e 6 minutos de utilização por dia de deslize no ecrã, além de 15 minutos de chamadas Bluetooth, 30 minutos de reprodução de música local com auscultadores ligados (a reprodução de música local só é suportada em dispositivos Android) e 180 minutos de registo de exercício com GNSS ativado por semana.</w:t>
      </w:r>
    </w:p>
    <w:p w14:paraId="6F525568" w14:textId="7A088DB5" w:rsidR="00B9242D" w:rsidRDefault="00B620B2" w:rsidP="00B620B2">
      <w:pPr>
        <w:jc w:val="both"/>
        <w:rPr>
          <w:rFonts w:ascii="Arial" w:hAnsi="Arial" w:cs="Arial"/>
          <w:sz w:val="16"/>
          <w:szCs w:val="16"/>
        </w:rPr>
      </w:pPr>
      <w:r>
        <w:rPr>
          <w:rFonts w:ascii="Arial" w:hAnsi="Arial" w:cs="Arial"/>
          <w:sz w:val="16"/>
          <w:szCs w:val="16"/>
        </w:rPr>
        <w:t xml:space="preserve">7. </w:t>
      </w:r>
      <w:r w:rsidRPr="00B620B2">
        <w:rPr>
          <w:rFonts w:ascii="Arial" w:hAnsi="Arial" w:cs="Arial"/>
          <w:sz w:val="16"/>
          <w:szCs w:val="16"/>
        </w:rPr>
        <w:t xml:space="preserve">Condições de teste para o cenário de utilização moderada de 24 dias: carregamento completo do relógio e reposição das definições de fábrica. Utilização do mostrador “4th </w:t>
      </w:r>
      <w:proofErr w:type="spellStart"/>
      <w:r w:rsidRPr="00B620B2">
        <w:rPr>
          <w:rFonts w:ascii="Arial" w:hAnsi="Arial" w:cs="Arial"/>
          <w:sz w:val="16"/>
          <w:szCs w:val="16"/>
        </w:rPr>
        <w:t>dimension</w:t>
      </w:r>
      <w:proofErr w:type="spellEnd"/>
      <w:r w:rsidRPr="00B620B2">
        <w:rPr>
          <w:rFonts w:ascii="Arial" w:hAnsi="Arial" w:cs="Arial"/>
          <w:sz w:val="16"/>
          <w:szCs w:val="16"/>
        </w:rPr>
        <w:t>”, com desativação da monitorização avançada do sono, da monitorização contínua do stress e da monitorização contínua da saturação de oxigénio no sangue, mantendo as notificações de mensagens e a monitorização da frequência cardíaca ao longo do dia a cada 10 minutos.</w:t>
      </w:r>
      <w:r>
        <w:rPr>
          <w:rFonts w:ascii="Arial" w:hAnsi="Arial" w:cs="Arial"/>
          <w:sz w:val="16"/>
          <w:szCs w:val="16"/>
        </w:rPr>
        <w:t xml:space="preserve"> </w:t>
      </w:r>
      <w:r w:rsidRPr="00B620B2">
        <w:rPr>
          <w:rFonts w:ascii="Arial" w:hAnsi="Arial" w:cs="Arial"/>
          <w:sz w:val="16"/>
          <w:szCs w:val="16"/>
        </w:rPr>
        <w:t xml:space="preserve">Neste cenário, o </w:t>
      </w:r>
      <w:r w:rsidRPr="00B620B2">
        <w:rPr>
          <w:rFonts w:ascii="Arial" w:hAnsi="Arial" w:cs="Arial"/>
          <w:sz w:val="16"/>
          <w:szCs w:val="16"/>
        </w:rPr>
        <w:lastRenderedPageBreak/>
        <w:t xml:space="preserve">relógio recebe 100 mensagens e 2 chamadas por dia, juntamente com 3 alarmes, 200 ativações de </w:t>
      </w:r>
      <w:r w:rsidR="007D337F" w:rsidRPr="007D337F">
        <w:rPr>
          <w:rFonts w:ascii="Arial" w:hAnsi="Arial" w:cs="Arial"/>
          <w:sz w:val="16"/>
          <w:szCs w:val="16"/>
        </w:rPr>
        <w:t>“levantar para ativar o ecrã</w:t>
      </w:r>
      <w:r w:rsidRPr="00B620B2">
        <w:rPr>
          <w:rFonts w:ascii="Arial" w:hAnsi="Arial" w:cs="Arial"/>
          <w:sz w:val="16"/>
          <w:szCs w:val="16"/>
        </w:rPr>
        <w:t>” e 1 sincronização de aplicações, além de 15 minutos de chamadas Bluetooth e 90 minutos de registo de exercício com GNSS ativado por semana.</w:t>
      </w:r>
    </w:p>
    <w:p w14:paraId="3F00D9D7" w14:textId="04E76970" w:rsidR="007D337F" w:rsidRDefault="007864AE" w:rsidP="00B620B2">
      <w:pPr>
        <w:jc w:val="both"/>
        <w:rPr>
          <w:rFonts w:ascii="Arial" w:hAnsi="Arial" w:cs="Arial"/>
          <w:sz w:val="16"/>
          <w:szCs w:val="16"/>
        </w:rPr>
      </w:pPr>
      <w:r>
        <w:rPr>
          <w:rFonts w:ascii="Arial" w:hAnsi="Arial" w:cs="Arial"/>
          <w:sz w:val="16"/>
          <w:szCs w:val="16"/>
        </w:rPr>
        <w:t xml:space="preserve">8. </w:t>
      </w:r>
      <w:r w:rsidR="00BC3283" w:rsidRPr="00BC3283">
        <w:rPr>
          <w:rFonts w:ascii="Arial" w:hAnsi="Arial" w:cs="Arial"/>
          <w:sz w:val="16"/>
          <w:szCs w:val="16"/>
        </w:rPr>
        <w:t xml:space="preserve">O modo </w:t>
      </w:r>
      <w:proofErr w:type="spellStart"/>
      <w:r w:rsidR="00BC3283" w:rsidRPr="00BC3283">
        <w:rPr>
          <w:rFonts w:ascii="Arial" w:hAnsi="Arial" w:cs="Arial"/>
          <w:sz w:val="16"/>
          <w:szCs w:val="16"/>
        </w:rPr>
        <w:t>Always-On</w:t>
      </w:r>
      <w:proofErr w:type="spellEnd"/>
      <w:r w:rsidR="00BC3283" w:rsidRPr="00BC3283">
        <w:rPr>
          <w:rFonts w:ascii="Arial" w:hAnsi="Arial" w:cs="Arial"/>
          <w:sz w:val="16"/>
          <w:szCs w:val="16"/>
        </w:rPr>
        <w:t xml:space="preserve"> Display deve ser ativado manualmente nas definições do relógio.</w:t>
      </w:r>
    </w:p>
    <w:p w14:paraId="605603AF" w14:textId="5B3BEE23" w:rsidR="00BC3283" w:rsidRDefault="00BC3283" w:rsidP="00C40965">
      <w:pPr>
        <w:jc w:val="both"/>
        <w:rPr>
          <w:rFonts w:ascii="Arial" w:hAnsi="Arial" w:cs="Arial"/>
          <w:sz w:val="16"/>
          <w:szCs w:val="16"/>
        </w:rPr>
      </w:pPr>
      <w:r>
        <w:rPr>
          <w:rFonts w:ascii="Arial" w:hAnsi="Arial" w:cs="Arial"/>
          <w:sz w:val="16"/>
          <w:szCs w:val="16"/>
        </w:rPr>
        <w:t xml:space="preserve">9. </w:t>
      </w:r>
      <w:r w:rsidR="00C40965" w:rsidRPr="00C40965">
        <w:rPr>
          <w:rFonts w:ascii="Arial" w:hAnsi="Arial" w:cs="Arial"/>
          <w:sz w:val="16"/>
          <w:szCs w:val="16"/>
        </w:rPr>
        <w:t xml:space="preserve">Condições de teste para o cenário de utilização intensiva: carregamento completo do relógio e reposição das definições de fábrica. Utilização do mostrador “4th </w:t>
      </w:r>
      <w:proofErr w:type="spellStart"/>
      <w:r w:rsidR="00C40965" w:rsidRPr="00C40965">
        <w:rPr>
          <w:rFonts w:ascii="Arial" w:hAnsi="Arial" w:cs="Arial"/>
          <w:sz w:val="16"/>
          <w:szCs w:val="16"/>
        </w:rPr>
        <w:t>dimension</w:t>
      </w:r>
      <w:proofErr w:type="spellEnd"/>
      <w:r w:rsidR="00C40965" w:rsidRPr="00C40965">
        <w:rPr>
          <w:rFonts w:ascii="Arial" w:hAnsi="Arial" w:cs="Arial"/>
          <w:sz w:val="16"/>
          <w:szCs w:val="16"/>
        </w:rPr>
        <w:t xml:space="preserve">”, com </w:t>
      </w:r>
      <w:r w:rsidR="00C40965">
        <w:rPr>
          <w:rFonts w:ascii="Arial" w:hAnsi="Arial" w:cs="Arial"/>
          <w:sz w:val="16"/>
          <w:szCs w:val="16"/>
        </w:rPr>
        <w:t xml:space="preserve">modo </w:t>
      </w:r>
      <w:proofErr w:type="spellStart"/>
      <w:r w:rsidR="00C40965">
        <w:rPr>
          <w:rFonts w:ascii="Arial" w:hAnsi="Arial" w:cs="Arial"/>
          <w:sz w:val="16"/>
          <w:szCs w:val="16"/>
        </w:rPr>
        <w:t>Always-On</w:t>
      </w:r>
      <w:proofErr w:type="spellEnd"/>
      <w:r w:rsidR="00C40965">
        <w:rPr>
          <w:rFonts w:ascii="Arial" w:hAnsi="Arial" w:cs="Arial"/>
          <w:sz w:val="16"/>
          <w:szCs w:val="16"/>
        </w:rPr>
        <w:t xml:space="preserve"> Display</w:t>
      </w:r>
      <w:r w:rsidR="008B2F9D">
        <w:rPr>
          <w:rFonts w:ascii="Arial" w:hAnsi="Arial" w:cs="Arial"/>
          <w:sz w:val="16"/>
          <w:szCs w:val="16"/>
        </w:rPr>
        <w:t xml:space="preserve"> ativo</w:t>
      </w:r>
      <w:r w:rsidR="00C40965" w:rsidRPr="00C40965">
        <w:rPr>
          <w:rFonts w:ascii="Arial" w:hAnsi="Arial" w:cs="Arial"/>
          <w:sz w:val="16"/>
          <w:szCs w:val="16"/>
        </w:rPr>
        <w:t>, da monitorização avançada do sono, da monitorização contínua do stress, da monitorização contínua da saturação de oxigénio no sangue e da deteção inteligente da frequência cardíaca, bem como das notificações de mensagens.</w:t>
      </w:r>
      <w:r w:rsidR="00C40965">
        <w:rPr>
          <w:rFonts w:ascii="Arial" w:hAnsi="Arial" w:cs="Arial"/>
          <w:sz w:val="16"/>
          <w:szCs w:val="16"/>
        </w:rPr>
        <w:t xml:space="preserve"> </w:t>
      </w:r>
      <w:r w:rsidR="00C40965" w:rsidRPr="00C40965">
        <w:rPr>
          <w:rFonts w:ascii="Arial" w:hAnsi="Arial" w:cs="Arial"/>
          <w:sz w:val="16"/>
          <w:szCs w:val="16"/>
        </w:rPr>
        <w:t>Neste cenário, o relógio recebe 100 mensagens e 2 chamadas, juntamente com 3 alarmes, 360 ativações de “levantar para ativar o ecrã”, 1 sincronização de aplicações e 6 minutos de utilização por dia de deslize no ecrã, além de 15 minutos de chamadas Bluetooth, 30 minutos de reprodução de música local com auscultadores ligados (a reprodução de música local só é suportada em dispositivos Android) e 180 minutos de registo de exercício com GNSS ativado por semana.</w:t>
      </w:r>
    </w:p>
    <w:p w14:paraId="1738DF06" w14:textId="519E4194" w:rsidR="008B2F9D" w:rsidRDefault="00AA0AD3" w:rsidP="00A85133">
      <w:pPr>
        <w:jc w:val="both"/>
        <w:rPr>
          <w:rFonts w:ascii="Arial" w:hAnsi="Arial" w:cs="Arial"/>
          <w:sz w:val="16"/>
          <w:szCs w:val="16"/>
        </w:rPr>
      </w:pPr>
      <w:r>
        <w:rPr>
          <w:rFonts w:ascii="Arial" w:hAnsi="Arial" w:cs="Arial"/>
          <w:sz w:val="16"/>
          <w:szCs w:val="16"/>
        </w:rPr>
        <w:t xml:space="preserve">10. </w:t>
      </w:r>
      <w:r w:rsidR="00A85133" w:rsidRPr="00A85133">
        <w:rPr>
          <w:rFonts w:ascii="Arial" w:hAnsi="Arial" w:cs="Arial"/>
          <w:sz w:val="16"/>
          <w:szCs w:val="16"/>
        </w:rPr>
        <w:t>Resistência à água de 5 ATM: testado em conformidade com a norma GB/T 30106:2013 e certificado pela TÜV SÜD. Relatório de resistência à água do REDMI Watch 6 n.º 68.189.25.0452.02. A classificação de 5 ATM suporta pressões equivalentes a uma profundidade de até 50 metros.</w:t>
      </w:r>
      <w:r w:rsidR="00A85133">
        <w:rPr>
          <w:rFonts w:ascii="Arial" w:hAnsi="Arial" w:cs="Arial"/>
          <w:sz w:val="16"/>
          <w:szCs w:val="16"/>
        </w:rPr>
        <w:t xml:space="preserve"> </w:t>
      </w:r>
      <w:r w:rsidR="00A85133" w:rsidRPr="00A85133">
        <w:rPr>
          <w:rFonts w:ascii="Arial" w:hAnsi="Arial" w:cs="Arial"/>
          <w:sz w:val="16"/>
          <w:szCs w:val="16"/>
        </w:rPr>
        <w:t>É adequado para utilização durante a natação em piscina, natação em águas pouco profundas e outras atividades em zonas de baixa profundidade. No entanto, não é adequado para duches quentes, saunas ou mergulho profundo. Deve evitar-se a exposição direta a jatos de água de alta pressão durante a prática de desportos aquáticos.</w:t>
      </w:r>
      <w:r w:rsidR="00A85133">
        <w:rPr>
          <w:rFonts w:ascii="Arial" w:hAnsi="Arial" w:cs="Arial"/>
          <w:sz w:val="16"/>
          <w:szCs w:val="16"/>
        </w:rPr>
        <w:t xml:space="preserve"> </w:t>
      </w:r>
      <w:r w:rsidR="00A85133" w:rsidRPr="00A85133">
        <w:rPr>
          <w:rFonts w:ascii="Arial" w:hAnsi="Arial" w:cs="Arial"/>
          <w:sz w:val="16"/>
          <w:szCs w:val="16"/>
        </w:rPr>
        <w:t>A resistência à água não é permanente e pode diminuir com o tempo.</w:t>
      </w:r>
    </w:p>
    <w:p w14:paraId="7EDCA2FD" w14:textId="7EDB33C3" w:rsidR="00E205E4" w:rsidRDefault="00D8020E" w:rsidP="00D75654">
      <w:pPr>
        <w:jc w:val="both"/>
        <w:rPr>
          <w:rFonts w:ascii="Arial" w:hAnsi="Arial" w:cs="Arial"/>
          <w:sz w:val="16"/>
          <w:szCs w:val="16"/>
        </w:rPr>
      </w:pPr>
      <w:r>
        <w:rPr>
          <w:rFonts w:ascii="Arial" w:hAnsi="Arial" w:cs="Arial"/>
          <w:sz w:val="16"/>
          <w:szCs w:val="16"/>
        </w:rPr>
        <w:t xml:space="preserve">11. </w:t>
      </w:r>
      <w:r w:rsidR="00996100" w:rsidRPr="00996100">
        <w:rPr>
          <w:rFonts w:ascii="Arial" w:hAnsi="Arial" w:cs="Arial"/>
          <w:sz w:val="16"/>
          <w:szCs w:val="16"/>
        </w:rPr>
        <w:t>Este produto e as suas funcionalidades não foram concebidos para fins médicos e não se destinam a prever, diagnosticar, prevenir ou curar qualquer doença.</w:t>
      </w:r>
    </w:p>
    <w:p w14:paraId="1B02C714" w14:textId="0467E786" w:rsidR="00BB4B33" w:rsidRDefault="00BB4B33" w:rsidP="00240232">
      <w:pPr>
        <w:jc w:val="both"/>
        <w:rPr>
          <w:rFonts w:ascii="Arial" w:hAnsi="Arial" w:cs="Arial"/>
          <w:sz w:val="16"/>
          <w:szCs w:val="16"/>
        </w:rPr>
      </w:pPr>
      <w:r>
        <w:rPr>
          <w:rFonts w:ascii="Arial" w:hAnsi="Arial" w:cs="Arial"/>
          <w:sz w:val="16"/>
          <w:szCs w:val="16"/>
        </w:rPr>
        <w:t xml:space="preserve">12. </w:t>
      </w:r>
      <w:r w:rsidR="00240232" w:rsidRPr="00240232">
        <w:rPr>
          <w:rFonts w:ascii="Arial" w:hAnsi="Arial" w:cs="Arial"/>
          <w:sz w:val="16"/>
          <w:szCs w:val="16"/>
        </w:rPr>
        <w:t>A monitorização da frequência cardíaca ao longo do dia corresponde a uma funcionalidade que permite acompanhar a frequência cardíaca em intervalos regulares ao longo do dia, quando ativada. A frequência de monitorização pode ser ajustada manualmente, encontrando-se predefinido o modo Inteligente.</w:t>
      </w:r>
      <w:r w:rsidR="00240232">
        <w:rPr>
          <w:rFonts w:ascii="Arial" w:hAnsi="Arial" w:cs="Arial"/>
          <w:sz w:val="16"/>
          <w:szCs w:val="16"/>
        </w:rPr>
        <w:t xml:space="preserve"> </w:t>
      </w:r>
      <w:r w:rsidR="00240232" w:rsidRPr="00240232">
        <w:rPr>
          <w:rFonts w:ascii="Arial" w:hAnsi="Arial" w:cs="Arial"/>
          <w:sz w:val="16"/>
          <w:szCs w:val="16"/>
        </w:rPr>
        <w:t>Neste modo, o dispositivo ajusta dinamicamente a frequência de medição com base no nível de atividade, efetuando medições a cada 10 minutos durante períodos de inatividade e a cada 1 minuto durante períodos de atividade.</w:t>
      </w:r>
      <w:r w:rsidR="00240232">
        <w:rPr>
          <w:rFonts w:ascii="Arial" w:hAnsi="Arial" w:cs="Arial"/>
          <w:sz w:val="16"/>
          <w:szCs w:val="16"/>
        </w:rPr>
        <w:t xml:space="preserve"> </w:t>
      </w:r>
      <w:r w:rsidR="00240232" w:rsidRPr="00240232">
        <w:rPr>
          <w:rFonts w:ascii="Arial" w:hAnsi="Arial" w:cs="Arial"/>
          <w:sz w:val="16"/>
          <w:szCs w:val="16"/>
        </w:rPr>
        <w:t>Para mais detalhes sobre esta funcionalidade, incluindo a frequência e o princípio de</w:t>
      </w:r>
      <w:r w:rsidR="00581A50" w:rsidRPr="00581A50">
        <w:rPr>
          <w:rFonts w:ascii="Arial" w:hAnsi="Arial" w:cs="Arial"/>
          <w:sz w:val="16"/>
          <w:szCs w:val="16"/>
        </w:rPr>
        <w:t xml:space="preserve"> monitorização, consulte as instruções na aplicação.</w:t>
      </w:r>
    </w:p>
    <w:p w14:paraId="595616EF" w14:textId="40B8C42E" w:rsidR="00581A50" w:rsidRDefault="00581A50" w:rsidP="00CE2DAA">
      <w:pPr>
        <w:jc w:val="both"/>
        <w:rPr>
          <w:rFonts w:ascii="Arial" w:hAnsi="Arial" w:cs="Arial"/>
          <w:sz w:val="16"/>
          <w:szCs w:val="16"/>
        </w:rPr>
      </w:pPr>
      <w:r>
        <w:rPr>
          <w:rFonts w:ascii="Arial" w:hAnsi="Arial" w:cs="Arial"/>
          <w:sz w:val="16"/>
          <w:szCs w:val="16"/>
        </w:rPr>
        <w:t xml:space="preserve">13. </w:t>
      </w:r>
      <w:r w:rsidR="00CE2DAA" w:rsidRPr="00CE2DAA">
        <w:rPr>
          <w:rFonts w:ascii="Arial" w:hAnsi="Arial" w:cs="Arial"/>
          <w:sz w:val="16"/>
          <w:szCs w:val="16"/>
        </w:rPr>
        <w:t>A monitorização da saturação de oxigénio no sangue ao longo do dia é uma funcionalidade que permite acompanhar os níveis de oxigénio no sangue ao longo de todo o dia. As medições são realizadas a cada 30 minutos.</w:t>
      </w:r>
      <w:r w:rsidR="00CE2DAA">
        <w:rPr>
          <w:rFonts w:ascii="Arial" w:hAnsi="Arial" w:cs="Arial"/>
          <w:sz w:val="16"/>
          <w:szCs w:val="16"/>
        </w:rPr>
        <w:t xml:space="preserve"> </w:t>
      </w:r>
      <w:r w:rsidR="00CE2DAA" w:rsidRPr="00CE2DAA">
        <w:rPr>
          <w:rFonts w:ascii="Arial" w:hAnsi="Arial" w:cs="Arial"/>
          <w:sz w:val="16"/>
          <w:szCs w:val="16"/>
        </w:rPr>
        <w:t>Esta funcionalidade deve ser ativada manualmente na aplicação. Para mais informações sobre o seu funcionamento, incluindo a frequência de monitorização e o princípio de funcionamento, recomenda-se a consulta das instruções na aplicação.</w:t>
      </w:r>
    </w:p>
    <w:p w14:paraId="05CF35F9" w14:textId="761F67FA" w:rsidR="00DE4004" w:rsidRDefault="00DE4004" w:rsidP="00B4255A">
      <w:pPr>
        <w:jc w:val="both"/>
        <w:rPr>
          <w:rFonts w:ascii="Arial" w:hAnsi="Arial" w:cs="Arial"/>
          <w:sz w:val="16"/>
          <w:szCs w:val="16"/>
        </w:rPr>
      </w:pPr>
      <w:r>
        <w:rPr>
          <w:rFonts w:ascii="Arial" w:hAnsi="Arial" w:cs="Arial"/>
          <w:sz w:val="16"/>
          <w:szCs w:val="16"/>
        </w:rPr>
        <w:t>14</w:t>
      </w:r>
      <w:r w:rsidR="00B4255A">
        <w:rPr>
          <w:rFonts w:ascii="Arial" w:hAnsi="Arial" w:cs="Arial"/>
          <w:sz w:val="16"/>
          <w:szCs w:val="16"/>
        </w:rPr>
        <w:t xml:space="preserve">. </w:t>
      </w:r>
      <w:r w:rsidR="00B4255A" w:rsidRPr="00B4255A">
        <w:rPr>
          <w:rFonts w:ascii="Arial" w:hAnsi="Arial" w:cs="Arial"/>
          <w:sz w:val="16"/>
          <w:szCs w:val="16"/>
        </w:rPr>
        <w:t>A monitorização do sono ao longo do dia é uma funcionalidade que, quando ativada, permite acompanhar o estado do sono ao longo do dia.</w:t>
      </w:r>
      <w:r w:rsidR="00B4255A">
        <w:rPr>
          <w:rFonts w:ascii="Arial" w:hAnsi="Arial" w:cs="Arial"/>
          <w:sz w:val="16"/>
          <w:szCs w:val="16"/>
        </w:rPr>
        <w:t xml:space="preserve"> </w:t>
      </w:r>
      <w:r w:rsidR="00B4255A" w:rsidRPr="00B4255A">
        <w:rPr>
          <w:rFonts w:ascii="Arial" w:hAnsi="Arial" w:cs="Arial"/>
          <w:sz w:val="16"/>
          <w:szCs w:val="16"/>
        </w:rPr>
        <w:t>Para mais informações sobre esta funcionalidade, incluindo a frequência e o princípio de monitorização, recomenda-se a consulta das instruções na aplicação.</w:t>
      </w:r>
    </w:p>
    <w:p w14:paraId="41274D45" w14:textId="5510F396" w:rsidR="00B4255A" w:rsidRDefault="00B4255A" w:rsidP="008033CF">
      <w:pPr>
        <w:jc w:val="both"/>
        <w:rPr>
          <w:rFonts w:ascii="Arial" w:hAnsi="Arial" w:cs="Arial"/>
          <w:sz w:val="16"/>
          <w:szCs w:val="16"/>
        </w:rPr>
      </w:pPr>
      <w:r>
        <w:rPr>
          <w:rFonts w:ascii="Arial" w:hAnsi="Arial" w:cs="Arial"/>
          <w:sz w:val="16"/>
          <w:szCs w:val="16"/>
        </w:rPr>
        <w:t xml:space="preserve">15. </w:t>
      </w:r>
      <w:r w:rsidR="008033CF" w:rsidRPr="008033CF">
        <w:rPr>
          <w:rFonts w:ascii="Arial" w:hAnsi="Arial" w:cs="Arial"/>
          <w:sz w:val="16"/>
          <w:szCs w:val="16"/>
        </w:rPr>
        <w:t>A monitorização do stress ao longo do dia é uma funcionalidade que permite acompanhar os níveis de stress ao longo do dia. As medições são realizadas a cada 10 minutos.</w:t>
      </w:r>
      <w:r w:rsidR="00C0517F">
        <w:rPr>
          <w:rFonts w:ascii="Arial" w:hAnsi="Arial" w:cs="Arial"/>
          <w:sz w:val="16"/>
          <w:szCs w:val="16"/>
        </w:rPr>
        <w:t xml:space="preserve"> </w:t>
      </w:r>
      <w:r w:rsidR="008033CF" w:rsidRPr="008033CF">
        <w:rPr>
          <w:rFonts w:ascii="Arial" w:hAnsi="Arial" w:cs="Arial"/>
          <w:sz w:val="16"/>
          <w:szCs w:val="16"/>
        </w:rPr>
        <w:t>Esta funcionalidade deve ser ativada manualmente na aplicação. Para mais informações sobre o seu funcionamento, incluindo a frequência e o princípio de monitorização, recomenda-se a consulta das instruções na aplicação.</w:t>
      </w:r>
    </w:p>
    <w:p w14:paraId="751CDDCA" w14:textId="657F4159" w:rsidR="000B33F9" w:rsidRDefault="000B33F9" w:rsidP="007C109D">
      <w:pPr>
        <w:jc w:val="both"/>
        <w:rPr>
          <w:rFonts w:ascii="Arial" w:hAnsi="Arial" w:cs="Arial"/>
          <w:sz w:val="16"/>
          <w:szCs w:val="16"/>
        </w:rPr>
      </w:pPr>
      <w:r>
        <w:rPr>
          <w:rFonts w:ascii="Arial" w:hAnsi="Arial" w:cs="Arial"/>
          <w:sz w:val="16"/>
          <w:szCs w:val="16"/>
        </w:rPr>
        <w:t xml:space="preserve">16. </w:t>
      </w:r>
      <w:r w:rsidR="007C109D" w:rsidRPr="007C109D">
        <w:rPr>
          <w:rFonts w:ascii="Arial" w:hAnsi="Arial" w:cs="Arial"/>
          <w:sz w:val="16"/>
          <w:szCs w:val="16"/>
        </w:rPr>
        <w:t xml:space="preserve">Para utilizar o Xiaomi </w:t>
      </w:r>
      <w:proofErr w:type="spellStart"/>
      <w:r w:rsidR="007C109D" w:rsidRPr="007C109D">
        <w:rPr>
          <w:rFonts w:ascii="Arial" w:hAnsi="Arial" w:cs="Arial"/>
          <w:sz w:val="16"/>
          <w:szCs w:val="16"/>
        </w:rPr>
        <w:t>Smart</w:t>
      </w:r>
      <w:proofErr w:type="spellEnd"/>
      <w:r w:rsidR="007C109D" w:rsidRPr="007C109D">
        <w:rPr>
          <w:rFonts w:ascii="Arial" w:hAnsi="Arial" w:cs="Arial"/>
          <w:sz w:val="16"/>
          <w:szCs w:val="16"/>
        </w:rPr>
        <w:t xml:space="preserve"> </w:t>
      </w:r>
      <w:proofErr w:type="spellStart"/>
      <w:r w:rsidR="007C109D" w:rsidRPr="007C109D">
        <w:rPr>
          <w:rFonts w:ascii="Arial" w:hAnsi="Arial" w:cs="Arial"/>
          <w:sz w:val="16"/>
          <w:szCs w:val="16"/>
        </w:rPr>
        <w:t>Hub</w:t>
      </w:r>
      <w:proofErr w:type="spellEnd"/>
      <w:r w:rsidR="007C109D" w:rsidRPr="007C109D">
        <w:rPr>
          <w:rFonts w:ascii="Arial" w:hAnsi="Arial" w:cs="Arial"/>
          <w:sz w:val="16"/>
          <w:szCs w:val="16"/>
        </w:rPr>
        <w:t xml:space="preserve">, o relógio tem de estar ligado a um smartphone ou tablet Xiaomi compatível com a versão mais recente do Xiaomi </w:t>
      </w:r>
      <w:proofErr w:type="spellStart"/>
      <w:r w:rsidR="007C109D" w:rsidRPr="007C109D">
        <w:rPr>
          <w:rFonts w:ascii="Arial" w:hAnsi="Arial" w:cs="Arial"/>
          <w:sz w:val="16"/>
          <w:szCs w:val="16"/>
        </w:rPr>
        <w:t>HyperOS</w:t>
      </w:r>
      <w:proofErr w:type="spellEnd"/>
      <w:r w:rsidR="007C109D" w:rsidRPr="007C109D">
        <w:rPr>
          <w:rFonts w:ascii="Arial" w:hAnsi="Arial" w:cs="Arial"/>
          <w:sz w:val="16"/>
          <w:szCs w:val="16"/>
        </w:rPr>
        <w:t xml:space="preserve">, com a aplicação Mi Fitness atualizada e a versão 10.0 ou superior da aplicação Xiaomi </w:t>
      </w:r>
      <w:proofErr w:type="spellStart"/>
      <w:r w:rsidR="007C109D" w:rsidRPr="007C109D">
        <w:rPr>
          <w:rFonts w:ascii="Arial" w:hAnsi="Arial" w:cs="Arial"/>
          <w:sz w:val="16"/>
          <w:szCs w:val="16"/>
        </w:rPr>
        <w:t>Home</w:t>
      </w:r>
      <w:proofErr w:type="spellEnd"/>
      <w:r w:rsidR="007C109D" w:rsidRPr="007C109D">
        <w:rPr>
          <w:rFonts w:ascii="Arial" w:hAnsi="Arial" w:cs="Arial"/>
          <w:sz w:val="16"/>
          <w:szCs w:val="16"/>
        </w:rPr>
        <w:t xml:space="preserve"> instalada. Os utilizadores devem também estar ligados à mesma conta Xiaomi na aplicação Xiaomi </w:t>
      </w:r>
      <w:proofErr w:type="spellStart"/>
      <w:r w:rsidR="007C109D" w:rsidRPr="007C109D">
        <w:rPr>
          <w:rFonts w:ascii="Arial" w:hAnsi="Arial" w:cs="Arial"/>
          <w:sz w:val="16"/>
          <w:szCs w:val="16"/>
        </w:rPr>
        <w:t>Home</w:t>
      </w:r>
      <w:proofErr w:type="spellEnd"/>
      <w:r w:rsidR="007C109D" w:rsidRPr="007C109D">
        <w:rPr>
          <w:rFonts w:ascii="Arial" w:hAnsi="Arial" w:cs="Arial"/>
          <w:sz w:val="16"/>
          <w:szCs w:val="16"/>
        </w:rPr>
        <w:t>.</w:t>
      </w:r>
      <w:r w:rsidR="007C109D">
        <w:rPr>
          <w:rFonts w:ascii="Arial" w:hAnsi="Arial" w:cs="Arial"/>
          <w:sz w:val="16"/>
          <w:szCs w:val="16"/>
        </w:rPr>
        <w:t xml:space="preserve"> </w:t>
      </w:r>
      <w:r w:rsidR="007C109D" w:rsidRPr="007C109D">
        <w:rPr>
          <w:rFonts w:ascii="Arial" w:hAnsi="Arial" w:cs="Arial"/>
          <w:sz w:val="16"/>
          <w:szCs w:val="16"/>
        </w:rPr>
        <w:t>Os dispositivos inteligentes são vendidos separadamente.</w:t>
      </w:r>
    </w:p>
    <w:p w14:paraId="36C0FB50" w14:textId="069FEADE" w:rsidR="00014A42" w:rsidRPr="00D757A1" w:rsidRDefault="00AD7447" w:rsidP="00D75654">
      <w:pPr>
        <w:jc w:val="both"/>
        <w:rPr>
          <w:rFonts w:ascii="Arial" w:hAnsi="Arial" w:cs="Arial"/>
          <w:sz w:val="16"/>
          <w:szCs w:val="16"/>
        </w:rPr>
      </w:pPr>
      <w:r>
        <w:rPr>
          <w:rFonts w:ascii="Arial" w:hAnsi="Arial" w:cs="Arial"/>
          <w:sz w:val="16"/>
          <w:szCs w:val="16"/>
        </w:rPr>
        <w:t xml:space="preserve">17. </w:t>
      </w:r>
      <w:r w:rsidR="00D757A1" w:rsidRPr="00D757A1">
        <w:rPr>
          <w:rFonts w:ascii="Arial" w:hAnsi="Arial" w:cs="Arial"/>
          <w:sz w:val="16"/>
          <w:szCs w:val="16"/>
        </w:rPr>
        <w:t xml:space="preserve">O </w:t>
      </w:r>
      <w:r w:rsidR="00D757A1">
        <w:rPr>
          <w:rFonts w:ascii="Arial" w:hAnsi="Arial" w:cs="Arial"/>
          <w:sz w:val="16"/>
          <w:szCs w:val="16"/>
        </w:rPr>
        <w:t xml:space="preserve">modo </w:t>
      </w:r>
      <w:proofErr w:type="spellStart"/>
      <w:r w:rsidR="00D757A1" w:rsidRPr="00D757A1">
        <w:rPr>
          <w:rFonts w:ascii="Arial" w:hAnsi="Arial" w:cs="Arial"/>
          <w:sz w:val="16"/>
          <w:szCs w:val="16"/>
        </w:rPr>
        <w:t>Always-On</w:t>
      </w:r>
      <w:proofErr w:type="spellEnd"/>
      <w:r w:rsidR="00D757A1" w:rsidRPr="00D757A1">
        <w:rPr>
          <w:rFonts w:ascii="Arial" w:hAnsi="Arial" w:cs="Arial"/>
          <w:sz w:val="16"/>
          <w:szCs w:val="16"/>
        </w:rPr>
        <w:t xml:space="preserve"> Display</w:t>
      </w:r>
      <w:r w:rsidR="00D757A1">
        <w:rPr>
          <w:rFonts w:ascii="Arial" w:hAnsi="Arial" w:cs="Arial"/>
          <w:sz w:val="16"/>
          <w:szCs w:val="16"/>
        </w:rPr>
        <w:t xml:space="preserve"> (ecrã sempre ligado</w:t>
      </w:r>
      <w:r w:rsidR="00D757A1" w:rsidRPr="00D757A1">
        <w:rPr>
          <w:rFonts w:ascii="Arial" w:hAnsi="Arial" w:cs="Arial"/>
          <w:sz w:val="16"/>
          <w:szCs w:val="16"/>
        </w:rPr>
        <w:t>) deve ser ativado manualmente nas definições do relógio.</w:t>
      </w:r>
    </w:p>
    <w:p w14:paraId="021C4F4B" w14:textId="77777777" w:rsidR="00762DBA" w:rsidRPr="00762DBA" w:rsidRDefault="00762DBA" w:rsidP="00762DBA">
      <w:pPr>
        <w:rPr>
          <w:rFonts w:ascii="Arial" w:eastAsia="Arial" w:hAnsi="Arial" w:cs="Arial"/>
          <w:bCs/>
          <w:vanish/>
          <w:sz w:val="24"/>
          <w:szCs w:val="24"/>
          <w:lang w:eastAsia="zh-CN"/>
        </w:rPr>
      </w:pPr>
      <w:r w:rsidRPr="00762DBA">
        <w:rPr>
          <w:rFonts w:ascii="Arial" w:eastAsia="Arial" w:hAnsi="Arial" w:cs="Arial"/>
          <w:bCs/>
          <w:vanish/>
          <w:sz w:val="24"/>
          <w:szCs w:val="24"/>
          <w:lang w:eastAsia="zh-CN"/>
        </w:rPr>
        <w:t>Parte superior do formulário</w:t>
      </w:r>
    </w:p>
    <w:p w14:paraId="131AB482" w14:textId="77777777" w:rsidR="00762DBA" w:rsidRPr="00762DBA" w:rsidRDefault="00762DBA" w:rsidP="00762DBA">
      <w:pPr>
        <w:rPr>
          <w:rFonts w:ascii="Arial" w:eastAsia="Arial" w:hAnsi="Arial" w:cs="Arial"/>
          <w:bCs/>
          <w:vanish/>
          <w:sz w:val="24"/>
          <w:szCs w:val="24"/>
          <w:lang w:eastAsia="zh-CN"/>
        </w:rPr>
      </w:pPr>
      <w:r w:rsidRPr="00762DBA">
        <w:rPr>
          <w:rFonts w:ascii="Arial" w:eastAsia="Arial" w:hAnsi="Arial" w:cs="Arial"/>
          <w:bCs/>
          <w:vanish/>
          <w:sz w:val="24"/>
          <w:szCs w:val="24"/>
          <w:lang w:eastAsia="zh-CN"/>
        </w:rPr>
        <w:t>Parte inferior do formulário</w:t>
      </w:r>
    </w:p>
    <w:p w14:paraId="445044CF" w14:textId="391B52A2" w:rsidR="004D0FD9" w:rsidRDefault="004D0FD9" w:rsidP="004D0FD9">
      <w:pPr>
        <w:rPr>
          <w:rFonts w:ascii="Arial" w:eastAsia="Arial" w:hAnsi="Arial" w:cs="Arial"/>
          <w:bCs/>
          <w:sz w:val="24"/>
          <w:szCs w:val="24"/>
          <w:lang w:eastAsia="zh-CN"/>
        </w:rPr>
      </w:pPr>
    </w:p>
    <w:p w14:paraId="7846C566" w14:textId="326B93B8" w:rsidR="00484684" w:rsidRPr="005324EA" w:rsidRDefault="00484684" w:rsidP="00CE34CD">
      <w:pPr>
        <w:spacing w:after="0" w:line="240" w:lineRule="auto"/>
        <w:rPr>
          <w:rFonts w:ascii="Arial" w:hAnsi="Arial" w:cs="Arial"/>
          <w:b/>
          <w:sz w:val="16"/>
          <w:szCs w:val="16"/>
        </w:rPr>
      </w:pPr>
      <w:r w:rsidRPr="005324EA">
        <w:rPr>
          <w:rFonts w:ascii="Arial" w:hAnsi="Arial" w:cs="Arial"/>
          <w:b/>
          <w:sz w:val="16"/>
          <w:szCs w:val="16"/>
        </w:rPr>
        <w:t xml:space="preserve">Sobre a Xiaomi </w:t>
      </w:r>
      <w:proofErr w:type="spellStart"/>
      <w:r w:rsidRPr="005324EA">
        <w:rPr>
          <w:rFonts w:ascii="Arial" w:hAnsi="Arial" w:cs="Arial"/>
          <w:b/>
          <w:sz w:val="16"/>
          <w:szCs w:val="16"/>
        </w:rPr>
        <w:t>Corporation</w:t>
      </w:r>
      <w:proofErr w:type="spellEnd"/>
    </w:p>
    <w:p w14:paraId="7A8895C8" w14:textId="77777777" w:rsidR="00CE34CD" w:rsidRPr="005324EA" w:rsidRDefault="00CE34CD" w:rsidP="00CE34CD">
      <w:pPr>
        <w:spacing w:after="0" w:line="240" w:lineRule="auto"/>
        <w:jc w:val="both"/>
        <w:rPr>
          <w:rFonts w:ascii="Arial" w:hAnsi="Arial" w:cs="Arial"/>
          <w:sz w:val="16"/>
          <w:szCs w:val="16"/>
        </w:rPr>
      </w:pPr>
    </w:p>
    <w:p w14:paraId="73EFE3A6" w14:textId="59A06D29" w:rsidR="00162A8D" w:rsidRPr="005324EA" w:rsidRDefault="00162A8D" w:rsidP="00CE34CD">
      <w:pPr>
        <w:spacing w:after="0" w:line="240" w:lineRule="auto"/>
        <w:jc w:val="both"/>
        <w:rPr>
          <w:rFonts w:ascii="Arial" w:hAnsi="Arial" w:cs="Arial"/>
          <w:sz w:val="16"/>
          <w:szCs w:val="16"/>
        </w:rPr>
      </w:pPr>
      <w:r w:rsidRPr="005324EA">
        <w:rPr>
          <w:rFonts w:ascii="Arial" w:hAnsi="Arial" w:cs="Arial"/>
          <w:sz w:val="16"/>
          <w:szCs w:val="16"/>
        </w:rPr>
        <w:t xml:space="preserve">A Xiaomi </w:t>
      </w:r>
      <w:proofErr w:type="spellStart"/>
      <w:r w:rsidRPr="005324EA">
        <w:rPr>
          <w:rFonts w:ascii="Arial" w:hAnsi="Arial" w:cs="Arial"/>
          <w:sz w:val="16"/>
          <w:szCs w:val="16"/>
        </w:rPr>
        <w:t>Corporation</w:t>
      </w:r>
      <w:proofErr w:type="spellEnd"/>
      <w:r w:rsidRPr="005324EA">
        <w:rPr>
          <w:rFonts w:ascii="Arial" w:hAnsi="Arial" w:cs="Arial"/>
          <w:sz w:val="16"/>
          <w:szCs w:val="16"/>
        </w:rPr>
        <w:t xml:space="preserve"> foi fundada em abril de 2010 e cotada no Mercado Principal da Bolsa de Valores de Hong Kong a 9 de julho de 2018 (1810.HK). A Xiaomi é uma empresa de eletrónica de consumo e fabrico inteligente com smartphones e hardware inteligente ligados por uma plataforma </w:t>
      </w:r>
      <w:proofErr w:type="spellStart"/>
      <w:r w:rsidRPr="005324EA">
        <w:rPr>
          <w:rFonts w:ascii="Arial" w:hAnsi="Arial" w:cs="Arial"/>
          <w:sz w:val="16"/>
          <w:szCs w:val="16"/>
        </w:rPr>
        <w:t>IoT</w:t>
      </w:r>
      <w:proofErr w:type="spellEnd"/>
      <w:r w:rsidRPr="005324EA">
        <w:rPr>
          <w:rFonts w:ascii="Arial" w:hAnsi="Arial" w:cs="Arial"/>
          <w:sz w:val="16"/>
          <w:szCs w:val="16"/>
        </w:rPr>
        <w:t xml:space="preserve"> no seu núcleo.</w:t>
      </w:r>
    </w:p>
    <w:p w14:paraId="1136BA54" w14:textId="77777777" w:rsidR="00CE34CD" w:rsidRPr="005324EA" w:rsidRDefault="00CE34CD" w:rsidP="00CE34CD">
      <w:pPr>
        <w:spacing w:after="0" w:line="240" w:lineRule="auto"/>
        <w:jc w:val="both"/>
        <w:rPr>
          <w:rFonts w:ascii="Arial" w:hAnsi="Arial" w:cs="Arial"/>
          <w:sz w:val="16"/>
          <w:szCs w:val="16"/>
        </w:rPr>
      </w:pPr>
    </w:p>
    <w:p w14:paraId="54FD4333" w14:textId="64E71C54" w:rsidR="00162A8D" w:rsidRDefault="00162A8D" w:rsidP="00CE34CD">
      <w:pPr>
        <w:spacing w:after="0" w:line="240" w:lineRule="auto"/>
        <w:jc w:val="both"/>
        <w:rPr>
          <w:rFonts w:ascii="Arial" w:hAnsi="Arial" w:cs="Arial"/>
          <w:sz w:val="16"/>
          <w:szCs w:val="16"/>
        </w:rPr>
      </w:pPr>
      <w:r w:rsidRPr="005324EA">
        <w:rPr>
          <w:rFonts w:ascii="Arial" w:hAnsi="Arial" w:cs="Arial"/>
          <w:sz w:val="16"/>
          <w:szCs w:val="16"/>
        </w:rPr>
        <w:lastRenderedPageBreak/>
        <w:t>Abraçando a nossa visão de "Ser amiga dos utilizadores e a empresa mais cool nos seus corações", a Xiaomi persegue continuamente a inovação, uma experiência de utilizador de alta qualidade e eficiência operacional. A empresa constrói incessantemente produtos incríveis com preços honestos, para permitir que todas as pessoas no mundo possam desfrutar de uma vida melhor através de tecnologia inovadora.</w:t>
      </w:r>
    </w:p>
    <w:p w14:paraId="4A5F2678" w14:textId="77777777" w:rsidR="008A55B3" w:rsidRDefault="008A55B3" w:rsidP="00CE34CD">
      <w:pPr>
        <w:spacing w:after="0" w:line="240" w:lineRule="auto"/>
        <w:jc w:val="both"/>
        <w:rPr>
          <w:rFonts w:ascii="Arial" w:hAnsi="Arial" w:cs="Arial"/>
          <w:sz w:val="16"/>
          <w:szCs w:val="16"/>
        </w:rPr>
      </w:pPr>
    </w:p>
    <w:p w14:paraId="08389969" w14:textId="53C3B87D" w:rsidR="008A55B3" w:rsidRPr="005324EA" w:rsidRDefault="008A55B3" w:rsidP="00CE34CD">
      <w:pPr>
        <w:spacing w:after="0" w:line="240" w:lineRule="auto"/>
        <w:jc w:val="both"/>
        <w:rPr>
          <w:rFonts w:ascii="Arial" w:hAnsi="Arial" w:cs="Arial"/>
          <w:sz w:val="16"/>
          <w:szCs w:val="16"/>
        </w:rPr>
      </w:pPr>
      <w:r w:rsidRPr="008A55B3">
        <w:rPr>
          <w:rFonts w:ascii="Arial" w:hAnsi="Arial" w:cs="Arial"/>
          <w:sz w:val="16"/>
          <w:szCs w:val="16"/>
        </w:rPr>
        <w:t>A Xiaomi é uma das principais empresas de smartphones do mundo.</w:t>
      </w:r>
      <w:r>
        <w:rPr>
          <w:rFonts w:ascii="Arial" w:hAnsi="Arial" w:cs="Arial"/>
          <w:sz w:val="16"/>
          <w:szCs w:val="16"/>
        </w:rPr>
        <w:t xml:space="preserve"> </w:t>
      </w:r>
      <w:r w:rsidRPr="008A55B3">
        <w:rPr>
          <w:rFonts w:ascii="Arial" w:hAnsi="Arial" w:cs="Arial"/>
          <w:sz w:val="16"/>
          <w:szCs w:val="16"/>
        </w:rPr>
        <w:t xml:space="preserve">Em dezembro de 2025, o número de utilizadores ativos mensais (MAU) atingiu </w:t>
      </w:r>
      <w:r>
        <w:rPr>
          <w:rFonts w:ascii="Arial" w:hAnsi="Arial" w:cs="Arial"/>
          <w:sz w:val="16"/>
          <w:szCs w:val="16"/>
        </w:rPr>
        <w:t xml:space="preserve">aproximadamente </w:t>
      </w:r>
      <w:r w:rsidRPr="008A55B3">
        <w:rPr>
          <w:rFonts w:ascii="Arial" w:hAnsi="Arial" w:cs="Arial"/>
          <w:sz w:val="16"/>
          <w:szCs w:val="16"/>
        </w:rPr>
        <w:t xml:space="preserve">754,1 milhões (incluindo smartphones e tablets) a nível </w:t>
      </w:r>
      <w:r>
        <w:rPr>
          <w:rFonts w:ascii="Arial" w:hAnsi="Arial" w:cs="Arial"/>
          <w:sz w:val="16"/>
          <w:szCs w:val="16"/>
        </w:rPr>
        <w:t>mundial</w:t>
      </w:r>
      <w:r w:rsidRPr="008A55B3">
        <w:rPr>
          <w:rFonts w:ascii="Arial" w:hAnsi="Arial" w:cs="Arial"/>
          <w:sz w:val="16"/>
          <w:szCs w:val="16"/>
        </w:rPr>
        <w:t xml:space="preserve">. A empresa também estabeleceu a </w:t>
      </w:r>
      <w:r>
        <w:rPr>
          <w:rFonts w:ascii="Arial" w:hAnsi="Arial" w:cs="Arial"/>
          <w:sz w:val="16"/>
          <w:szCs w:val="16"/>
        </w:rPr>
        <w:t xml:space="preserve">principal </w:t>
      </w:r>
      <w:r w:rsidRPr="008A55B3">
        <w:rPr>
          <w:rFonts w:ascii="Arial" w:hAnsi="Arial" w:cs="Arial"/>
          <w:sz w:val="16"/>
          <w:szCs w:val="16"/>
        </w:rPr>
        <w:t xml:space="preserve">plataforma de </w:t>
      </w:r>
      <w:proofErr w:type="spellStart"/>
      <w:r w:rsidRPr="008A55B3">
        <w:rPr>
          <w:rFonts w:ascii="Arial" w:hAnsi="Arial" w:cs="Arial"/>
          <w:sz w:val="16"/>
          <w:szCs w:val="16"/>
        </w:rPr>
        <w:t>IAoT</w:t>
      </w:r>
      <w:proofErr w:type="spellEnd"/>
      <w:r w:rsidRPr="008A55B3">
        <w:rPr>
          <w:rFonts w:ascii="Arial" w:hAnsi="Arial" w:cs="Arial"/>
          <w:sz w:val="16"/>
          <w:szCs w:val="16"/>
        </w:rPr>
        <w:t xml:space="preserve"> (</w:t>
      </w:r>
      <w:proofErr w:type="spellStart"/>
      <w:r w:rsidRPr="008A55B3">
        <w:rPr>
          <w:rFonts w:ascii="Arial" w:hAnsi="Arial" w:cs="Arial"/>
          <w:sz w:val="16"/>
          <w:szCs w:val="16"/>
        </w:rPr>
        <w:t>IA+IoT</w:t>
      </w:r>
      <w:proofErr w:type="spellEnd"/>
      <w:r w:rsidRPr="008A55B3">
        <w:rPr>
          <w:rFonts w:ascii="Arial" w:hAnsi="Arial" w:cs="Arial"/>
          <w:sz w:val="16"/>
          <w:szCs w:val="16"/>
        </w:rPr>
        <w:t>)</w:t>
      </w:r>
      <w:r w:rsidR="0066227D">
        <w:rPr>
          <w:rFonts w:ascii="Arial" w:hAnsi="Arial" w:cs="Arial"/>
          <w:sz w:val="16"/>
          <w:szCs w:val="16"/>
        </w:rPr>
        <w:t>,</w:t>
      </w:r>
      <w:r w:rsidRPr="008A55B3">
        <w:rPr>
          <w:rFonts w:ascii="Arial" w:hAnsi="Arial" w:cs="Arial"/>
          <w:sz w:val="16"/>
          <w:szCs w:val="16"/>
        </w:rPr>
        <w:t xml:space="preserve"> </w:t>
      </w:r>
      <w:r w:rsidR="00F31EC9">
        <w:rPr>
          <w:rFonts w:ascii="Arial" w:hAnsi="Arial" w:cs="Arial"/>
          <w:sz w:val="16"/>
          <w:szCs w:val="16"/>
        </w:rPr>
        <w:t>líder global de consumo</w:t>
      </w:r>
      <w:r w:rsidRPr="008A55B3">
        <w:rPr>
          <w:rFonts w:ascii="Arial" w:hAnsi="Arial" w:cs="Arial"/>
          <w:sz w:val="16"/>
          <w:szCs w:val="16"/>
        </w:rPr>
        <w:t xml:space="preserve">. A 31 de dezembro de 2025, o número de dispositivos </w:t>
      </w:r>
      <w:proofErr w:type="spellStart"/>
      <w:r w:rsidRPr="008A55B3">
        <w:rPr>
          <w:rFonts w:ascii="Arial" w:hAnsi="Arial" w:cs="Arial"/>
          <w:sz w:val="16"/>
          <w:szCs w:val="16"/>
        </w:rPr>
        <w:t>IoT</w:t>
      </w:r>
      <w:proofErr w:type="spellEnd"/>
      <w:r w:rsidRPr="008A55B3">
        <w:rPr>
          <w:rFonts w:ascii="Arial" w:hAnsi="Arial" w:cs="Arial"/>
          <w:sz w:val="16"/>
          <w:szCs w:val="16"/>
        </w:rPr>
        <w:t xml:space="preserve"> ligados à sua plataforma (excluindo smartphones, computadores portáteis e tablets) atingiu </w:t>
      </w:r>
      <w:r w:rsidR="00CD20DA">
        <w:rPr>
          <w:rFonts w:ascii="Arial" w:hAnsi="Arial" w:cs="Arial"/>
          <w:sz w:val="16"/>
          <w:szCs w:val="16"/>
        </w:rPr>
        <w:t xml:space="preserve">os </w:t>
      </w:r>
      <w:r w:rsidRPr="008A55B3">
        <w:rPr>
          <w:rFonts w:ascii="Arial" w:hAnsi="Arial" w:cs="Arial"/>
          <w:sz w:val="16"/>
          <w:szCs w:val="16"/>
        </w:rPr>
        <w:t>1079,2 milhões. Em outubro de 2023, a Xiaomi atualizou a sua estratégia para o ecossistema inteligente «</w:t>
      </w:r>
      <w:proofErr w:type="spellStart"/>
      <w:r w:rsidRPr="008A55B3">
        <w:rPr>
          <w:rFonts w:ascii="Arial" w:hAnsi="Arial" w:cs="Arial"/>
          <w:sz w:val="16"/>
          <w:szCs w:val="16"/>
        </w:rPr>
        <w:t>Human</w:t>
      </w:r>
      <w:proofErr w:type="spellEnd"/>
      <w:r w:rsidRPr="008A55B3">
        <w:rPr>
          <w:rFonts w:ascii="Arial" w:hAnsi="Arial" w:cs="Arial"/>
          <w:sz w:val="16"/>
          <w:szCs w:val="16"/>
        </w:rPr>
        <w:t xml:space="preserve"> × Car × </w:t>
      </w:r>
      <w:proofErr w:type="spellStart"/>
      <w:r w:rsidRPr="008A55B3">
        <w:rPr>
          <w:rFonts w:ascii="Arial" w:hAnsi="Arial" w:cs="Arial"/>
          <w:sz w:val="16"/>
          <w:szCs w:val="16"/>
        </w:rPr>
        <w:t>Home</w:t>
      </w:r>
      <w:proofErr w:type="spellEnd"/>
      <w:r w:rsidRPr="008A55B3">
        <w:rPr>
          <w:rFonts w:ascii="Arial" w:hAnsi="Arial" w:cs="Arial"/>
          <w:sz w:val="16"/>
          <w:szCs w:val="16"/>
        </w:rPr>
        <w:t xml:space="preserve">», </w:t>
      </w:r>
      <w:r w:rsidR="00140512" w:rsidRPr="00140512">
        <w:rPr>
          <w:rFonts w:ascii="Arial" w:hAnsi="Arial" w:cs="Arial"/>
          <w:sz w:val="16"/>
          <w:szCs w:val="16"/>
        </w:rPr>
        <w:t>fundindo perfeitamente dispositivos pessoais, produtos domésticos inteligentes e automóveis. A Xiaomi centra-se sempre na humanidade e está empenhada em proporcionar experiências abrangentes e mais bem ligadas. Os produtos Xiaomi estão presentes em mais de 100 países e regiões em todo o mundo. Em julho de 2025, a Xiaomi foi incluída na lista Fortune Global 500 pelo sétimo ano consecutivo, ranking 297.</w:t>
      </w:r>
    </w:p>
    <w:p w14:paraId="4305F576" w14:textId="77777777" w:rsidR="00CE34CD" w:rsidRPr="005324EA" w:rsidRDefault="00CE34CD" w:rsidP="00CE34CD">
      <w:pPr>
        <w:spacing w:after="0" w:line="240" w:lineRule="auto"/>
        <w:jc w:val="both"/>
        <w:rPr>
          <w:rFonts w:ascii="Arial" w:hAnsi="Arial" w:cs="Arial"/>
          <w:sz w:val="16"/>
          <w:szCs w:val="16"/>
        </w:rPr>
      </w:pPr>
    </w:p>
    <w:p w14:paraId="31CD2393" w14:textId="20A3B290" w:rsidR="00162A8D" w:rsidRPr="005324EA" w:rsidRDefault="00162A8D" w:rsidP="00CE34CD">
      <w:pPr>
        <w:spacing w:after="0" w:line="240" w:lineRule="auto"/>
        <w:jc w:val="both"/>
        <w:rPr>
          <w:rFonts w:ascii="Arial" w:hAnsi="Arial" w:cs="Arial"/>
          <w:sz w:val="16"/>
          <w:szCs w:val="16"/>
        </w:rPr>
      </w:pPr>
      <w:r w:rsidRPr="005324EA">
        <w:rPr>
          <w:rFonts w:ascii="Arial" w:hAnsi="Arial" w:cs="Arial"/>
          <w:sz w:val="16"/>
          <w:szCs w:val="16"/>
        </w:rPr>
        <w:t xml:space="preserve">A Xiaomi é um constituinte do Índice Hang Seng, do Índice Hang Seng China </w:t>
      </w:r>
      <w:proofErr w:type="spellStart"/>
      <w:r w:rsidRPr="005324EA">
        <w:rPr>
          <w:rFonts w:ascii="Arial" w:hAnsi="Arial" w:cs="Arial"/>
          <w:sz w:val="16"/>
          <w:szCs w:val="16"/>
        </w:rPr>
        <w:t>Enterprises</w:t>
      </w:r>
      <w:proofErr w:type="spellEnd"/>
      <w:r w:rsidRPr="005324EA">
        <w:rPr>
          <w:rFonts w:ascii="Arial" w:hAnsi="Arial" w:cs="Arial"/>
          <w:sz w:val="16"/>
          <w:szCs w:val="16"/>
        </w:rPr>
        <w:t>, do Índice Hang Seng TECH e do Índice Hang Seng China 50.</w:t>
      </w:r>
    </w:p>
    <w:p w14:paraId="67F7E288" w14:textId="77777777" w:rsidR="00AD55F1" w:rsidRPr="009F10E3" w:rsidRDefault="00AD55F1" w:rsidP="00484684">
      <w:pPr>
        <w:spacing w:after="320"/>
        <w:jc w:val="both"/>
        <w:rPr>
          <w:rFonts w:ascii="Arial" w:hAnsi="Arial" w:cs="Arial"/>
          <w:sz w:val="18"/>
          <w:szCs w:val="18"/>
        </w:rPr>
      </w:pPr>
    </w:p>
    <w:p w14:paraId="1691F85F" w14:textId="77777777" w:rsidR="00210583" w:rsidRPr="005324EA" w:rsidRDefault="00210583" w:rsidP="00210583">
      <w:pPr>
        <w:spacing w:after="0" w:line="480" w:lineRule="auto"/>
        <w:rPr>
          <w:color w:val="0000FF" w:themeColor="hyperlink"/>
          <w:u w:val="single"/>
        </w:rPr>
      </w:pPr>
      <w:r w:rsidRPr="005324EA">
        <w:rPr>
          <w:rFonts w:ascii="Arial" w:eastAsia="Arial" w:hAnsi="Arial" w:cs="Arial"/>
          <w:b/>
          <w:sz w:val="18"/>
          <w:szCs w:val="18"/>
          <w:u w:val="single"/>
        </w:rPr>
        <w:t>Contactos para imprensa</w:t>
      </w:r>
    </w:p>
    <w:p w14:paraId="78F22222" w14:textId="004800F4" w:rsidR="00210583" w:rsidRPr="005324EA" w:rsidRDefault="00210583" w:rsidP="00210583">
      <w:pPr>
        <w:spacing w:after="0" w:line="480" w:lineRule="auto"/>
        <w:rPr>
          <w:rFonts w:ascii="Arial" w:eastAsia="Arial" w:hAnsi="Arial" w:cs="Arial"/>
          <w:b/>
          <w:color w:val="262626"/>
          <w:sz w:val="18"/>
          <w:szCs w:val="18"/>
        </w:rPr>
      </w:pPr>
      <w:r w:rsidRPr="005324EA">
        <w:rPr>
          <w:rFonts w:ascii="Arial" w:eastAsia="Arial" w:hAnsi="Arial" w:cs="Arial"/>
          <w:b/>
          <w:color w:val="262626"/>
          <w:sz w:val="18"/>
          <w:szCs w:val="18"/>
        </w:rPr>
        <w:t xml:space="preserve">Xiaomi Portugal </w:t>
      </w:r>
      <w:r w:rsidRPr="005324EA">
        <w:rPr>
          <w:rFonts w:ascii="Arial" w:eastAsia="Arial" w:hAnsi="Arial" w:cs="Arial"/>
          <w:bCs/>
          <w:color w:val="262626"/>
          <w:sz w:val="18"/>
          <w:szCs w:val="18"/>
        </w:rPr>
        <w:t>|</w:t>
      </w:r>
      <w:r w:rsidRPr="005324EA">
        <w:rPr>
          <w:rFonts w:ascii="Arial" w:eastAsia="Arial" w:hAnsi="Arial" w:cs="Arial"/>
          <w:b/>
          <w:color w:val="262626"/>
          <w:sz w:val="18"/>
          <w:szCs w:val="18"/>
        </w:rPr>
        <w:t xml:space="preserve"> </w:t>
      </w:r>
      <w:r w:rsidRPr="005324EA">
        <w:rPr>
          <w:rFonts w:ascii="Arial" w:hAnsi="Arial" w:cs="Arial"/>
          <w:bCs/>
          <w:sz w:val="18"/>
          <w:szCs w:val="18"/>
        </w:rPr>
        <w:t xml:space="preserve">Salvador Correa de Sampaio | </w:t>
      </w:r>
      <w:hyperlink r:id="rId8" w:history="1">
        <w:r w:rsidRPr="005324EA">
          <w:rPr>
            <w:rStyle w:val="Hiperligao"/>
            <w:rFonts w:ascii="Arial" w:hAnsi="Arial" w:cs="Arial"/>
            <w:bCs/>
            <w:sz w:val="18"/>
            <w:szCs w:val="18"/>
          </w:rPr>
          <w:t>salvadors@xiaomi.com</w:t>
        </w:r>
      </w:hyperlink>
    </w:p>
    <w:p w14:paraId="7C147972" w14:textId="77777777" w:rsidR="00210583" w:rsidRPr="005324EA" w:rsidRDefault="00210583" w:rsidP="00210583">
      <w:pPr>
        <w:spacing w:after="0" w:line="480" w:lineRule="auto"/>
        <w:rPr>
          <w:rFonts w:ascii="Arial" w:eastAsia="Arial" w:hAnsi="Arial" w:cs="Arial"/>
          <w:bCs/>
          <w:color w:val="262626"/>
          <w:sz w:val="18"/>
          <w:szCs w:val="18"/>
        </w:rPr>
      </w:pPr>
      <w:r w:rsidRPr="005324EA">
        <w:rPr>
          <w:rFonts w:ascii="Arial" w:eastAsia="Arial" w:hAnsi="Arial" w:cs="Arial"/>
          <w:b/>
          <w:color w:val="262626"/>
          <w:sz w:val="18"/>
          <w:szCs w:val="18"/>
        </w:rPr>
        <w:t xml:space="preserve">Lift </w:t>
      </w:r>
      <w:proofErr w:type="spellStart"/>
      <w:r w:rsidRPr="005324EA">
        <w:rPr>
          <w:rFonts w:ascii="Arial" w:eastAsia="Arial" w:hAnsi="Arial" w:cs="Arial"/>
          <w:b/>
          <w:color w:val="262626"/>
          <w:sz w:val="18"/>
          <w:szCs w:val="18"/>
        </w:rPr>
        <w:t>Consulting</w:t>
      </w:r>
      <w:proofErr w:type="spellEnd"/>
      <w:r w:rsidRPr="005324EA">
        <w:rPr>
          <w:rFonts w:ascii="Arial" w:eastAsia="Arial" w:hAnsi="Arial" w:cs="Arial"/>
          <w:b/>
          <w:color w:val="262626"/>
          <w:sz w:val="18"/>
          <w:szCs w:val="18"/>
        </w:rPr>
        <w:t xml:space="preserve"> </w:t>
      </w:r>
      <w:r w:rsidRPr="005324EA">
        <w:rPr>
          <w:rFonts w:ascii="Arial" w:eastAsia="Arial" w:hAnsi="Arial" w:cs="Arial"/>
          <w:bCs/>
          <w:color w:val="262626"/>
          <w:sz w:val="18"/>
          <w:szCs w:val="18"/>
        </w:rPr>
        <w:t xml:space="preserve">| Tânia Miguel | </w:t>
      </w:r>
      <w:hyperlink r:id="rId9" w:history="1">
        <w:r w:rsidRPr="005324EA">
          <w:rPr>
            <w:rStyle w:val="Hiperligao"/>
            <w:rFonts w:ascii="Arial" w:eastAsia="Arial" w:hAnsi="Arial" w:cs="Arial"/>
            <w:bCs/>
            <w:sz w:val="18"/>
            <w:szCs w:val="18"/>
          </w:rPr>
          <w:t>tania.miguel@lift.com.pt</w:t>
        </w:r>
      </w:hyperlink>
      <w:r w:rsidRPr="005324EA">
        <w:rPr>
          <w:rFonts w:ascii="Arial" w:eastAsia="Arial" w:hAnsi="Arial" w:cs="Arial"/>
          <w:bCs/>
          <w:color w:val="262626"/>
          <w:sz w:val="18"/>
          <w:szCs w:val="18"/>
        </w:rPr>
        <w:t xml:space="preserve"> | 918 270 387</w:t>
      </w:r>
    </w:p>
    <w:p w14:paraId="785FFEF6" w14:textId="42DC2A06" w:rsidR="00CE3440" w:rsidRPr="005324EA" w:rsidRDefault="00210583" w:rsidP="00AE2FBF">
      <w:pPr>
        <w:spacing w:after="0" w:line="480" w:lineRule="auto"/>
        <w:rPr>
          <w:color w:val="0000FF" w:themeColor="hyperlink"/>
          <w:u w:val="single"/>
        </w:rPr>
      </w:pPr>
      <w:r w:rsidRPr="005324EA">
        <w:rPr>
          <w:rFonts w:ascii="Arial" w:eastAsia="Arial" w:hAnsi="Arial" w:cs="Arial"/>
          <w:bCs/>
          <w:color w:val="262626"/>
          <w:sz w:val="18"/>
          <w:szCs w:val="18"/>
        </w:rPr>
        <w:tab/>
      </w:r>
      <w:r w:rsidRPr="005324EA">
        <w:rPr>
          <w:rFonts w:ascii="Arial" w:eastAsia="Arial" w:hAnsi="Arial" w:cs="Arial"/>
          <w:bCs/>
          <w:color w:val="262626"/>
          <w:sz w:val="18"/>
          <w:szCs w:val="18"/>
        </w:rPr>
        <w:tab/>
        <w:t xml:space="preserve"> Ana Roquete | </w:t>
      </w:r>
      <w:hyperlink r:id="rId10" w:history="1">
        <w:r w:rsidRPr="005324EA">
          <w:rPr>
            <w:rStyle w:val="Hiperligao"/>
            <w:rFonts w:ascii="Arial" w:eastAsia="Arial" w:hAnsi="Arial" w:cs="Arial"/>
            <w:bCs/>
            <w:sz w:val="18"/>
            <w:szCs w:val="18"/>
          </w:rPr>
          <w:t>ana.roquete@lift.com.pt</w:t>
        </w:r>
      </w:hyperlink>
      <w:r w:rsidRPr="005324EA">
        <w:rPr>
          <w:rFonts w:ascii="Arial" w:eastAsia="Arial" w:hAnsi="Arial" w:cs="Arial"/>
          <w:bCs/>
          <w:color w:val="262626"/>
          <w:sz w:val="18"/>
          <w:szCs w:val="18"/>
        </w:rPr>
        <w:t xml:space="preserve"> | 934 623 847 </w:t>
      </w:r>
    </w:p>
    <w:p w14:paraId="38ADA2AE" w14:textId="77777777" w:rsidR="00484684" w:rsidRPr="00907C57" w:rsidRDefault="00484684" w:rsidP="00907C57">
      <w:pPr>
        <w:jc w:val="both"/>
        <w:rPr>
          <w:rFonts w:ascii="Arial" w:hAnsi="Arial" w:cs="Arial"/>
        </w:rPr>
      </w:pPr>
    </w:p>
    <w:sectPr w:rsidR="00484684" w:rsidRPr="00907C57"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D209" w14:textId="77777777" w:rsidR="007B51F6" w:rsidRPr="005324EA" w:rsidRDefault="007B51F6" w:rsidP="005206C4">
      <w:pPr>
        <w:spacing w:after="0" w:line="240" w:lineRule="auto"/>
      </w:pPr>
      <w:r w:rsidRPr="005324EA">
        <w:separator/>
      </w:r>
    </w:p>
  </w:endnote>
  <w:endnote w:type="continuationSeparator" w:id="0">
    <w:p w14:paraId="04432662" w14:textId="77777777" w:rsidR="007B51F6" w:rsidRPr="005324EA" w:rsidRDefault="007B51F6" w:rsidP="005206C4">
      <w:pPr>
        <w:spacing w:after="0" w:line="240" w:lineRule="auto"/>
      </w:pPr>
      <w:r w:rsidRPr="00532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5F3A" w14:textId="77777777" w:rsidR="007B51F6" w:rsidRPr="005324EA" w:rsidRDefault="007B51F6" w:rsidP="005206C4">
      <w:pPr>
        <w:spacing w:after="0" w:line="240" w:lineRule="auto"/>
      </w:pPr>
      <w:r w:rsidRPr="005324EA">
        <w:separator/>
      </w:r>
    </w:p>
  </w:footnote>
  <w:footnote w:type="continuationSeparator" w:id="0">
    <w:p w14:paraId="3E79C40F" w14:textId="77777777" w:rsidR="007B51F6" w:rsidRPr="005324EA" w:rsidRDefault="007B51F6" w:rsidP="005206C4">
      <w:pPr>
        <w:spacing w:after="0" w:line="240" w:lineRule="auto"/>
      </w:pPr>
      <w:r w:rsidRPr="00532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C449" w14:textId="5B3D3A49" w:rsidR="005206C4" w:rsidRPr="005324EA" w:rsidRDefault="005206C4">
    <w:pPr>
      <w:pStyle w:val="Cabealho"/>
    </w:pPr>
    <w:r w:rsidRPr="005324EA">
      <w:rPr>
        <w:noProof/>
      </w:rPr>
      <w:drawing>
        <wp:anchor distT="0" distB="0" distL="114300" distR="114300" simplePos="0" relativeHeight="251658240" behindDoc="1" locked="0" layoutInCell="1" allowOverlap="1" wp14:anchorId="56F1F622" wp14:editId="0BF39331">
          <wp:simplePos x="0" y="0"/>
          <wp:positionH relativeFrom="margin">
            <wp:posOffset>4965700</wp:posOffset>
          </wp:positionH>
          <wp:positionV relativeFrom="paragraph">
            <wp:posOffset>-158750</wp:posOffset>
          </wp:positionV>
          <wp:extent cx="505460" cy="495300"/>
          <wp:effectExtent l="0" t="0" r="8890" b="0"/>
          <wp:wrapTight wrapText="bothSides">
            <wp:wrapPolygon edited="0">
              <wp:start x="3256" y="0"/>
              <wp:lineTo x="0" y="2492"/>
              <wp:lineTo x="0" y="18277"/>
              <wp:lineTo x="2442" y="20769"/>
              <wp:lineTo x="17910" y="20769"/>
              <wp:lineTo x="21166" y="17446"/>
              <wp:lineTo x="21166" y="3323"/>
              <wp:lineTo x="17910" y="0"/>
              <wp:lineTo x="3256" y="0"/>
            </wp:wrapPolygon>
          </wp:wrapTight>
          <wp:docPr id="1202859717" name="Imagem 1202859717" descr="Uma imagem com Gráficos, logótipo, laranja, símbol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59717" name="Imagem 1202859717" descr="Uma imagem com Gráficos, logótipo, laranja, símbolo&#10;&#10;Os conteúdos gerados por IA poderão estar incorretos."/>
                  <pic:cNvPicPr>
                    <a:picLocks noChangeAspect="1" noChangeArrowheads="1"/>
                  </pic:cNvPicPr>
                </pic:nvPicPr>
                <pic:blipFill rotWithShape="1">
                  <a:blip r:embed="rId1">
                    <a:extLst>
                      <a:ext uri="{28A0092B-C50C-407E-A947-70E740481C1C}">
                        <a14:useLocalDpi xmlns:a14="http://schemas.microsoft.com/office/drawing/2010/main" val="0"/>
                      </a:ext>
                    </a:extLst>
                  </a:blip>
                  <a:srcRect l="35282" t="19258" r="35246" b="19642"/>
                  <a:stretch/>
                </pic:blipFill>
                <pic:spPr bwMode="auto">
                  <a:xfrm>
                    <a:off x="0" y="0"/>
                    <a:ext cx="50546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abstractNum w:abstractNumId="6" w15:restartNumberingAfterBreak="0">
    <w:nsid w:val="659B3674"/>
    <w:multiLevelType w:val="hybridMultilevel"/>
    <w:tmpl w:val="05A27818"/>
    <w:lvl w:ilvl="0" w:tplc="0AC44B9C">
      <w:numFmt w:val="bullet"/>
      <w:lvlText w:val="•"/>
      <w:lvlJc w:val="left"/>
      <w:pPr>
        <w:ind w:left="720" w:hanging="360"/>
      </w:pPr>
      <w:rPr>
        <w:rFonts w:ascii="Arial" w:eastAsiaTheme="minorEastAsia"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145808962">
    <w:abstractNumId w:val="5"/>
  </w:num>
  <w:num w:numId="2" w16cid:durableId="1854683839">
    <w:abstractNumId w:val="3"/>
  </w:num>
  <w:num w:numId="3" w16cid:durableId="738871638">
    <w:abstractNumId w:val="2"/>
  </w:num>
  <w:num w:numId="4" w16cid:durableId="991911125">
    <w:abstractNumId w:val="4"/>
  </w:num>
  <w:num w:numId="5" w16cid:durableId="2045790898">
    <w:abstractNumId w:val="1"/>
  </w:num>
  <w:num w:numId="6" w16cid:durableId="1674455310">
    <w:abstractNumId w:val="0"/>
  </w:num>
  <w:num w:numId="7" w16cid:durableId="45784232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C0"/>
    <w:rsid w:val="00005431"/>
    <w:rsid w:val="000060DA"/>
    <w:rsid w:val="000063CB"/>
    <w:rsid w:val="00006B30"/>
    <w:rsid w:val="000076D0"/>
    <w:rsid w:val="000108FB"/>
    <w:rsid w:val="00014A42"/>
    <w:rsid w:val="00017E8F"/>
    <w:rsid w:val="00020282"/>
    <w:rsid w:val="00021979"/>
    <w:rsid w:val="000222FA"/>
    <w:rsid w:val="000229FB"/>
    <w:rsid w:val="00022A00"/>
    <w:rsid w:val="000232DA"/>
    <w:rsid w:val="000240AD"/>
    <w:rsid w:val="00025B56"/>
    <w:rsid w:val="00032CB4"/>
    <w:rsid w:val="00034616"/>
    <w:rsid w:val="00036B07"/>
    <w:rsid w:val="00042558"/>
    <w:rsid w:val="00042AC0"/>
    <w:rsid w:val="00043AEA"/>
    <w:rsid w:val="00043BE5"/>
    <w:rsid w:val="000471BE"/>
    <w:rsid w:val="00050156"/>
    <w:rsid w:val="000510AC"/>
    <w:rsid w:val="00051C61"/>
    <w:rsid w:val="000537E1"/>
    <w:rsid w:val="00054478"/>
    <w:rsid w:val="00057257"/>
    <w:rsid w:val="00057A80"/>
    <w:rsid w:val="00060421"/>
    <w:rsid w:val="00060455"/>
    <w:rsid w:val="0006063C"/>
    <w:rsid w:val="00062AB7"/>
    <w:rsid w:val="00063B79"/>
    <w:rsid w:val="000655A2"/>
    <w:rsid w:val="000660A0"/>
    <w:rsid w:val="00066828"/>
    <w:rsid w:val="00070218"/>
    <w:rsid w:val="000713E1"/>
    <w:rsid w:val="000714BA"/>
    <w:rsid w:val="00071BA8"/>
    <w:rsid w:val="00074DFA"/>
    <w:rsid w:val="00075FEE"/>
    <w:rsid w:val="0007655C"/>
    <w:rsid w:val="00080D9F"/>
    <w:rsid w:val="000819D9"/>
    <w:rsid w:val="00082A47"/>
    <w:rsid w:val="00086514"/>
    <w:rsid w:val="00091EAD"/>
    <w:rsid w:val="000A1530"/>
    <w:rsid w:val="000A19D7"/>
    <w:rsid w:val="000A2D83"/>
    <w:rsid w:val="000B33F9"/>
    <w:rsid w:val="000B3557"/>
    <w:rsid w:val="000C1483"/>
    <w:rsid w:val="000C1B0D"/>
    <w:rsid w:val="000C3324"/>
    <w:rsid w:val="000C49FF"/>
    <w:rsid w:val="000C57A1"/>
    <w:rsid w:val="000C682E"/>
    <w:rsid w:val="000D0DAF"/>
    <w:rsid w:val="000E5428"/>
    <w:rsid w:val="000E7F23"/>
    <w:rsid w:val="000F375B"/>
    <w:rsid w:val="000F41F3"/>
    <w:rsid w:val="000F475A"/>
    <w:rsid w:val="000F485E"/>
    <w:rsid w:val="000F53BB"/>
    <w:rsid w:val="000F7E12"/>
    <w:rsid w:val="00100F29"/>
    <w:rsid w:val="001017CF"/>
    <w:rsid w:val="00101827"/>
    <w:rsid w:val="00101ECE"/>
    <w:rsid w:val="001037B0"/>
    <w:rsid w:val="00104D9F"/>
    <w:rsid w:val="001055B6"/>
    <w:rsid w:val="00106B06"/>
    <w:rsid w:val="0011107D"/>
    <w:rsid w:val="00112136"/>
    <w:rsid w:val="00113E2D"/>
    <w:rsid w:val="00115ECA"/>
    <w:rsid w:val="00116D41"/>
    <w:rsid w:val="00117843"/>
    <w:rsid w:val="001210F8"/>
    <w:rsid w:val="00121B26"/>
    <w:rsid w:val="00121DEE"/>
    <w:rsid w:val="00124063"/>
    <w:rsid w:val="00124641"/>
    <w:rsid w:val="0012509C"/>
    <w:rsid w:val="0012520E"/>
    <w:rsid w:val="001272CC"/>
    <w:rsid w:val="00127950"/>
    <w:rsid w:val="001315AE"/>
    <w:rsid w:val="00134218"/>
    <w:rsid w:val="00137BB4"/>
    <w:rsid w:val="001403F0"/>
    <w:rsid w:val="00140512"/>
    <w:rsid w:val="0014203B"/>
    <w:rsid w:val="00143078"/>
    <w:rsid w:val="0014328E"/>
    <w:rsid w:val="00146F59"/>
    <w:rsid w:val="0015074B"/>
    <w:rsid w:val="00152124"/>
    <w:rsid w:val="00153590"/>
    <w:rsid w:val="00153B0A"/>
    <w:rsid w:val="00160733"/>
    <w:rsid w:val="0016273A"/>
    <w:rsid w:val="001627B5"/>
    <w:rsid w:val="00162A8D"/>
    <w:rsid w:val="0016350C"/>
    <w:rsid w:val="00165D59"/>
    <w:rsid w:val="00166968"/>
    <w:rsid w:val="001671CD"/>
    <w:rsid w:val="00172C8C"/>
    <w:rsid w:val="00172DCC"/>
    <w:rsid w:val="0017302B"/>
    <w:rsid w:val="00176FF5"/>
    <w:rsid w:val="00177344"/>
    <w:rsid w:val="00177FC6"/>
    <w:rsid w:val="00182244"/>
    <w:rsid w:val="001831BA"/>
    <w:rsid w:val="0018348F"/>
    <w:rsid w:val="001837E1"/>
    <w:rsid w:val="00183BC8"/>
    <w:rsid w:val="0018443D"/>
    <w:rsid w:val="00184E27"/>
    <w:rsid w:val="001857BE"/>
    <w:rsid w:val="00187014"/>
    <w:rsid w:val="00187D70"/>
    <w:rsid w:val="00191EFA"/>
    <w:rsid w:val="00192EC1"/>
    <w:rsid w:val="00193537"/>
    <w:rsid w:val="00193E76"/>
    <w:rsid w:val="0019447D"/>
    <w:rsid w:val="00196121"/>
    <w:rsid w:val="00196B02"/>
    <w:rsid w:val="001A16D2"/>
    <w:rsid w:val="001A1EE7"/>
    <w:rsid w:val="001A41DC"/>
    <w:rsid w:val="001A4947"/>
    <w:rsid w:val="001A6517"/>
    <w:rsid w:val="001A6F61"/>
    <w:rsid w:val="001B0446"/>
    <w:rsid w:val="001B200E"/>
    <w:rsid w:val="001B243D"/>
    <w:rsid w:val="001B282A"/>
    <w:rsid w:val="001B42BF"/>
    <w:rsid w:val="001B656F"/>
    <w:rsid w:val="001C0B84"/>
    <w:rsid w:val="001C1967"/>
    <w:rsid w:val="001C20C0"/>
    <w:rsid w:val="001C2416"/>
    <w:rsid w:val="001C3190"/>
    <w:rsid w:val="001C5141"/>
    <w:rsid w:val="001C646C"/>
    <w:rsid w:val="001D18A6"/>
    <w:rsid w:val="001D275C"/>
    <w:rsid w:val="001D30F7"/>
    <w:rsid w:val="001D6F68"/>
    <w:rsid w:val="001D7A8F"/>
    <w:rsid w:val="001E1D4B"/>
    <w:rsid w:val="001E5862"/>
    <w:rsid w:val="001E694A"/>
    <w:rsid w:val="001F022C"/>
    <w:rsid w:val="001F032F"/>
    <w:rsid w:val="001F12FF"/>
    <w:rsid w:val="001F3DB6"/>
    <w:rsid w:val="001F45F7"/>
    <w:rsid w:val="001F49BC"/>
    <w:rsid w:val="001F51E7"/>
    <w:rsid w:val="001F5A92"/>
    <w:rsid w:val="00200665"/>
    <w:rsid w:val="002014AC"/>
    <w:rsid w:val="0020190E"/>
    <w:rsid w:val="0021004E"/>
    <w:rsid w:val="00210583"/>
    <w:rsid w:val="002125C7"/>
    <w:rsid w:val="0021686E"/>
    <w:rsid w:val="00216D62"/>
    <w:rsid w:val="002179D4"/>
    <w:rsid w:val="00217B42"/>
    <w:rsid w:val="0022521E"/>
    <w:rsid w:val="002263E4"/>
    <w:rsid w:val="00226ADA"/>
    <w:rsid w:val="002274C0"/>
    <w:rsid w:val="00240232"/>
    <w:rsid w:val="0024232E"/>
    <w:rsid w:val="002468A3"/>
    <w:rsid w:val="002510A0"/>
    <w:rsid w:val="00252731"/>
    <w:rsid w:val="00253E97"/>
    <w:rsid w:val="00255008"/>
    <w:rsid w:val="00255CC9"/>
    <w:rsid w:val="00260F78"/>
    <w:rsid w:val="00262A24"/>
    <w:rsid w:val="00263D80"/>
    <w:rsid w:val="00265A7B"/>
    <w:rsid w:val="002679A8"/>
    <w:rsid w:val="002723EA"/>
    <w:rsid w:val="0027367F"/>
    <w:rsid w:val="00274D81"/>
    <w:rsid w:val="00274EE7"/>
    <w:rsid w:val="00282DE0"/>
    <w:rsid w:val="0028444B"/>
    <w:rsid w:val="00284663"/>
    <w:rsid w:val="002874E2"/>
    <w:rsid w:val="00291A0D"/>
    <w:rsid w:val="002957AF"/>
    <w:rsid w:val="00295838"/>
    <w:rsid w:val="0029639D"/>
    <w:rsid w:val="00296FD1"/>
    <w:rsid w:val="00297480"/>
    <w:rsid w:val="00297A60"/>
    <w:rsid w:val="00297C47"/>
    <w:rsid w:val="002A08C1"/>
    <w:rsid w:val="002A156A"/>
    <w:rsid w:val="002A16D0"/>
    <w:rsid w:val="002A396C"/>
    <w:rsid w:val="002A402A"/>
    <w:rsid w:val="002A5478"/>
    <w:rsid w:val="002A7BDC"/>
    <w:rsid w:val="002B0ED8"/>
    <w:rsid w:val="002B3BFF"/>
    <w:rsid w:val="002C0E2F"/>
    <w:rsid w:val="002C1B5F"/>
    <w:rsid w:val="002C4193"/>
    <w:rsid w:val="002C44FD"/>
    <w:rsid w:val="002C656C"/>
    <w:rsid w:val="002D2381"/>
    <w:rsid w:val="002D6194"/>
    <w:rsid w:val="002D757A"/>
    <w:rsid w:val="002D7874"/>
    <w:rsid w:val="002E037B"/>
    <w:rsid w:val="002E3C73"/>
    <w:rsid w:val="002E4294"/>
    <w:rsid w:val="002E4A4C"/>
    <w:rsid w:val="002E7B3E"/>
    <w:rsid w:val="002F09D2"/>
    <w:rsid w:val="002F09EC"/>
    <w:rsid w:val="002F0CD6"/>
    <w:rsid w:val="002F1259"/>
    <w:rsid w:val="002F501E"/>
    <w:rsid w:val="002F63BE"/>
    <w:rsid w:val="002F7FDE"/>
    <w:rsid w:val="00300671"/>
    <w:rsid w:val="00302A6C"/>
    <w:rsid w:val="003050CB"/>
    <w:rsid w:val="00310328"/>
    <w:rsid w:val="00311329"/>
    <w:rsid w:val="003128F2"/>
    <w:rsid w:val="003133ED"/>
    <w:rsid w:val="003135A0"/>
    <w:rsid w:val="003136AC"/>
    <w:rsid w:val="00313A2D"/>
    <w:rsid w:val="00313C40"/>
    <w:rsid w:val="00315367"/>
    <w:rsid w:val="00317946"/>
    <w:rsid w:val="0032039D"/>
    <w:rsid w:val="00322A4B"/>
    <w:rsid w:val="00323229"/>
    <w:rsid w:val="00323E15"/>
    <w:rsid w:val="00324192"/>
    <w:rsid w:val="003257BB"/>
    <w:rsid w:val="00326489"/>
    <w:rsid w:val="00326F02"/>
    <w:rsid w:val="00326F90"/>
    <w:rsid w:val="003303D8"/>
    <w:rsid w:val="00333F23"/>
    <w:rsid w:val="003366D2"/>
    <w:rsid w:val="00337238"/>
    <w:rsid w:val="0034394E"/>
    <w:rsid w:val="00344D7B"/>
    <w:rsid w:val="00345EB0"/>
    <w:rsid w:val="00347346"/>
    <w:rsid w:val="00350194"/>
    <w:rsid w:val="00353101"/>
    <w:rsid w:val="00353122"/>
    <w:rsid w:val="003542F6"/>
    <w:rsid w:val="00354DF1"/>
    <w:rsid w:val="003558C5"/>
    <w:rsid w:val="003567FC"/>
    <w:rsid w:val="00361369"/>
    <w:rsid w:val="00362BBA"/>
    <w:rsid w:val="00362DA1"/>
    <w:rsid w:val="00363522"/>
    <w:rsid w:val="00363CB7"/>
    <w:rsid w:val="00363D82"/>
    <w:rsid w:val="0036580B"/>
    <w:rsid w:val="00365896"/>
    <w:rsid w:val="003662C4"/>
    <w:rsid w:val="00370FEB"/>
    <w:rsid w:val="00372A7E"/>
    <w:rsid w:val="0037364F"/>
    <w:rsid w:val="00375538"/>
    <w:rsid w:val="003775FA"/>
    <w:rsid w:val="00383A84"/>
    <w:rsid w:val="00384841"/>
    <w:rsid w:val="00384BCA"/>
    <w:rsid w:val="0038521F"/>
    <w:rsid w:val="003866DA"/>
    <w:rsid w:val="003869B0"/>
    <w:rsid w:val="00387735"/>
    <w:rsid w:val="003900FE"/>
    <w:rsid w:val="00390443"/>
    <w:rsid w:val="00390641"/>
    <w:rsid w:val="00393E53"/>
    <w:rsid w:val="0039599A"/>
    <w:rsid w:val="003961B2"/>
    <w:rsid w:val="00396C39"/>
    <w:rsid w:val="003A125B"/>
    <w:rsid w:val="003A14D8"/>
    <w:rsid w:val="003A19F8"/>
    <w:rsid w:val="003A3D44"/>
    <w:rsid w:val="003A45D5"/>
    <w:rsid w:val="003A548E"/>
    <w:rsid w:val="003A5CBD"/>
    <w:rsid w:val="003A7091"/>
    <w:rsid w:val="003B4C5B"/>
    <w:rsid w:val="003B5C47"/>
    <w:rsid w:val="003B5EF6"/>
    <w:rsid w:val="003B60B8"/>
    <w:rsid w:val="003B6BC1"/>
    <w:rsid w:val="003C1C1D"/>
    <w:rsid w:val="003C4578"/>
    <w:rsid w:val="003C57B0"/>
    <w:rsid w:val="003C691D"/>
    <w:rsid w:val="003D1E25"/>
    <w:rsid w:val="003D3704"/>
    <w:rsid w:val="003D395F"/>
    <w:rsid w:val="003D3A97"/>
    <w:rsid w:val="003D3E45"/>
    <w:rsid w:val="003D487C"/>
    <w:rsid w:val="003D5ACD"/>
    <w:rsid w:val="003E11A5"/>
    <w:rsid w:val="003E1501"/>
    <w:rsid w:val="003E16C6"/>
    <w:rsid w:val="003E4C5A"/>
    <w:rsid w:val="003E5455"/>
    <w:rsid w:val="003E6E96"/>
    <w:rsid w:val="003E7AD6"/>
    <w:rsid w:val="003E7CAB"/>
    <w:rsid w:val="003F08B5"/>
    <w:rsid w:val="003F1121"/>
    <w:rsid w:val="003F185C"/>
    <w:rsid w:val="003F634F"/>
    <w:rsid w:val="003F674B"/>
    <w:rsid w:val="00400009"/>
    <w:rsid w:val="00400369"/>
    <w:rsid w:val="0040468B"/>
    <w:rsid w:val="00405157"/>
    <w:rsid w:val="004103F9"/>
    <w:rsid w:val="004118FC"/>
    <w:rsid w:val="00414057"/>
    <w:rsid w:val="0041543A"/>
    <w:rsid w:val="00417E06"/>
    <w:rsid w:val="004207B7"/>
    <w:rsid w:val="00425702"/>
    <w:rsid w:val="004260D8"/>
    <w:rsid w:val="00426E7B"/>
    <w:rsid w:val="004324A6"/>
    <w:rsid w:val="004342CD"/>
    <w:rsid w:val="0043660A"/>
    <w:rsid w:val="0043737D"/>
    <w:rsid w:val="00440382"/>
    <w:rsid w:val="00440D1A"/>
    <w:rsid w:val="0044173A"/>
    <w:rsid w:val="0044187F"/>
    <w:rsid w:val="0044619D"/>
    <w:rsid w:val="0044664B"/>
    <w:rsid w:val="0044783E"/>
    <w:rsid w:val="00453A9F"/>
    <w:rsid w:val="00454185"/>
    <w:rsid w:val="004571D2"/>
    <w:rsid w:val="00457A49"/>
    <w:rsid w:val="00462244"/>
    <w:rsid w:val="00463261"/>
    <w:rsid w:val="004633D9"/>
    <w:rsid w:val="004669DF"/>
    <w:rsid w:val="00466A5B"/>
    <w:rsid w:val="00474AD3"/>
    <w:rsid w:val="004763AA"/>
    <w:rsid w:val="00476E9B"/>
    <w:rsid w:val="004807A6"/>
    <w:rsid w:val="00484684"/>
    <w:rsid w:val="00484B00"/>
    <w:rsid w:val="0048699D"/>
    <w:rsid w:val="004869CC"/>
    <w:rsid w:val="00487B33"/>
    <w:rsid w:val="004912FE"/>
    <w:rsid w:val="00491DBE"/>
    <w:rsid w:val="004927BB"/>
    <w:rsid w:val="004949BD"/>
    <w:rsid w:val="0049514B"/>
    <w:rsid w:val="004A12EC"/>
    <w:rsid w:val="004A137A"/>
    <w:rsid w:val="004A519B"/>
    <w:rsid w:val="004A712F"/>
    <w:rsid w:val="004B4C7C"/>
    <w:rsid w:val="004B7279"/>
    <w:rsid w:val="004B762E"/>
    <w:rsid w:val="004C08AB"/>
    <w:rsid w:val="004C0AD2"/>
    <w:rsid w:val="004C1EEF"/>
    <w:rsid w:val="004C3707"/>
    <w:rsid w:val="004C43DF"/>
    <w:rsid w:val="004C594D"/>
    <w:rsid w:val="004C681C"/>
    <w:rsid w:val="004D0FD9"/>
    <w:rsid w:val="004D3272"/>
    <w:rsid w:val="004D4D0B"/>
    <w:rsid w:val="004D556C"/>
    <w:rsid w:val="004D6887"/>
    <w:rsid w:val="004E00CA"/>
    <w:rsid w:val="004E0EC6"/>
    <w:rsid w:val="004E10F1"/>
    <w:rsid w:val="004E21EE"/>
    <w:rsid w:val="004E40BD"/>
    <w:rsid w:val="004E615F"/>
    <w:rsid w:val="004F2D29"/>
    <w:rsid w:val="004F4DA1"/>
    <w:rsid w:val="004F5660"/>
    <w:rsid w:val="00500FF0"/>
    <w:rsid w:val="00502CE4"/>
    <w:rsid w:val="005040B2"/>
    <w:rsid w:val="00504EE0"/>
    <w:rsid w:val="00507FFE"/>
    <w:rsid w:val="00511B07"/>
    <w:rsid w:val="00512E87"/>
    <w:rsid w:val="005160F3"/>
    <w:rsid w:val="005206B7"/>
    <w:rsid w:val="005206C4"/>
    <w:rsid w:val="00521AF3"/>
    <w:rsid w:val="005247E2"/>
    <w:rsid w:val="00531024"/>
    <w:rsid w:val="005324EA"/>
    <w:rsid w:val="00535263"/>
    <w:rsid w:val="00540C86"/>
    <w:rsid w:val="00542993"/>
    <w:rsid w:val="00543FDF"/>
    <w:rsid w:val="00545ACD"/>
    <w:rsid w:val="00546651"/>
    <w:rsid w:val="00552164"/>
    <w:rsid w:val="00556E28"/>
    <w:rsid w:val="00557735"/>
    <w:rsid w:val="005613C6"/>
    <w:rsid w:val="00563590"/>
    <w:rsid w:val="0056721E"/>
    <w:rsid w:val="00572F9F"/>
    <w:rsid w:val="00573309"/>
    <w:rsid w:val="0057372D"/>
    <w:rsid w:val="00575C2C"/>
    <w:rsid w:val="00581A50"/>
    <w:rsid w:val="0058282B"/>
    <w:rsid w:val="00583133"/>
    <w:rsid w:val="00583399"/>
    <w:rsid w:val="00584283"/>
    <w:rsid w:val="0058598F"/>
    <w:rsid w:val="0058728E"/>
    <w:rsid w:val="005874C8"/>
    <w:rsid w:val="0058784B"/>
    <w:rsid w:val="00591C75"/>
    <w:rsid w:val="0059254F"/>
    <w:rsid w:val="005938B0"/>
    <w:rsid w:val="005944DA"/>
    <w:rsid w:val="0059527E"/>
    <w:rsid w:val="00595665"/>
    <w:rsid w:val="00595FFF"/>
    <w:rsid w:val="005A03BC"/>
    <w:rsid w:val="005A214D"/>
    <w:rsid w:val="005A25CB"/>
    <w:rsid w:val="005A2BD6"/>
    <w:rsid w:val="005A6FBA"/>
    <w:rsid w:val="005B143A"/>
    <w:rsid w:val="005B2656"/>
    <w:rsid w:val="005B6403"/>
    <w:rsid w:val="005C130D"/>
    <w:rsid w:val="005C3C63"/>
    <w:rsid w:val="005C4DDF"/>
    <w:rsid w:val="005C5D85"/>
    <w:rsid w:val="005C5E51"/>
    <w:rsid w:val="005C5EA9"/>
    <w:rsid w:val="005C7229"/>
    <w:rsid w:val="005D0B85"/>
    <w:rsid w:val="005D2617"/>
    <w:rsid w:val="005D6C87"/>
    <w:rsid w:val="005E03A2"/>
    <w:rsid w:val="005E0A7B"/>
    <w:rsid w:val="005E1511"/>
    <w:rsid w:val="005E20B9"/>
    <w:rsid w:val="005E2C04"/>
    <w:rsid w:val="005E44B6"/>
    <w:rsid w:val="005E64C0"/>
    <w:rsid w:val="005E709A"/>
    <w:rsid w:val="005E7901"/>
    <w:rsid w:val="005F0AA5"/>
    <w:rsid w:val="005F244F"/>
    <w:rsid w:val="005F56F7"/>
    <w:rsid w:val="005F5C2E"/>
    <w:rsid w:val="005F72DD"/>
    <w:rsid w:val="005F72E4"/>
    <w:rsid w:val="00601057"/>
    <w:rsid w:val="0060238B"/>
    <w:rsid w:val="00602F8B"/>
    <w:rsid w:val="00607297"/>
    <w:rsid w:val="006105FA"/>
    <w:rsid w:val="006109BF"/>
    <w:rsid w:val="006139DC"/>
    <w:rsid w:val="00615823"/>
    <w:rsid w:val="00617641"/>
    <w:rsid w:val="00617DE6"/>
    <w:rsid w:val="00620D4C"/>
    <w:rsid w:val="00621659"/>
    <w:rsid w:val="006219FE"/>
    <w:rsid w:val="00623105"/>
    <w:rsid w:val="00623396"/>
    <w:rsid w:val="00625DE0"/>
    <w:rsid w:val="00627151"/>
    <w:rsid w:val="006367FD"/>
    <w:rsid w:val="006377D1"/>
    <w:rsid w:val="00637EDA"/>
    <w:rsid w:val="00640EEA"/>
    <w:rsid w:val="00641489"/>
    <w:rsid w:val="00641EE8"/>
    <w:rsid w:val="00647D7A"/>
    <w:rsid w:val="00650ED9"/>
    <w:rsid w:val="00653562"/>
    <w:rsid w:val="00655F1B"/>
    <w:rsid w:val="00656026"/>
    <w:rsid w:val="00656ADE"/>
    <w:rsid w:val="006571B0"/>
    <w:rsid w:val="00657346"/>
    <w:rsid w:val="00657C34"/>
    <w:rsid w:val="0066227D"/>
    <w:rsid w:val="006661EE"/>
    <w:rsid w:val="0066673F"/>
    <w:rsid w:val="00671C63"/>
    <w:rsid w:val="00672322"/>
    <w:rsid w:val="0067255E"/>
    <w:rsid w:val="00672A29"/>
    <w:rsid w:val="00673812"/>
    <w:rsid w:val="00674BE1"/>
    <w:rsid w:val="0067548E"/>
    <w:rsid w:val="00676C18"/>
    <w:rsid w:val="00683054"/>
    <w:rsid w:val="00683B94"/>
    <w:rsid w:val="00684C83"/>
    <w:rsid w:val="00687D32"/>
    <w:rsid w:val="00691FF9"/>
    <w:rsid w:val="006939EA"/>
    <w:rsid w:val="00693A2D"/>
    <w:rsid w:val="00693B99"/>
    <w:rsid w:val="00693F8B"/>
    <w:rsid w:val="00696611"/>
    <w:rsid w:val="006972FF"/>
    <w:rsid w:val="00697D9F"/>
    <w:rsid w:val="006A4E2D"/>
    <w:rsid w:val="006A6987"/>
    <w:rsid w:val="006A7A7F"/>
    <w:rsid w:val="006B4F5C"/>
    <w:rsid w:val="006B5204"/>
    <w:rsid w:val="006B6103"/>
    <w:rsid w:val="006B62B5"/>
    <w:rsid w:val="006C313C"/>
    <w:rsid w:val="006C5D26"/>
    <w:rsid w:val="006C5E94"/>
    <w:rsid w:val="006C62B9"/>
    <w:rsid w:val="006D2EC3"/>
    <w:rsid w:val="006D510A"/>
    <w:rsid w:val="006D6E61"/>
    <w:rsid w:val="006D6EDA"/>
    <w:rsid w:val="006E0348"/>
    <w:rsid w:val="006E177F"/>
    <w:rsid w:val="006E4BBB"/>
    <w:rsid w:val="006E4FAE"/>
    <w:rsid w:val="006E61B2"/>
    <w:rsid w:val="006E6CDB"/>
    <w:rsid w:val="006E6E6A"/>
    <w:rsid w:val="006F1942"/>
    <w:rsid w:val="006F2950"/>
    <w:rsid w:val="006F49C9"/>
    <w:rsid w:val="006F5228"/>
    <w:rsid w:val="006F6F1D"/>
    <w:rsid w:val="006F765D"/>
    <w:rsid w:val="007002C8"/>
    <w:rsid w:val="00700FEC"/>
    <w:rsid w:val="00702D83"/>
    <w:rsid w:val="007050F3"/>
    <w:rsid w:val="00705A0E"/>
    <w:rsid w:val="00707599"/>
    <w:rsid w:val="00710B0B"/>
    <w:rsid w:val="007111C7"/>
    <w:rsid w:val="00711974"/>
    <w:rsid w:val="0071336A"/>
    <w:rsid w:val="00714B3E"/>
    <w:rsid w:val="00715693"/>
    <w:rsid w:val="007231A0"/>
    <w:rsid w:val="0072421C"/>
    <w:rsid w:val="00724C17"/>
    <w:rsid w:val="00725525"/>
    <w:rsid w:val="00725528"/>
    <w:rsid w:val="00725A35"/>
    <w:rsid w:val="0073209E"/>
    <w:rsid w:val="00732A38"/>
    <w:rsid w:val="00732F37"/>
    <w:rsid w:val="0073318D"/>
    <w:rsid w:val="00733ED6"/>
    <w:rsid w:val="0073552C"/>
    <w:rsid w:val="00737759"/>
    <w:rsid w:val="007404B3"/>
    <w:rsid w:val="00740892"/>
    <w:rsid w:val="007417DD"/>
    <w:rsid w:val="00742244"/>
    <w:rsid w:val="007427C0"/>
    <w:rsid w:val="00744C35"/>
    <w:rsid w:val="00745224"/>
    <w:rsid w:val="00745A51"/>
    <w:rsid w:val="007500EA"/>
    <w:rsid w:val="0075084B"/>
    <w:rsid w:val="00750C33"/>
    <w:rsid w:val="00752727"/>
    <w:rsid w:val="00754B49"/>
    <w:rsid w:val="00757553"/>
    <w:rsid w:val="00760291"/>
    <w:rsid w:val="00762DBA"/>
    <w:rsid w:val="00772DAF"/>
    <w:rsid w:val="00773BC0"/>
    <w:rsid w:val="00780867"/>
    <w:rsid w:val="00781C7D"/>
    <w:rsid w:val="00782392"/>
    <w:rsid w:val="00783A25"/>
    <w:rsid w:val="0078419E"/>
    <w:rsid w:val="00785216"/>
    <w:rsid w:val="0078567F"/>
    <w:rsid w:val="00786122"/>
    <w:rsid w:val="007864AE"/>
    <w:rsid w:val="007905ED"/>
    <w:rsid w:val="00790937"/>
    <w:rsid w:val="00793007"/>
    <w:rsid w:val="007A356E"/>
    <w:rsid w:val="007A3E10"/>
    <w:rsid w:val="007A7919"/>
    <w:rsid w:val="007B0F88"/>
    <w:rsid w:val="007B1466"/>
    <w:rsid w:val="007B2386"/>
    <w:rsid w:val="007B2E1D"/>
    <w:rsid w:val="007B2E38"/>
    <w:rsid w:val="007B3FD9"/>
    <w:rsid w:val="007B4986"/>
    <w:rsid w:val="007B51F6"/>
    <w:rsid w:val="007B5E53"/>
    <w:rsid w:val="007B70CE"/>
    <w:rsid w:val="007B72EF"/>
    <w:rsid w:val="007C109D"/>
    <w:rsid w:val="007C2634"/>
    <w:rsid w:val="007C2926"/>
    <w:rsid w:val="007C3059"/>
    <w:rsid w:val="007C3A16"/>
    <w:rsid w:val="007C501F"/>
    <w:rsid w:val="007C57CF"/>
    <w:rsid w:val="007C61EC"/>
    <w:rsid w:val="007C6D7F"/>
    <w:rsid w:val="007D1133"/>
    <w:rsid w:val="007D1EA1"/>
    <w:rsid w:val="007D337F"/>
    <w:rsid w:val="007D426A"/>
    <w:rsid w:val="007E1F37"/>
    <w:rsid w:val="007E2D74"/>
    <w:rsid w:val="007E4464"/>
    <w:rsid w:val="007E6775"/>
    <w:rsid w:val="007F1601"/>
    <w:rsid w:val="007F1AED"/>
    <w:rsid w:val="007F46AA"/>
    <w:rsid w:val="007F5C59"/>
    <w:rsid w:val="007F78F1"/>
    <w:rsid w:val="008033CF"/>
    <w:rsid w:val="00803A81"/>
    <w:rsid w:val="0081010C"/>
    <w:rsid w:val="00810AA5"/>
    <w:rsid w:val="00811280"/>
    <w:rsid w:val="0081131E"/>
    <w:rsid w:val="0081137E"/>
    <w:rsid w:val="00814219"/>
    <w:rsid w:val="00817ECE"/>
    <w:rsid w:val="008202D0"/>
    <w:rsid w:val="0082109E"/>
    <w:rsid w:val="0082154C"/>
    <w:rsid w:val="00822EEF"/>
    <w:rsid w:val="00823C07"/>
    <w:rsid w:val="00824BBB"/>
    <w:rsid w:val="00825068"/>
    <w:rsid w:val="008257F6"/>
    <w:rsid w:val="00826D39"/>
    <w:rsid w:val="00831F93"/>
    <w:rsid w:val="00834442"/>
    <w:rsid w:val="00835345"/>
    <w:rsid w:val="0083796E"/>
    <w:rsid w:val="008502DD"/>
    <w:rsid w:val="0085239D"/>
    <w:rsid w:val="00853CE0"/>
    <w:rsid w:val="00854E4E"/>
    <w:rsid w:val="008576FE"/>
    <w:rsid w:val="008609CD"/>
    <w:rsid w:val="00861F65"/>
    <w:rsid w:val="008628E9"/>
    <w:rsid w:val="00862C99"/>
    <w:rsid w:val="0086331F"/>
    <w:rsid w:val="00863752"/>
    <w:rsid w:val="00864674"/>
    <w:rsid w:val="00871FEC"/>
    <w:rsid w:val="008752F2"/>
    <w:rsid w:val="0087628A"/>
    <w:rsid w:val="00881789"/>
    <w:rsid w:val="008819BD"/>
    <w:rsid w:val="008829D8"/>
    <w:rsid w:val="008854E3"/>
    <w:rsid w:val="00885D9B"/>
    <w:rsid w:val="00887B0E"/>
    <w:rsid w:val="008906EF"/>
    <w:rsid w:val="00896855"/>
    <w:rsid w:val="00897D13"/>
    <w:rsid w:val="008A1101"/>
    <w:rsid w:val="008A328E"/>
    <w:rsid w:val="008A383F"/>
    <w:rsid w:val="008A55B3"/>
    <w:rsid w:val="008A58FB"/>
    <w:rsid w:val="008A69E3"/>
    <w:rsid w:val="008A7F69"/>
    <w:rsid w:val="008B0133"/>
    <w:rsid w:val="008B2F9D"/>
    <w:rsid w:val="008B38D0"/>
    <w:rsid w:val="008B3A58"/>
    <w:rsid w:val="008B4C3D"/>
    <w:rsid w:val="008B5799"/>
    <w:rsid w:val="008B58F2"/>
    <w:rsid w:val="008B5E58"/>
    <w:rsid w:val="008B602B"/>
    <w:rsid w:val="008B632E"/>
    <w:rsid w:val="008C0640"/>
    <w:rsid w:val="008C24DA"/>
    <w:rsid w:val="008C3204"/>
    <w:rsid w:val="008C514F"/>
    <w:rsid w:val="008D2C66"/>
    <w:rsid w:val="008D788D"/>
    <w:rsid w:val="008E1993"/>
    <w:rsid w:val="008E20FF"/>
    <w:rsid w:val="008E2A3D"/>
    <w:rsid w:val="008E2CD6"/>
    <w:rsid w:val="008E7662"/>
    <w:rsid w:val="008E7DB1"/>
    <w:rsid w:val="008E7FA3"/>
    <w:rsid w:val="008F070A"/>
    <w:rsid w:val="008F1521"/>
    <w:rsid w:val="008F5AD5"/>
    <w:rsid w:val="008F6FC1"/>
    <w:rsid w:val="008F7BAB"/>
    <w:rsid w:val="00900508"/>
    <w:rsid w:val="009031C9"/>
    <w:rsid w:val="009044E8"/>
    <w:rsid w:val="00905682"/>
    <w:rsid w:val="00906268"/>
    <w:rsid w:val="00906A87"/>
    <w:rsid w:val="00906BCC"/>
    <w:rsid w:val="00906C9F"/>
    <w:rsid w:val="00907C57"/>
    <w:rsid w:val="00915BBC"/>
    <w:rsid w:val="00917964"/>
    <w:rsid w:val="00921B38"/>
    <w:rsid w:val="00922634"/>
    <w:rsid w:val="00922A90"/>
    <w:rsid w:val="00923750"/>
    <w:rsid w:val="00923B99"/>
    <w:rsid w:val="009258C1"/>
    <w:rsid w:val="00925F4A"/>
    <w:rsid w:val="00926D45"/>
    <w:rsid w:val="009275BE"/>
    <w:rsid w:val="009300B6"/>
    <w:rsid w:val="00931FE1"/>
    <w:rsid w:val="009321D2"/>
    <w:rsid w:val="009327FF"/>
    <w:rsid w:val="00934BDB"/>
    <w:rsid w:val="00936736"/>
    <w:rsid w:val="009373E6"/>
    <w:rsid w:val="00941AD6"/>
    <w:rsid w:val="00942526"/>
    <w:rsid w:val="00942DDA"/>
    <w:rsid w:val="00942E83"/>
    <w:rsid w:val="0094547D"/>
    <w:rsid w:val="00946C4A"/>
    <w:rsid w:val="00947BCC"/>
    <w:rsid w:val="009509F3"/>
    <w:rsid w:val="00951639"/>
    <w:rsid w:val="00952AEA"/>
    <w:rsid w:val="0095315C"/>
    <w:rsid w:val="00953AFD"/>
    <w:rsid w:val="00955B48"/>
    <w:rsid w:val="00956A19"/>
    <w:rsid w:val="00961872"/>
    <w:rsid w:val="00961AC7"/>
    <w:rsid w:val="009621D4"/>
    <w:rsid w:val="009622EA"/>
    <w:rsid w:val="00970298"/>
    <w:rsid w:val="0097069A"/>
    <w:rsid w:val="0097237C"/>
    <w:rsid w:val="009729BC"/>
    <w:rsid w:val="009730E5"/>
    <w:rsid w:val="00981439"/>
    <w:rsid w:val="00981A72"/>
    <w:rsid w:val="0098541E"/>
    <w:rsid w:val="00990E98"/>
    <w:rsid w:val="009916D2"/>
    <w:rsid w:val="00996100"/>
    <w:rsid w:val="0099728A"/>
    <w:rsid w:val="00997C2B"/>
    <w:rsid w:val="009A4409"/>
    <w:rsid w:val="009A5A79"/>
    <w:rsid w:val="009A7590"/>
    <w:rsid w:val="009A7BE2"/>
    <w:rsid w:val="009B19AA"/>
    <w:rsid w:val="009B67FF"/>
    <w:rsid w:val="009B743D"/>
    <w:rsid w:val="009C0A8A"/>
    <w:rsid w:val="009C4793"/>
    <w:rsid w:val="009C5852"/>
    <w:rsid w:val="009C643B"/>
    <w:rsid w:val="009C735C"/>
    <w:rsid w:val="009D10FD"/>
    <w:rsid w:val="009D288B"/>
    <w:rsid w:val="009D4492"/>
    <w:rsid w:val="009D44AF"/>
    <w:rsid w:val="009D6848"/>
    <w:rsid w:val="009E0D85"/>
    <w:rsid w:val="009E2E08"/>
    <w:rsid w:val="009E3132"/>
    <w:rsid w:val="009E35E3"/>
    <w:rsid w:val="009E3621"/>
    <w:rsid w:val="009E474A"/>
    <w:rsid w:val="009E5305"/>
    <w:rsid w:val="009E59D0"/>
    <w:rsid w:val="009E60B5"/>
    <w:rsid w:val="009E6D3C"/>
    <w:rsid w:val="009F0032"/>
    <w:rsid w:val="009F10E3"/>
    <w:rsid w:val="009F25E2"/>
    <w:rsid w:val="009F2BCF"/>
    <w:rsid w:val="009F3A9E"/>
    <w:rsid w:val="009F537E"/>
    <w:rsid w:val="009F5548"/>
    <w:rsid w:val="009F5DB0"/>
    <w:rsid w:val="009F6489"/>
    <w:rsid w:val="009F7EB0"/>
    <w:rsid w:val="00A108D3"/>
    <w:rsid w:val="00A11143"/>
    <w:rsid w:val="00A11F2A"/>
    <w:rsid w:val="00A13747"/>
    <w:rsid w:val="00A25DE7"/>
    <w:rsid w:val="00A2727F"/>
    <w:rsid w:val="00A30350"/>
    <w:rsid w:val="00A322B2"/>
    <w:rsid w:val="00A3247D"/>
    <w:rsid w:val="00A34D6E"/>
    <w:rsid w:val="00A374FA"/>
    <w:rsid w:val="00A40159"/>
    <w:rsid w:val="00A41F7B"/>
    <w:rsid w:val="00A43810"/>
    <w:rsid w:val="00A44A23"/>
    <w:rsid w:val="00A4535A"/>
    <w:rsid w:val="00A46000"/>
    <w:rsid w:val="00A50A66"/>
    <w:rsid w:val="00A54023"/>
    <w:rsid w:val="00A55C52"/>
    <w:rsid w:val="00A56C25"/>
    <w:rsid w:val="00A57642"/>
    <w:rsid w:val="00A62AE5"/>
    <w:rsid w:val="00A64969"/>
    <w:rsid w:val="00A65377"/>
    <w:rsid w:val="00A65A17"/>
    <w:rsid w:val="00A65F8B"/>
    <w:rsid w:val="00A66BCD"/>
    <w:rsid w:val="00A70174"/>
    <w:rsid w:val="00A70993"/>
    <w:rsid w:val="00A7423A"/>
    <w:rsid w:val="00A75259"/>
    <w:rsid w:val="00A752AE"/>
    <w:rsid w:val="00A75469"/>
    <w:rsid w:val="00A75A26"/>
    <w:rsid w:val="00A761CD"/>
    <w:rsid w:val="00A77F10"/>
    <w:rsid w:val="00A77F29"/>
    <w:rsid w:val="00A830A4"/>
    <w:rsid w:val="00A85133"/>
    <w:rsid w:val="00A9527D"/>
    <w:rsid w:val="00A969DA"/>
    <w:rsid w:val="00A96D1D"/>
    <w:rsid w:val="00AA0AD3"/>
    <w:rsid w:val="00AA1D8D"/>
    <w:rsid w:val="00AA1ECA"/>
    <w:rsid w:val="00AB08D1"/>
    <w:rsid w:val="00AB1FBE"/>
    <w:rsid w:val="00AB6B71"/>
    <w:rsid w:val="00AB6FAF"/>
    <w:rsid w:val="00AD2C20"/>
    <w:rsid w:val="00AD2D50"/>
    <w:rsid w:val="00AD454C"/>
    <w:rsid w:val="00AD55F1"/>
    <w:rsid w:val="00AD7447"/>
    <w:rsid w:val="00AE1183"/>
    <w:rsid w:val="00AE1375"/>
    <w:rsid w:val="00AE1707"/>
    <w:rsid w:val="00AE23F1"/>
    <w:rsid w:val="00AE2FBF"/>
    <w:rsid w:val="00AE660B"/>
    <w:rsid w:val="00AF0233"/>
    <w:rsid w:val="00AF1217"/>
    <w:rsid w:val="00AF20CC"/>
    <w:rsid w:val="00AF5877"/>
    <w:rsid w:val="00AF6B5F"/>
    <w:rsid w:val="00AF773E"/>
    <w:rsid w:val="00B00AF7"/>
    <w:rsid w:val="00B01078"/>
    <w:rsid w:val="00B01AAF"/>
    <w:rsid w:val="00B02DBC"/>
    <w:rsid w:val="00B0668D"/>
    <w:rsid w:val="00B06F07"/>
    <w:rsid w:val="00B11487"/>
    <w:rsid w:val="00B11A36"/>
    <w:rsid w:val="00B155BC"/>
    <w:rsid w:val="00B20245"/>
    <w:rsid w:val="00B20322"/>
    <w:rsid w:val="00B206BD"/>
    <w:rsid w:val="00B24240"/>
    <w:rsid w:val="00B276C6"/>
    <w:rsid w:val="00B301BC"/>
    <w:rsid w:val="00B32340"/>
    <w:rsid w:val="00B32690"/>
    <w:rsid w:val="00B32AB4"/>
    <w:rsid w:val="00B417A8"/>
    <w:rsid w:val="00B4255A"/>
    <w:rsid w:val="00B42918"/>
    <w:rsid w:val="00B452FF"/>
    <w:rsid w:val="00B47730"/>
    <w:rsid w:val="00B51448"/>
    <w:rsid w:val="00B51E49"/>
    <w:rsid w:val="00B56114"/>
    <w:rsid w:val="00B56F72"/>
    <w:rsid w:val="00B5766C"/>
    <w:rsid w:val="00B61987"/>
    <w:rsid w:val="00B6203D"/>
    <w:rsid w:val="00B620B2"/>
    <w:rsid w:val="00B62B9A"/>
    <w:rsid w:val="00B62BD9"/>
    <w:rsid w:val="00B638F8"/>
    <w:rsid w:val="00B64C41"/>
    <w:rsid w:val="00B661DD"/>
    <w:rsid w:val="00B669E2"/>
    <w:rsid w:val="00B673D8"/>
    <w:rsid w:val="00B718B7"/>
    <w:rsid w:val="00B718FF"/>
    <w:rsid w:val="00B72491"/>
    <w:rsid w:val="00B72C2B"/>
    <w:rsid w:val="00B74828"/>
    <w:rsid w:val="00B75720"/>
    <w:rsid w:val="00B75806"/>
    <w:rsid w:val="00B768FD"/>
    <w:rsid w:val="00B7739D"/>
    <w:rsid w:val="00B823E7"/>
    <w:rsid w:val="00B855F5"/>
    <w:rsid w:val="00B87D8B"/>
    <w:rsid w:val="00B909A9"/>
    <w:rsid w:val="00B91912"/>
    <w:rsid w:val="00B9242D"/>
    <w:rsid w:val="00B936CC"/>
    <w:rsid w:val="00B9382C"/>
    <w:rsid w:val="00B93A90"/>
    <w:rsid w:val="00B972DE"/>
    <w:rsid w:val="00BA0908"/>
    <w:rsid w:val="00BA13C3"/>
    <w:rsid w:val="00BA2472"/>
    <w:rsid w:val="00BA263B"/>
    <w:rsid w:val="00BA34E9"/>
    <w:rsid w:val="00BA3AFB"/>
    <w:rsid w:val="00BA3E42"/>
    <w:rsid w:val="00BA6FD5"/>
    <w:rsid w:val="00BB136B"/>
    <w:rsid w:val="00BB17DB"/>
    <w:rsid w:val="00BB2199"/>
    <w:rsid w:val="00BB3163"/>
    <w:rsid w:val="00BB3678"/>
    <w:rsid w:val="00BB3E03"/>
    <w:rsid w:val="00BB4B33"/>
    <w:rsid w:val="00BB6EBB"/>
    <w:rsid w:val="00BB703E"/>
    <w:rsid w:val="00BC0D94"/>
    <w:rsid w:val="00BC3283"/>
    <w:rsid w:val="00BC464A"/>
    <w:rsid w:val="00BC57AA"/>
    <w:rsid w:val="00BC6C54"/>
    <w:rsid w:val="00BD0998"/>
    <w:rsid w:val="00BD3049"/>
    <w:rsid w:val="00BD4EC5"/>
    <w:rsid w:val="00BE0524"/>
    <w:rsid w:val="00BE6139"/>
    <w:rsid w:val="00BF06A4"/>
    <w:rsid w:val="00BF09E6"/>
    <w:rsid w:val="00BF1C33"/>
    <w:rsid w:val="00BF2203"/>
    <w:rsid w:val="00BF225F"/>
    <w:rsid w:val="00BF3C0E"/>
    <w:rsid w:val="00BF4EF8"/>
    <w:rsid w:val="00BF64F4"/>
    <w:rsid w:val="00C0364F"/>
    <w:rsid w:val="00C038E4"/>
    <w:rsid w:val="00C04234"/>
    <w:rsid w:val="00C0517F"/>
    <w:rsid w:val="00C06B94"/>
    <w:rsid w:val="00C06D5B"/>
    <w:rsid w:val="00C11289"/>
    <w:rsid w:val="00C12F62"/>
    <w:rsid w:val="00C17264"/>
    <w:rsid w:val="00C2087F"/>
    <w:rsid w:val="00C23724"/>
    <w:rsid w:val="00C246C5"/>
    <w:rsid w:val="00C24CDF"/>
    <w:rsid w:val="00C265D0"/>
    <w:rsid w:val="00C27D97"/>
    <w:rsid w:val="00C30756"/>
    <w:rsid w:val="00C31554"/>
    <w:rsid w:val="00C34E03"/>
    <w:rsid w:val="00C34F84"/>
    <w:rsid w:val="00C36AAD"/>
    <w:rsid w:val="00C40965"/>
    <w:rsid w:val="00C4371D"/>
    <w:rsid w:val="00C4532A"/>
    <w:rsid w:val="00C5244B"/>
    <w:rsid w:val="00C5286B"/>
    <w:rsid w:val="00C53726"/>
    <w:rsid w:val="00C53809"/>
    <w:rsid w:val="00C54663"/>
    <w:rsid w:val="00C55715"/>
    <w:rsid w:val="00C55D18"/>
    <w:rsid w:val="00C6112D"/>
    <w:rsid w:val="00C62964"/>
    <w:rsid w:val="00C63470"/>
    <w:rsid w:val="00C6397F"/>
    <w:rsid w:val="00C64616"/>
    <w:rsid w:val="00C66407"/>
    <w:rsid w:val="00C72E12"/>
    <w:rsid w:val="00C74859"/>
    <w:rsid w:val="00C74E2B"/>
    <w:rsid w:val="00C75C21"/>
    <w:rsid w:val="00C767F2"/>
    <w:rsid w:val="00C836EA"/>
    <w:rsid w:val="00C8420C"/>
    <w:rsid w:val="00C86EDE"/>
    <w:rsid w:val="00C90459"/>
    <w:rsid w:val="00C9213E"/>
    <w:rsid w:val="00C97CA4"/>
    <w:rsid w:val="00CA5B12"/>
    <w:rsid w:val="00CA6D41"/>
    <w:rsid w:val="00CB0225"/>
    <w:rsid w:val="00CB05A1"/>
    <w:rsid w:val="00CB0664"/>
    <w:rsid w:val="00CB1B5D"/>
    <w:rsid w:val="00CB20A0"/>
    <w:rsid w:val="00CB2F18"/>
    <w:rsid w:val="00CB3047"/>
    <w:rsid w:val="00CB41EF"/>
    <w:rsid w:val="00CB5515"/>
    <w:rsid w:val="00CC6484"/>
    <w:rsid w:val="00CC7166"/>
    <w:rsid w:val="00CD20DA"/>
    <w:rsid w:val="00CD2C75"/>
    <w:rsid w:val="00CD5556"/>
    <w:rsid w:val="00CD6732"/>
    <w:rsid w:val="00CD6C63"/>
    <w:rsid w:val="00CD713F"/>
    <w:rsid w:val="00CD7913"/>
    <w:rsid w:val="00CD7EEB"/>
    <w:rsid w:val="00CE0F12"/>
    <w:rsid w:val="00CE1B3A"/>
    <w:rsid w:val="00CE1E6C"/>
    <w:rsid w:val="00CE2DAA"/>
    <w:rsid w:val="00CE3440"/>
    <w:rsid w:val="00CE34CD"/>
    <w:rsid w:val="00CE44C7"/>
    <w:rsid w:val="00CE5C62"/>
    <w:rsid w:val="00CE7D97"/>
    <w:rsid w:val="00CF03A0"/>
    <w:rsid w:val="00CF11D4"/>
    <w:rsid w:val="00CF1AEC"/>
    <w:rsid w:val="00CF1CE0"/>
    <w:rsid w:val="00CF2216"/>
    <w:rsid w:val="00CF6394"/>
    <w:rsid w:val="00D004D0"/>
    <w:rsid w:val="00D053B8"/>
    <w:rsid w:val="00D067CE"/>
    <w:rsid w:val="00D069C4"/>
    <w:rsid w:val="00D1115D"/>
    <w:rsid w:val="00D1365B"/>
    <w:rsid w:val="00D14027"/>
    <w:rsid w:val="00D157E9"/>
    <w:rsid w:val="00D15D36"/>
    <w:rsid w:val="00D16CF1"/>
    <w:rsid w:val="00D211CB"/>
    <w:rsid w:val="00D22612"/>
    <w:rsid w:val="00D23B68"/>
    <w:rsid w:val="00D2533E"/>
    <w:rsid w:val="00D30C57"/>
    <w:rsid w:val="00D30CBF"/>
    <w:rsid w:val="00D32819"/>
    <w:rsid w:val="00D3481C"/>
    <w:rsid w:val="00D4034C"/>
    <w:rsid w:val="00D43672"/>
    <w:rsid w:val="00D43E7D"/>
    <w:rsid w:val="00D47D3C"/>
    <w:rsid w:val="00D5051B"/>
    <w:rsid w:val="00D51471"/>
    <w:rsid w:val="00D521B8"/>
    <w:rsid w:val="00D5592D"/>
    <w:rsid w:val="00D6026E"/>
    <w:rsid w:val="00D603A2"/>
    <w:rsid w:val="00D60ABF"/>
    <w:rsid w:val="00D62259"/>
    <w:rsid w:val="00D6257B"/>
    <w:rsid w:val="00D64F57"/>
    <w:rsid w:val="00D65AD2"/>
    <w:rsid w:val="00D69CA3"/>
    <w:rsid w:val="00D752F7"/>
    <w:rsid w:val="00D75654"/>
    <w:rsid w:val="00D75701"/>
    <w:rsid w:val="00D757A1"/>
    <w:rsid w:val="00D76EE1"/>
    <w:rsid w:val="00D80051"/>
    <w:rsid w:val="00D8020E"/>
    <w:rsid w:val="00D82DE4"/>
    <w:rsid w:val="00D83676"/>
    <w:rsid w:val="00D84EBF"/>
    <w:rsid w:val="00D85AD2"/>
    <w:rsid w:val="00D861D4"/>
    <w:rsid w:val="00D871B7"/>
    <w:rsid w:val="00D87224"/>
    <w:rsid w:val="00D87AAA"/>
    <w:rsid w:val="00D87D1E"/>
    <w:rsid w:val="00D93D95"/>
    <w:rsid w:val="00D93E5A"/>
    <w:rsid w:val="00D945B0"/>
    <w:rsid w:val="00D972AC"/>
    <w:rsid w:val="00D97713"/>
    <w:rsid w:val="00DA0610"/>
    <w:rsid w:val="00DA0F7A"/>
    <w:rsid w:val="00DA10A6"/>
    <w:rsid w:val="00DA1723"/>
    <w:rsid w:val="00DA4A93"/>
    <w:rsid w:val="00DA5562"/>
    <w:rsid w:val="00DB19C3"/>
    <w:rsid w:val="00DB2265"/>
    <w:rsid w:val="00DB43EA"/>
    <w:rsid w:val="00DB48E6"/>
    <w:rsid w:val="00DB5CEB"/>
    <w:rsid w:val="00DB67B6"/>
    <w:rsid w:val="00DC015A"/>
    <w:rsid w:val="00DC2601"/>
    <w:rsid w:val="00DC2A40"/>
    <w:rsid w:val="00DC2C2D"/>
    <w:rsid w:val="00DC4AC3"/>
    <w:rsid w:val="00DC678F"/>
    <w:rsid w:val="00DC77C6"/>
    <w:rsid w:val="00DD14B4"/>
    <w:rsid w:val="00DD14F6"/>
    <w:rsid w:val="00DD39A1"/>
    <w:rsid w:val="00DD5856"/>
    <w:rsid w:val="00DE083D"/>
    <w:rsid w:val="00DE26DC"/>
    <w:rsid w:val="00DE335F"/>
    <w:rsid w:val="00DE4004"/>
    <w:rsid w:val="00DE5748"/>
    <w:rsid w:val="00DE6721"/>
    <w:rsid w:val="00DE752E"/>
    <w:rsid w:val="00DE7D8C"/>
    <w:rsid w:val="00DF280E"/>
    <w:rsid w:val="00DF2F1F"/>
    <w:rsid w:val="00DF382C"/>
    <w:rsid w:val="00DF3BE5"/>
    <w:rsid w:val="00DF515B"/>
    <w:rsid w:val="00DF5AF8"/>
    <w:rsid w:val="00DF69AD"/>
    <w:rsid w:val="00E0038A"/>
    <w:rsid w:val="00E03663"/>
    <w:rsid w:val="00E0512F"/>
    <w:rsid w:val="00E104A9"/>
    <w:rsid w:val="00E205E4"/>
    <w:rsid w:val="00E262B7"/>
    <w:rsid w:val="00E26CBC"/>
    <w:rsid w:val="00E27A31"/>
    <w:rsid w:val="00E27F6B"/>
    <w:rsid w:val="00E30C82"/>
    <w:rsid w:val="00E3123B"/>
    <w:rsid w:val="00E34589"/>
    <w:rsid w:val="00E34CB6"/>
    <w:rsid w:val="00E364CB"/>
    <w:rsid w:val="00E37EFE"/>
    <w:rsid w:val="00E40CB4"/>
    <w:rsid w:val="00E43688"/>
    <w:rsid w:val="00E4489D"/>
    <w:rsid w:val="00E465AE"/>
    <w:rsid w:val="00E50CFF"/>
    <w:rsid w:val="00E51B84"/>
    <w:rsid w:val="00E56A32"/>
    <w:rsid w:val="00E57864"/>
    <w:rsid w:val="00E57D7F"/>
    <w:rsid w:val="00E607FD"/>
    <w:rsid w:val="00E62545"/>
    <w:rsid w:val="00E63C21"/>
    <w:rsid w:val="00E67726"/>
    <w:rsid w:val="00E726F8"/>
    <w:rsid w:val="00E747B0"/>
    <w:rsid w:val="00E74BD4"/>
    <w:rsid w:val="00E74FAA"/>
    <w:rsid w:val="00E76B9F"/>
    <w:rsid w:val="00E87237"/>
    <w:rsid w:val="00E9023E"/>
    <w:rsid w:val="00E9195E"/>
    <w:rsid w:val="00E92034"/>
    <w:rsid w:val="00E96A73"/>
    <w:rsid w:val="00EA541D"/>
    <w:rsid w:val="00EA5CD6"/>
    <w:rsid w:val="00EA6B25"/>
    <w:rsid w:val="00EA7F5B"/>
    <w:rsid w:val="00EB01CF"/>
    <w:rsid w:val="00EB2B67"/>
    <w:rsid w:val="00EB4CC4"/>
    <w:rsid w:val="00EB569F"/>
    <w:rsid w:val="00EB63A2"/>
    <w:rsid w:val="00EB7E1E"/>
    <w:rsid w:val="00EC1275"/>
    <w:rsid w:val="00EC1303"/>
    <w:rsid w:val="00EC1911"/>
    <w:rsid w:val="00EC336A"/>
    <w:rsid w:val="00EC3AC1"/>
    <w:rsid w:val="00EC573B"/>
    <w:rsid w:val="00EC5846"/>
    <w:rsid w:val="00EC6515"/>
    <w:rsid w:val="00EC74EB"/>
    <w:rsid w:val="00EC772A"/>
    <w:rsid w:val="00EC7A7D"/>
    <w:rsid w:val="00EC7FE1"/>
    <w:rsid w:val="00ED3D23"/>
    <w:rsid w:val="00ED40A6"/>
    <w:rsid w:val="00ED48C6"/>
    <w:rsid w:val="00EE1262"/>
    <w:rsid w:val="00EE3A97"/>
    <w:rsid w:val="00EF0CD7"/>
    <w:rsid w:val="00EF24B2"/>
    <w:rsid w:val="00EF2527"/>
    <w:rsid w:val="00EF4403"/>
    <w:rsid w:val="00EF4B93"/>
    <w:rsid w:val="00EF4FA2"/>
    <w:rsid w:val="00EF5D85"/>
    <w:rsid w:val="00EF7A5A"/>
    <w:rsid w:val="00EF7BDF"/>
    <w:rsid w:val="00F0058E"/>
    <w:rsid w:val="00F00ABB"/>
    <w:rsid w:val="00F01C6A"/>
    <w:rsid w:val="00F02749"/>
    <w:rsid w:val="00F10842"/>
    <w:rsid w:val="00F11770"/>
    <w:rsid w:val="00F11A9A"/>
    <w:rsid w:val="00F1203B"/>
    <w:rsid w:val="00F133AB"/>
    <w:rsid w:val="00F14B8F"/>
    <w:rsid w:val="00F14FB5"/>
    <w:rsid w:val="00F2098D"/>
    <w:rsid w:val="00F22E75"/>
    <w:rsid w:val="00F24A5D"/>
    <w:rsid w:val="00F25BA7"/>
    <w:rsid w:val="00F2601C"/>
    <w:rsid w:val="00F26E00"/>
    <w:rsid w:val="00F26EA1"/>
    <w:rsid w:val="00F27D1D"/>
    <w:rsid w:val="00F3089C"/>
    <w:rsid w:val="00F309AD"/>
    <w:rsid w:val="00F30B6C"/>
    <w:rsid w:val="00F31EC9"/>
    <w:rsid w:val="00F32DB9"/>
    <w:rsid w:val="00F32F9B"/>
    <w:rsid w:val="00F36EF2"/>
    <w:rsid w:val="00F41164"/>
    <w:rsid w:val="00F41507"/>
    <w:rsid w:val="00F42644"/>
    <w:rsid w:val="00F446F7"/>
    <w:rsid w:val="00F44E7C"/>
    <w:rsid w:val="00F44EDB"/>
    <w:rsid w:val="00F44FE0"/>
    <w:rsid w:val="00F50A96"/>
    <w:rsid w:val="00F5284D"/>
    <w:rsid w:val="00F62E9C"/>
    <w:rsid w:val="00F64B93"/>
    <w:rsid w:val="00F64BB6"/>
    <w:rsid w:val="00F65FE4"/>
    <w:rsid w:val="00F71DA9"/>
    <w:rsid w:val="00F74543"/>
    <w:rsid w:val="00F77F84"/>
    <w:rsid w:val="00F80E17"/>
    <w:rsid w:val="00F82CDA"/>
    <w:rsid w:val="00F83A16"/>
    <w:rsid w:val="00F84109"/>
    <w:rsid w:val="00F8496D"/>
    <w:rsid w:val="00F86237"/>
    <w:rsid w:val="00F879CE"/>
    <w:rsid w:val="00F905CB"/>
    <w:rsid w:val="00F918C0"/>
    <w:rsid w:val="00F93121"/>
    <w:rsid w:val="00F97B1E"/>
    <w:rsid w:val="00F97CFD"/>
    <w:rsid w:val="00F97FAD"/>
    <w:rsid w:val="00FA3243"/>
    <w:rsid w:val="00FA3772"/>
    <w:rsid w:val="00FA6536"/>
    <w:rsid w:val="00FA66C2"/>
    <w:rsid w:val="00FB1495"/>
    <w:rsid w:val="00FB3501"/>
    <w:rsid w:val="00FB71CF"/>
    <w:rsid w:val="00FC07CB"/>
    <w:rsid w:val="00FC0D17"/>
    <w:rsid w:val="00FC2D5C"/>
    <w:rsid w:val="00FC2DFA"/>
    <w:rsid w:val="00FC3F59"/>
    <w:rsid w:val="00FC46B6"/>
    <w:rsid w:val="00FC693F"/>
    <w:rsid w:val="00FC7F4D"/>
    <w:rsid w:val="00FD2409"/>
    <w:rsid w:val="00FD2766"/>
    <w:rsid w:val="00FD7568"/>
    <w:rsid w:val="00FE0FE6"/>
    <w:rsid w:val="00FE56C0"/>
    <w:rsid w:val="00FE5C34"/>
    <w:rsid w:val="00FE5F53"/>
    <w:rsid w:val="00FE6B4B"/>
    <w:rsid w:val="00FE708F"/>
    <w:rsid w:val="00FF0490"/>
    <w:rsid w:val="00FF0C2C"/>
    <w:rsid w:val="00FF24B8"/>
    <w:rsid w:val="00FF4DB2"/>
    <w:rsid w:val="00FF6E96"/>
    <w:rsid w:val="01ACC692"/>
    <w:rsid w:val="02B7EC1B"/>
    <w:rsid w:val="037A8434"/>
    <w:rsid w:val="05011495"/>
    <w:rsid w:val="05741F1B"/>
    <w:rsid w:val="05E9D195"/>
    <w:rsid w:val="0AA67F2B"/>
    <w:rsid w:val="0B8B6433"/>
    <w:rsid w:val="0C49CD75"/>
    <w:rsid w:val="0E4B1933"/>
    <w:rsid w:val="0FC2F41D"/>
    <w:rsid w:val="11761BB6"/>
    <w:rsid w:val="13A85470"/>
    <w:rsid w:val="1471CACB"/>
    <w:rsid w:val="1647BC38"/>
    <w:rsid w:val="173282F7"/>
    <w:rsid w:val="179B115B"/>
    <w:rsid w:val="1A3117B9"/>
    <w:rsid w:val="2337E415"/>
    <w:rsid w:val="2737D0DD"/>
    <w:rsid w:val="2912A2F3"/>
    <w:rsid w:val="294840AA"/>
    <w:rsid w:val="2AF0C003"/>
    <w:rsid w:val="2B77717C"/>
    <w:rsid w:val="2E3EC198"/>
    <w:rsid w:val="2FD89919"/>
    <w:rsid w:val="2FEA8900"/>
    <w:rsid w:val="311918AC"/>
    <w:rsid w:val="32A5416B"/>
    <w:rsid w:val="3304302F"/>
    <w:rsid w:val="395DD2CE"/>
    <w:rsid w:val="3AE80CF6"/>
    <w:rsid w:val="3CEA63E5"/>
    <w:rsid w:val="3EDBD9F6"/>
    <w:rsid w:val="3EF72B87"/>
    <w:rsid w:val="3FE21A14"/>
    <w:rsid w:val="417BD48E"/>
    <w:rsid w:val="425B3414"/>
    <w:rsid w:val="4351B371"/>
    <w:rsid w:val="4372E5C9"/>
    <w:rsid w:val="47054DB1"/>
    <w:rsid w:val="48067BBD"/>
    <w:rsid w:val="4BC22881"/>
    <w:rsid w:val="4C2AFFDB"/>
    <w:rsid w:val="4C5B9254"/>
    <w:rsid w:val="4CEEE79B"/>
    <w:rsid w:val="4D16F0B0"/>
    <w:rsid w:val="5006F3A3"/>
    <w:rsid w:val="50D930E8"/>
    <w:rsid w:val="525E9FAA"/>
    <w:rsid w:val="55A78638"/>
    <w:rsid w:val="573DBB76"/>
    <w:rsid w:val="58CFD788"/>
    <w:rsid w:val="5A4A5140"/>
    <w:rsid w:val="5ACC799F"/>
    <w:rsid w:val="5AF69CC0"/>
    <w:rsid w:val="5C8D0869"/>
    <w:rsid w:val="5EAAF60E"/>
    <w:rsid w:val="5EC2A980"/>
    <w:rsid w:val="601B466A"/>
    <w:rsid w:val="61411B00"/>
    <w:rsid w:val="6229D095"/>
    <w:rsid w:val="6425DF31"/>
    <w:rsid w:val="6998895D"/>
    <w:rsid w:val="6D48B953"/>
    <w:rsid w:val="718D143F"/>
    <w:rsid w:val="72429F80"/>
    <w:rsid w:val="74B60CE4"/>
    <w:rsid w:val="753DABDD"/>
    <w:rsid w:val="7650E1EB"/>
    <w:rsid w:val="77029446"/>
    <w:rsid w:val="77138155"/>
    <w:rsid w:val="786B6AA1"/>
    <w:rsid w:val="79648E05"/>
    <w:rsid w:val="7B8C2E78"/>
    <w:rsid w:val="7F167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91FA83C0-7054-4C11-8D96-CBCA103B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7D"/>
    <w:rPr>
      <w:rFonts w:ascii="Calibri" w:hAnsi="Calibri"/>
      <w:lang w:val="pt-PT"/>
    </w:rPr>
  </w:style>
  <w:style w:type="paragraph" w:styleId="Ttulo1">
    <w:name w:val="heading 1"/>
    <w:basedOn w:val="Normal"/>
    <w:next w:val="Normal"/>
    <w:link w:val="Ttulo1Car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link w:val="Cabealho"/>
    <w:uiPriority w:val="99"/>
    <w:rsid w:val="02B7EC1B"/>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link w:val="Rodap"/>
    <w:uiPriority w:val="99"/>
    <w:rsid w:val="02B7EC1B"/>
  </w:style>
  <w:style w:type="paragraph" w:styleId="SemEspaamento">
    <w:name w:val="No Spacing"/>
    <w:uiPriority w:val="1"/>
    <w:qFormat/>
    <w:rsid w:val="00FC693F"/>
    <w:pPr>
      <w:spacing w:after="0" w:line="240" w:lineRule="auto"/>
    </w:pPr>
  </w:style>
  <w:style w:type="character" w:customStyle="1" w:styleId="Ttulo1Carter">
    <w:name w:val="Título 1 Caráter"/>
    <w:link w:val="Ttulo1"/>
    <w:uiPriority w:val="9"/>
    <w:rsid w:val="02B7EC1B"/>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link w:val="Ttulo2"/>
    <w:uiPriority w:val="9"/>
    <w:rsid w:val="02B7EC1B"/>
    <w:rPr>
      <w:rFonts w:asciiTheme="majorHAnsi" w:eastAsiaTheme="majorEastAsia" w:hAnsiTheme="majorHAnsi" w:cstheme="majorBidi"/>
      <w:b/>
      <w:bCs/>
      <w:color w:val="4F81BD" w:themeColor="accent1"/>
      <w:sz w:val="26"/>
      <w:szCs w:val="26"/>
    </w:rPr>
  </w:style>
  <w:style w:type="character" w:customStyle="1" w:styleId="Ttulo3Carter">
    <w:name w:val="Título 3 Caráter"/>
    <w:link w:val="Ttulo3"/>
    <w:uiPriority w:val="9"/>
    <w:rsid w:val="02B7EC1B"/>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link w:val="Ttulo"/>
    <w:uiPriority w:val="10"/>
    <w:rsid w:val="02B7EC1B"/>
    <w:rPr>
      <w:rFonts w:asciiTheme="majorHAnsi" w:eastAsiaTheme="majorEastAsia" w:hAnsiTheme="majorHAnsi" w:cstheme="majorBidi"/>
      <w:color w:val="17365D" w:themeColor="text2" w:themeShade="BF"/>
      <w:sz w:val="52"/>
      <w:szCs w:val="52"/>
    </w:rPr>
  </w:style>
  <w:style w:type="paragraph" w:styleId="Subttulo">
    <w:name w:val="Subtitle"/>
    <w:basedOn w:val="Normal"/>
    <w:next w:val="Normal"/>
    <w:link w:val="SubttuloCar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link w:val="Subttulo"/>
    <w:uiPriority w:val="11"/>
    <w:rsid w:val="02B7EC1B"/>
    <w:rPr>
      <w:rFonts w:asciiTheme="majorHAnsi" w:eastAsiaTheme="majorEastAsia" w:hAnsiTheme="majorHAnsi" w:cstheme="majorBidi"/>
      <w:i/>
      <w:iCs/>
      <w:color w:val="4F81BD" w:themeColor="accent1"/>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pPr>
      <w:spacing w:after="120"/>
    </w:pPr>
  </w:style>
  <w:style w:type="character" w:customStyle="1" w:styleId="CorpodetextoCarter">
    <w:name w:val="Corpo de texto Caráter"/>
    <w:link w:val="Corpodetexto"/>
    <w:uiPriority w:val="99"/>
    <w:rsid w:val="02B7EC1B"/>
  </w:style>
  <w:style w:type="paragraph" w:styleId="Corpodetexto2">
    <w:name w:val="Body Text 2"/>
    <w:basedOn w:val="Normal"/>
    <w:link w:val="Corpodetexto2Carter"/>
    <w:uiPriority w:val="99"/>
    <w:unhideWhenUsed/>
    <w:rsid w:val="00AA1D8D"/>
    <w:pPr>
      <w:spacing w:after="120" w:line="480" w:lineRule="auto"/>
    </w:pPr>
  </w:style>
  <w:style w:type="character" w:customStyle="1" w:styleId="Corpodetexto2Carter">
    <w:name w:val="Corpo de texto 2 Caráter"/>
    <w:link w:val="Corpodetexto2"/>
    <w:uiPriority w:val="99"/>
    <w:rsid w:val="02B7EC1B"/>
  </w:style>
  <w:style w:type="paragraph" w:styleId="Corpodetexto3">
    <w:name w:val="Body Text 3"/>
    <w:basedOn w:val="Normal"/>
    <w:link w:val="Corpodetexto3Carter"/>
    <w:uiPriority w:val="99"/>
    <w:unhideWhenUsed/>
    <w:rsid w:val="00AA1D8D"/>
    <w:pPr>
      <w:spacing w:after="120"/>
    </w:pPr>
    <w:rPr>
      <w:sz w:val="16"/>
      <w:szCs w:val="16"/>
    </w:rPr>
  </w:style>
  <w:style w:type="character" w:customStyle="1" w:styleId="Corpodetexto3Carter">
    <w:name w:val="Corpo de texto 3 Caráter"/>
    <w:link w:val="Corpodetexto3"/>
    <w:uiPriority w:val="99"/>
    <w:rsid w:val="02B7EC1B"/>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4"/>
      </w:numPr>
      <w:contextualSpacing/>
    </w:pPr>
  </w:style>
  <w:style w:type="paragraph" w:styleId="Listanumerada2">
    <w:name w:val="List Number 2"/>
    <w:basedOn w:val="Normal"/>
    <w:uiPriority w:val="99"/>
    <w:unhideWhenUsed/>
    <w:rsid w:val="0029639D"/>
    <w:pPr>
      <w:numPr>
        <w:numId w:val="5"/>
      </w:numPr>
      <w:contextualSpacing/>
    </w:pPr>
  </w:style>
  <w:style w:type="paragraph" w:styleId="Listanumerada3">
    <w:name w:val="List Number 3"/>
    <w:basedOn w:val="Normal"/>
    <w:uiPriority w:val="99"/>
    <w:unhideWhenUsed/>
    <w:rsid w:val="0029639D"/>
    <w:pPr>
      <w:numPr>
        <w:numId w:val="6"/>
      </w:numPr>
      <w:contextualSpacing/>
    </w:pPr>
  </w:style>
  <w:style w:type="paragraph" w:styleId="Listadecont">
    <w:name w:val="List Continue"/>
    <w:basedOn w:val="Normal"/>
    <w:uiPriority w:val="99"/>
    <w:unhideWhenUsed/>
    <w:rsid w:val="0029639D"/>
    <w:pPr>
      <w:spacing w:after="120"/>
      <w:ind w:left="360"/>
      <w:contextualSpacing/>
    </w:pPr>
  </w:style>
  <w:style w:type="paragraph" w:styleId="Listadecont2">
    <w:name w:val="List Continue 2"/>
    <w:basedOn w:val="Normal"/>
    <w:uiPriority w:val="99"/>
    <w:unhideWhenUsed/>
    <w:rsid w:val="0029639D"/>
    <w:pPr>
      <w:spacing w:after="120"/>
      <w:ind w:left="720"/>
      <w:contextualSpacing/>
    </w:pPr>
  </w:style>
  <w:style w:type="paragraph" w:styleId="Listadecont3">
    <w:name w:val="List Continue 3"/>
    <w:basedOn w:val="Normal"/>
    <w:uiPriority w:val="99"/>
    <w:unhideWhenUsed/>
    <w:rsid w:val="0029639D"/>
    <w:pPr>
      <w:spacing w:after="120"/>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link w:val="Textodemacro"/>
    <w:uiPriority w:val="99"/>
    <w:rsid w:val="02B7EC1B"/>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link w:val="Citao"/>
    <w:uiPriority w:val="29"/>
    <w:rsid w:val="02B7EC1B"/>
    <w:rPr>
      <w:i/>
      <w:iCs/>
      <w:color w:val="000000" w:themeColor="text1"/>
    </w:rPr>
  </w:style>
  <w:style w:type="character" w:customStyle="1" w:styleId="Ttulo4Carter">
    <w:name w:val="Título 4 Caráter"/>
    <w:link w:val="Ttulo4"/>
    <w:uiPriority w:val="9"/>
    <w:semiHidden/>
    <w:rsid w:val="02B7EC1B"/>
    <w:rPr>
      <w:rFonts w:asciiTheme="majorHAnsi" w:eastAsiaTheme="majorEastAsia" w:hAnsiTheme="majorHAnsi" w:cstheme="majorBidi"/>
      <w:b/>
      <w:bCs/>
      <w:i/>
      <w:iCs/>
      <w:color w:val="4F81BD" w:themeColor="accent1"/>
    </w:rPr>
  </w:style>
  <w:style w:type="character" w:customStyle="1" w:styleId="Ttulo5Carter">
    <w:name w:val="Título 5 Caráter"/>
    <w:link w:val="Ttulo5"/>
    <w:uiPriority w:val="9"/>
    <w:semiHidden/>
    <w:rsid w:val="02B7EC1B"/>
    <w:rPr>
      <w:rFonts w:asciiTheme="majorHAnsi" w:eastAsiaTheme="majorEastAsia" w:hAnsiTheme="majorHAnsi" w:cstheme="majorBidi"/>
      <w:color w:val="243F60"/>
    </w:rPr>
  </w:style>
  <w:style w:type="character" w:customStyle="1" w:styleId="Ttulo6Carter">
    <w:name w:val="Título 6 Caráter"/>
    <w:link w:val="Ttulo6"/>
    <w:uiPriority w:val="9"/>
    <w:semiHidden/>
    <w:rsid w:val="02B7EC1B"/>
    <w:rPr>
      <w:rFonts w:asciiTheme="majorHAnsi" w:eastAsiaTheme="majorEastAsia" w:hAnsiTheme="majorHAnsi" w:cstheme="majorBidi"/>
      <w:i/>
      <w:iCs/>
      <w:color w:val="243F60"/>
    </w:rPr>
  </w:style>
  <w:style w:type="character" w:customStyle="1" w:styleId="Ttulo7Carter">
    <w:name w:val="Título 7 Caráter"/>
    <w:link w:val="Ttulo7"/>
    <w:uiPriority w:val="9"/>
    <w:semiHidden/>
    <w:rsid w:val="02B7EC1B"/>
    <w:rPr>
      <w:rFonts w:asciiTheme="majorHAnsi" w:eastAsiaTheme="majorEastAsia" w:hAnsiTheme="majorHAnsi" w:cstheme="majorBidi"/>
      <w:i/>
      <w:iCs/>
      <w:color w:val="404040" w:themeColor="text1" w:themeTint="BF"/>
    </w:rPr>
  </w:style>
  <w:style w:type="character" w:customStyle="1" w:styleId="Ttulo8Carter">
    <w:name w:val="Título 8 Caráter"/>
    <w:link w:val="Ttulo8"/>
    <w:uiPriority w:val="9"/>
    <w:semiHidden/>
    <w:rsid w:val="02B7EC1B"/>
    <w:rPr>
      <w:rFonts w:asciiTheme="majorHAnsi" w:eastAsiaTheme="majorEastAsia" w:hAnsiTheme="majorHAnsi" w:cstheme="majorBidi"/>
      <w:color w:val="4F81BD" w:themeColor="accent1"/>
      <w:sz w:val="20"/>
      <w:szCs w:val="20"/>
    </w:rPr>
  </w:style>
  <w:style w:type="character" w:customStyle="1" w:styleId="Ttulo9Carter">
    <w:name w:val="Título 9 Caráter"/>
    <w:link w:val="Ttulo9"/>
    <w:uiPriority w:val="9"/>
    <w:semiHidden/>
    <w:rsid w:val="02B7EC1B"/>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uiPriority w:val="22"/>
    <w:qFormat/>
    <w:rsid w:val="02B7EC1B"/>
    <w:rPr>
      <w:b/>
      <w:bCs/>
    </w:rPr>
  </w:style>
  <w:style w:type="character" w:styleId="nfase">
    <w:name w:val="Emphasis"/>
    <w:uiPriority w:val="20"/>
    <w:qFormat/>
    <w:rsid w:val="02B7EC1B"/>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link w:val="CitaoIntensa"/>
    <w:uiPriority w:val="30"/>
    <w:rsid w:val="02B7EC1B"/>
    <w:rPr>
      <w:b/>
      <w:bCs/>
      <w:i/>
      <w:iCs/>
      <w:color w:val="4F81BD" w:themeColor="accent1"/>
    </w:rPr>
  </w:style>
  <w:style w:type="character" w:styleId="nfaseDiscreta">
    <w:name w:val="Subtle Emphasis"/>
    <w:uiPriority w:val="19"/>
    <w:qFormat/>
    <w:rsid w:val="02B7EC1B"/>
    <w:rPr>
      <w:i/>
      <w:iCs/>
      <w:color w:val="808080" w:themeColor="background1" w:themeShade="80"/>
    </w:rPr>
  </w:style>
  <w:style w:type="character" w:styleId="nfaseIntensa">
    <w:name w:val="Intense Emphasis"/>
    <w:uiPriority w:val="21"/>
    <w:qFormat/>
    <w:rsid w:val="02B7EC1B"/>
    <w:rPr>
      <w:b/>
      <w:bCs/>
      <w:i/>
      <w:iCs/>
      <w:color w:val="4F81BD" w:themeColor="accent1"/>
    </w:rPr>
  </w:style>
  <w:style w:type="character" w:styleId="RefernciaDiscreta">
    <w:name w:val="Subtle Reference"/>
    <w:uiPriority w:val="31"/>
    <w:qFormat/>
    <w:rsid w:val="02B7EC1B"/>
    <w:rPr>
      <w:smallCaps/>
      <w:color w:val="C0504D" w:themeColor="accent2"/>
      <w:u w:val="single"/>
    </w:rPr>
  </w:style>
  <w:style w:type="character" w:styleId="RefernciaIntensa">
    <w:name w:val="Intense Reference"/>
    <w:uiPriority w:val="32"/>
    <w:qFormat/>
    <w:rsid w:val="02B7EC1B"/>
    <w:rPr>
      <w:b/>
      <w:bCs/>
      <w:smallCaps/>
      <w:color w:val="C0504D" w:themeColor="accent2"/>
      <w:u w:val="single"/>
    </w:rPr>
  </w:style>
  <w:style w:type="character" w:styleId="TtulodoLivro">
    <w:name w:val="Book Title"/>
    <w:uiPriority w:val="33"/>
    <w:qFormat/>
    <w:rsid w:val="02B7EC1B"/>
    <w:rPr>
      <w:b/>
      <w:bCs/>
      <w:smallCaps/>
    </w:rPr>
  </w:style>
  <w:style w:type="paragraph" w:styleId="Cabealhodondice">
    <w:name w:val="TOC Heading"/>
    <w:basedOn w:val="Ttulo1"/>
    <w:next w:val="Normal"/>
    <w:uiPriority w:val="39"/>
    <w:semiHidden/>
    <w:unhideWhenUsed/>
    <w:qFormat/>
    <w:rsid w:val="00FC693F"/>
    <w:pPr>
      <w:outlineLvl w:val="9"/>
    </w:pPr>
  </w:style>
  <w:style w:type="table" w:styleId="TabelacomGrelha">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ligao">
    <w:name w:val="Hyperlink"/>
    <w:uiPriority w:val="99"/>
    <w:unhideWhenUsed/>
    <w:qFormat/>
    <w:rsid w:val="02B7EC1B"/>
    <w:rPr>
      <w:color w:val="0000FF"/>
      <w:u w:val="single"/>
    </w:rPr>
  </w:style>
  <w:style w:type="paragraph" w:styleId="NormalWeb">
    <w:name w:val="Normal (Web)"/>
    <w:basedOn w:val="Normal"/>
    <w:uiPriority w:val="99"/>
    <w:semiHidden/>
    <w:unhideWhenUsed/>
    <w:rsid w:val="00A44A23"/>
    <w:rPr>
      <w:rFonts w:ascii="Times New Roman" w:hAnsi="Times New Roman" w:cs="Times New Roman"/>
      <w:sz w:val="24"/>
      <w:szCs w:val="24"/>
    </w:rPr>
  </w:style>
  <w:style w:type="paragraph" w:styleId="Textodenotaderodap">
    <w:name w:val="footnote text"/>
    <w:basedOn w:val="Normal"/>
    <w:uiPriority w:val="99"/>
    <w:semiHidden/>
    <w:unhideWhenUsed/>
    <w:rsid w:val="02B7EC1B"/>
    <w:pPr>
      <w:spacing w:after="0" w:line="240" w:lineRule="auto"/>
    </w:pPr>
    <w:rPr>
      <w:sz w:val="20"/>
      <w:szCs w:val="20"/>
    </w:rPr>
  </w:style>
  <w:style w:type="character" w:styleId="Refdenotaderodap">
    <w:name w:val="footnote reference"/>
    <w:uiPriority w:val="99"/>
    <w:semiHidden/>
    <w:unhideWhenUsed/>
    <w:rsid w:val="02B7EC1B"/>
    <w:rPr>
      <w:vertAlign w:val="superscript"/>
    </w:rPr>
  </w:style>
  <w:style w:type="character" w:styleId="MenoNoResolvida">
    <w:name w:val="Unresolved Mention"/>
    <w:basedOn w:val="Tipodeletrapredefinidodopargrafo"/>
    <w:uiPriority w:val="99"/>
    <w:semiHidden/>
    <w:unhideWhenUsed/>
    <w:rsid w:val="00C4532A"/>
    <w:rPr>
      <w:color w:val="605E5C"/>
      <w:shd w:val="clear" w:color="auto" w:fill="E1DFDD"/>
    </w:rPr>
  </w:style>
  <w:style w:type="character" w:styleId="Hiperligaovisitada">
    <w:name w:val="FollowedHyperlink"/>
    <w:basedOn w:val="Tipodeletrapredefinidodopargrafo"/>
    <w:uiPriority w:val="99"/>
    <w:semiHidden/>
    <w:unhideWhenUsed/>
    <w:rsid w:val="00592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50">
      <w:bodyDiv w:val="1"/>
      <w:marLeft w:val="0"/>
      <w:marRight w:val="0"/>
      <w:marTop w:val="0"/>
      <w:marBottom w:val="0"/>
      <w:divBdr>
        <w:top w:val="none" w:sz="0" w:space="0" w:color="auto"/>
        <w:left w:val="none" w:sz="0" w:space="0" w:color="auto"/>
        <w:bottom w:val="none" w:sz="0" w:space="0" w:color="auto"/>
        <w:right w:val="none" w:sz="0" w:space="0" w:color="auto"/>
      </w:divBdr>
    </w:div>
    <w:div w:id="229006799">
      <w:bodyDiv w:val="1"/>
      <w:marLeft w:val="0"/>
      <w:marRight w:val="0"/>
      <w:marTop w:val="0"/>
      <w:marBottom w:val="0"/>
      <w:divBdr>
        <w:top w:val="none" w:sz="0" w:space="0" w:color="auto"/>
        <w:left w:val="none" w:sz="0" w:space="0" w:color="auto"/>
        <w:bottom w:val="none" w:sz="0" w:space="0" w:color="auto"/>
        <w:right w:val="none" w:sz="0" w:space="0" w:color="auto"/>
      </w:divBdr>
    </w:div>
    <w:div w:id="653724592">
      <w:bodyDiv w:val="1"/>
      <w:marLeft w:val="0"/>
      <w:marRight w:val="0"/>
      <w:marTop w:val="0"/>
      <w:marBottom w:val="0"/>
      <w:divBdr>
        <w:top w:val="none" w:sz="0" w:space="0" w:color="auto"/>
        <w:left w:val="none" w:sz="0" w:space="0" w:color="auto"/>
        <w:bottom w:val="none" w:sz="0" w:space="0" w:color="auto"/>
        <w:right w:val="none" w:sz="0" w:space="0" w:color="auto"/>
      </w:divBdr>
    </w:div>
    <w:div w:id="749471283">
      <w:bodyDiv w:val="1"/>
      <w:marLeft w:val="0"/>
      <w:marRight w:val="0"/>
      <w:marTop w:val="0"/>
      <w:marBottom w:val="0"/>
      <w:divBdr>
        <w:top w:val="none" w:sz="0" w:space="0" w:color="auto"/>
        <w:left w:val="none" w:sz="0" w:space="0" w:color="auto"/>
        <w:bottom w:val="none" w:sz="0" w:space="0" w:color="auto"/>
        <w:right w:val="none" w:sz="0" w:space="0" w:color="auto"/>
      </w:divBdr>
    </w:div>
    <w:div w:id="950430846">
      <w:bodyDiv w:val="1"/>
      <w:marLeft w:val="0"/>
      <w:marRight w:val="0"/>
      <w:marTop w:val="0"/>
      <w:marBottom w:val="0"/>
      <w:divBdr>
        <w:top w:val="none" w:sz="0" w:space="0" w:color="auto"/>
        <w:left w:val="none" w:sz="0" w:space="0" w:color="auto"/>
        <w:bottom w:val="none" w:sz="0" w:space="0" w:color="auto"/>
        <w:right w:val="none" w:sz="0" w:space="0" w:color="auto"/>
      </w:divBdr>
      <w:divsChild>
        <w:div w:id="742720300">
          <w:marLeft w:val="0"/>
          <w:marRight w:val="0"/>
          <w:marTop w:val="0"/>
          <w:marBottom w:val="0"/>
          <w:divBdr>
            <w:top w:val="none" w:sz="0" w:space="0" w:color="auto"/>
            <w:left w:val="none" w:sz="0" w:space="0" w:color="auto"/>
            <w:bottom w:val="none" w:sz="0" w:space="0" w:color="auto"/>
            <w:right w:val="none" w:sz="0" w:space="0" w:color="auto"/>
          </w:divBdr>
          <w:divsChild>
            <w:div w:id="1327056315">
              <w:marLeft w:val="0"/>
              <w:marRight w:val="0"/>
              <w:marTop w:val="0"/>
              <w:marBottom w:val="0"/>
              <w:divBdr>
                <w:top w:val="none" w:sz="0" w:space="0" w:color="auto"/>
                <w:left w:val="none" w:sz="0" w:space="0" w:color="auto"/>
                <w:bottom w:val="none" w:sz="0" w:space="0" w:color="auto"/>
                <w:right w:val="none" w:sz="0" w:space="0" w:color="auto"/>
              </w:divBdr>
              <w:divsChild>
                <w:div w:id="1495876862">
                  <w:marLeft w:val="0"/>
                  <w:marRight w:val="0"/>
                  <w:marTop w:val="0"/>
                  <w:marBottom w:val="0"/>
                  <w:divBdr>
                    <w:top w:val="none" w:sz="0" w:space="0" w:color="auto"/>
                    <w:left w:val="none" w:sz="0" w:space="0" w:color="auto"/>
                    <w:bottom w:val="none" w:sz="0" w:space="0" w:color="auto"/>
                    <w:right w:val="none" w:sz="0" w:space="0" w:color="auto"/>
                  </w:divBdr>
                  <w:divsChild>
                    <w:div w:id="1503545618">
                      <w:marLeft w:val="0"/>
                      <w:marRight w:val="0"/>
                      <w:marTop w:val="0"/>
                      <w:marBottom w:val="0"/>
                      <w:divBdr>
                        <w:top w:val="none" w:sz="0" w:space="0" w:color="auto"/>
                        <w:left w:val="none" w:sz="0" w:space="0" w:color="auto"/>
                        <w:bottom w:val="none" w:sz="0" w:space="0" w:color="auto"/>
                        <w:right w:val="none" w:sz="0" w:space="0" w:color="auto"/>
                      </w:divBdr>
                      <w:divsChild>
                        <w:div w:id="255941454">
                          <w:marLeft w:val="0"/>
                          <w:marRight w:val="0"/>
                          <w:marTop w:val="0"/>
                          <w:marBottom w:val="0"/>
                          <w:divBdr>
                            <w:top w:val="none" w:sz="0" w:space="0" w:color="auto"/>
                            <w:left w:val="none" w:sz="0" w:space="0" w:color="auto"/>
                            <w:bottom w:val="none" w:sz="0" w:space="0" w:color="auto"/>
                            <w:right w:val="none" w:sz="0" w:space="0" w:color="auto"/>
                          </w:divBdr>
                          <w:divsChild>
                            <w:div w:id="1878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794">
      <w:bodyDiv w:val="1"/>
      <w:marLeft w:val="0"/>
      <w:marRight w:val="0"/>
      <w:marTop w:val="0"/>
      <w:marBottom w:val="0"/>
      <w:divBdr>
        <w:top w:val="none" w:sz="0" w:space="0" w:color="auto"/>
        <w:left w:val="none" w:sz="0" w:space="0" w:color="auto"/>
        <w:bottom w:val="none" w:sz="0" w:space="0" w:color="auto"/>
        <w:right w:val="none" w:sz="0" w:space="0" w:color="auto"/>
      </w:divBdr>
    </w:div>
    <w:div w:id="1064256817">
      <w:bodyDiv w:val="1"/>
      <w:marLeft w:val="0"/>
      <w:marRight w:val="0"/>
      <w:marTop w:val="0"/>
      <w:marBottom w:val="0"/>
      <w:divBdr>
        <w:top w:val="none" w:sz="0" w:space="0" w:color="auto"/>
        <w:left w:val="none" w:sz="0" w:space="0" w:color="auto"/>
        <w:bottom w:val="none" w:sz="0" w:space="0" w:color="auto"/>
        <w:right w:val="none" w:sz="0" w:space="0" w:color="auto"/>
      </w:divBdr>
      <w:divsChild>
        <w:div w:id="1720083868">
          <w:marLeft w:val="0"/>
          <w:marRight w:val="0"/>
          <w:marTop w:val="0"/>
          <w:marBottom w:val="0"/>
          <w:divBdr>
            <w:top w:val="none" w:sz="0" w:space="0" w:color="auto"/>
            <w:left w:val="none" w:sz="0" w:space="0" w:color="auto"/>
            <w:bottom w:val="none" w:sz="0" w:space="0" w:color="auto"/>
            <w:right w:val="none" w:sz="0" w:space="0" w:color="auto"/>
          </w:divBdr>
          <w:divsChild>
            <w:div w:id="1991523188">
              <w:marLeft w:val="0"/>
              <w:marRight w:val="0"/>
              <w:marTop w:val="0"/>
              <w:marBottom w:val="0"/>
              <w:divBdr>
                <w:top w:val="none" w:sz="0" w:space="0" w:color="auto"/>
                <w:left w:val="none" w:sz="0" w:space="0" w:color="auto"/>
                <w:bottom w:val="none" w:sz="0" w:space="0" w:color="auto"/>
                <w:right w:val="none" w:sz="0" w:space="0" w:color="auto"/>
              </w:divBdr>
              <w:divsChild>
                <w:div w:id="549416347">
                  <w:marLeft w:val="0"/>
                  <w:marRight w:val="0"/>
                  <w:marTop w:val="0"/>
                  <w:marBottom w:val="0"/>
                  <w:divBdr>
                    <w:top w:val="none" w:sz="0" w:space="0" w:color="auto"/>
                    <w:left w:val="none" w:sz="0" w:space="0" w:color="auto"/>
                    <w:bottom w:val="none" w:sz="0" w:space="0" w:color="auto"/>
                    <w:right w:val="none" w:sz="0" w:space="0" w:color="auto"/>
                  </w:divBdr>
                  <w:divsChild>
                    <w:div w:id="2076511867">
                      <w:marLeft w:val="0"/>
                      <w:marRight w:val="0"/>
                      <w:marTop w:val="0"/>
                      <w:marBottom w:val="0"/>
                      <w:divBdr>
                        <w:top w:val="none" w:sz="0" w:space="0" w:color="auto"/>
                        <w:left w:val="none" w:sz="0" w:space="0" w:color="auto"/>
                        <w:bottom w:val="none" w:sz="0" w:space="0" w:color="auto"/>
                        <w:right w:val="none" w:sz="0" w:space="0" w:color="auto"/>
                      </w:divBdr>
                      <w:divsChild>
                        <w:div w:id="2080981400">
                          <w:marLeft w:val="0"/>
                          <w:marRight w:val="0"/>
                          <w:marTop w:val="0"/>
                          <w:marBottom w:val="0"/>
                          <w:divBdr>
                            <w:top w:val="none" w:sz="0" w:space="0" w:color="auto"/>
                            <w:left w:val="none" w:sz="0" w:space="0" w:color="auto"/>
                            <w:bottom w:val="none" w:sz="0" w:space="0" w:color="auto"/>
                            <w:right w:val="none" w:sz="0" w:space="0" w:color="auto"/>
                          </w:divBdr>
                          <w:divsChild>
                            <w:div w:id="16954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24147">
      <w:bodyDiv w:val="1"/>
      <w:marLeft w:val="0"/>
      <w:marRight w:val="0"/>
      <w:marTop w:val="0"/>
      <w:marBottom w:val="0"/>
      <w:divBdr>
        <w:top w:val="none" w:sz="0" w:space="0" w:color="auto"/>
        <w:left w:val="none" w:sz="0" w:space="0" w:color="auto"/>
        <w:bottom w:val="none" w:sz="0" w:space="0" w:color="auto"/>
        <w:right w:val="none" w:sz="0" w:space="0" w:color="auto"/>
      </w:divBdr>
    </w:div>
    <w:div w:id="1137797217">
      <w:bodyDiv w:val="1"/>
      <w:marLeft w:val="0"/>
      <w:marRight w:val="0"/>
      <w:marTop w:val="0"/>
      <w:marBottom w:val="0"/>
      <w:divBdr>
        <w:top w:val="none" w:sz="0" w:space="0" w:color="auto"/>
        <w:left w:val="none" w:sz="0" w:space="0" w:color="auto"/>
        <w:bottom w:val="none" w:sz="0" w:space="0" w:color="auto"/>
        <w:right w:val="none" w:sz="0" w:space="0" w:color="auto"/>
      </w:divBdr>
    </w:div>
    <w:div w:id="1137840651">
      <w:bodyDiv w:val="1"/>
      <w:marLeft w:val="0"/>
      <w:marRight w:val="0"/>
      <w:marTop w:val="0"/>
      <w:marBottom w:val="0"/>
      <w:divBdr>
        <w:top w:val="none" w:sz="0" w:space="0" w:color="auto"/>
        <w:left w:val="none" w:sz="0" w:space="0" w:color="auto"/>
        <w:bottom w:val="none" w:sz="0" w:space="0" w:color="auto"/>
        <w:right w:val="none" w:sz="0" w:space="0" w:color="auto"/>
      </w:divBdr>
    </w:div>
    <w:div w:id="1260869284">
      <w:bodyDiv w:val="1"/>
      <w:marLeft w:val="0"/>
      <w:marRight w:val="0"/>
      <w:marTop w:val="0"/>
      <w:marBottom w:val="0"/>
      <w:divBdr>
        <w:top w:val="none" w:sz="0" w:space="0" w:color="auto"/>
        <w:left w:val="none" w:sz="0" w:space="0" w:color="auto"/>
        <w:bottom w:val="none" w:sz="0" w:space="0" w:color="auto"/>
        <w:right w:val="none" w:sz="0" w:space="0" w:color="auto"/>
      </w:divBdr>
    </w:div>
    <w:div w:id="1354183140">
      <w:bodyDiv w:val="1"/>
      <w:marLeft w:val="0"/>
      <w:marRight w:val="0"/>
      <w:marTop w:val="0"/>
      <w:marBottom w:val="0"/>
      <w:divBdr>
        <w:top w:val="none" w:sz="0" w:space="0" w:color="auto"/>
        <w:left w:val="none" w:sz="0" w:space="0" w:color="auto"/>
        <w:bottom w:val="none" w:sz="0" w:space="0" w:color="auto"/>
        <w:right w:val="none" w:sz="0" w:space="0" w:color="auto"/>
      </w:divBdr>
    </w:div>
    <w:div w:id="1601257630">
      <w:bodyDiv w:val="1"/>
      <w:marLeft w:val="0"/>
      <w:marRight w:val="0"/>
      <w:marTop w:val="0"/>
      <w:marBottom w:val="0"/>
      <w:divBdr>
        <w:top w:val="none" w:sz="0" w:space="0" w:color="auto"/>
        <w:left w:val="none" w:sz="0" w:space="0" w:color="auto"/>
        <w:bottom w:val="none" w:sz="0" w:space="0" w:color="auto"/>
        <w:right w:val="none" w:sz="0" w:space="0" w:color="auto"/>
      </w:divBdr>
    </w:div>
    <w:div w:id="1662418266">
      <w:bodyDiv w:val="1"/>
      <w:marLeft w:val="0"/>
      <w:marRight w:val="0"/>
      <w:marTop w:val="0"/>
      <w:marBottom w:val="0"/>
      <w:divBdr>
        <w:top w:val="none" w:sz="0" w:space="0" w:color="auto"/>
        <w:left w:val="none" w:sz="0" w:space="0" w:color="auto"/>
        <w:bottom w:val="none" w:sz="0" w:space="0" w:color="auto"/>
        <w:right w:val="none" w:sz="0" w:space="0" w:color="auto"/>
      </w:divBdr>
    </w:div>
    <w:div w:id="1741781927">
      <w:bodyDiv w:val="1"/>
      <w:marLeft w:val="0"/>
      <w:marRight w:val="0"/>
      <w:marTop w:val="0"/>
      <w:marBottom w:val="0"/>
      <w:divBdr>
        <w:top w:val="none" w:sz="0" w:space="0" w:color="auto"/>
        <w:left w:val="none" w:sz="0" w:space="0" w:color="auto"/>
        <w:bottom w:val="none" w:sz="0" w:space="0" w:color="auto"/>
        <w:right w:val="none" w:sz="0" w:space="0" w:color="auto"/>
      </w:divBdr>
    </w:div>
    <w:div w:id="1742871884">
      <w:bodyDiv w:val="1"/>
      <w:marLeft w:val="0"/>
      <w:marRight w:val="0"/>
      <w:marTop w:val="0"/>
      <w:marBottom w:val="0"/>
      <w:divBdr>
        <w:top w:val="none" w:sz="0" w:space="0" w:color="auto"/>
        <w:left w:val="none" w:sz="0" w:space="0" w:color="auto"/>
        <w:bottom w:val="none" w:sz="0" w:space="0" w:color="auto"/>
        <w:right w:val="none" w:sz="0" w:space="0" w:color="auto"/>
      </w:divBdr>
    </w:div>
    <w:div w:id="2050883669">
      <w:bodyDiv w:val="1"/>
      <w:marLeft w:val="0"/>
      <w:marRight w:val="0"/>
      <w:marTop w:val="0"/>
      <w:marBottom w:val="0"/>
      <w:divBdr>
        <w:top w:val="none" w:sz="0" w:space="0" w:color="auto"/>
        <w:left w:val="none" w:sz="0" w:space="0" w:color="auto"/>
        <w:bottom w:val="none" w:sz="0" w:space="0" w:color="auto"/>
        <w:right w:val="none" w:sz="0" w:space="0" w:color="auto"/>
      </w:divBdr>
    </w:div>
    <w:div w:id="2132168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G:\Discos%20partilhados\(15%20LSB)%202021\CLIENTES%20ATIVOS\XIAOMI\Trabalho%20Corrente\Atividades%20Desenvolvidas\Press%20Releases\01.%20Serie%2011T\v-salvadors@xiaom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roquete@lift.com.pt" TargetMode="External"/><Relationship Id="rId4" Type="http://schemas.openxmlformats.org/officeDocument/2006/relationships/settings" Target="settings.xml"/><Relationship Id="rId9" Type="http://schemas.openxmlformats.org/officeDocument/2006/relationships/hyperlink" Target="mailto:tania.miguel@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1854</Words>
  <Characters>9995</Characters>
  <Application>Microsoft Office Word</Application>
  <DocSecurity>4</DocSecurity>
  <Lines>142</Lines>
  <Paragraphs>57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11792</CharactersWithSpaces>
  <SharedDoc>false</SharedDoc>
  <HyperlinkBase/>
  <HLinks>
    <vt:vector size="72" baseType="variant">
      <vt:variant>
        <vt:i4>7340103</vt:i4>
      </vt:variant>
      <vt:variant>
        <vt:i4>33</vt:i4>
      </vt:variant>
      <vt:variant>
        <vt:i4>0</vt:i4>
      </vt:variant>
      <vt:variant>
        <vt:i4>5</vt:i4>
      </vt:variant>
      <vt:variant>
        <vt:lpwstr>mailto:ana.roquete@lift.com.pt</vt:lpwstr>
      </vt:variant>
      <vt:variant>
        <vt:lpwstr/>
      </vt:variant>
      <vt:variant>
        <vt:i4>5570681</vt:i4>
      </vt:variant>
      <vt:variant>
        <vt:i4>30</vt:i4>
      </vt:variant>
      <vt:variant>
        <vt:i4>0</vt:i4>
      </vt:variant>
      <vt:variant>
        <vt:i4>5</vt:i4>
      </vt:variant>
      <vt:variant>
        <vt:lpwstr>mailto:tania.miguel@lift.com.pt</vt:lpwstr>
      </vt:variant>
      <vt:variant>
        <vt:lpwstr/>
      </vt:variant>
      <vt:variant>
        <vt:i4>1704005</vt:i4>
      </vt:variant>
      <vt:variant>
        <vt:i4>27</vt:i4>
      </vt:variant>
      <vt:variant>
        <vt:i4>0</vt:i4>
      </vt:variant>
      <vt:variant>
        <vt:i4>5</vt:i4>
      </vt:variant>
      <vt:variant>
        <vt:lpwstr>G:\Discos partilhados\(15 LSB) 2021\CLIENTES ATIVOS\XIAOMI\Trabalho Corrente\Atividades Desenvolvidas\Press Releases\01. Serie 11T\v-salvadors@xiaomi.com</vt:lpwstr>
      </vt:variant>
      <vt:variant>
        <vt:lpwstr/>
      </vt:variant>
      <vt:variant>
        <vt:i4>262256</vt:i4>
      </vt:variant>
      <vt:variant>
        <vt:i4>24</vt:i4>
      </vt:variant>
      <vt:variant>
        <vt:i4>0</vt:i4>
      </vt:variant>
      <vt:variant>
        <vt:i4>5</vt:i4>
      </vt:variant>
      <vt:variant>
        <vt:lpwstr>https://www.xiaomistore.pt/televis-o-xiaomi-tv-a-pro-55-2026?srsltid=AfmBOop1UqdXvJk-W_-sbGk2ztgzqauALiaduxrSoGAMMYGSdt3n7PIo</vt:lpwstr>
      </vt:variant>
      <vt:variant>
        <vt:lpwstr/>
      </vt:variant>
      <vt:variant>
        <vt:i4>1966156</vt:i4>
      </vt:variant>
      <vt:variant>
        <vt:i4>21</vt:i4>
      </vt:variant>
      <vt:variant>
        <vt:i4>0</vt:i4>
      </vt:variant>
      <vt:variant>
        <vt:i4>5</vt:i4>
      </vt:variant>
      <vt:variant>
        <vt:lpwstr>https://www.xiaomistore.pt/redmi-watch-5?srsltid=AfmBOoplZQz5r6hb38ulRcKrqPpg2YwFlFqNrJLKQC3Be8EVM0cTeyLU</vt:lpwstr>
      </vt:variant>
      <vt:variant>
        <vt:lpwstr/>
      </vt:variant>
      <vt:variant>
        <vt:i4>983107</vt:i4>
      </vt:variant>
      <vt:variant>
        <vt:i4>18</vt:i4>
      </vt:variant>
      <vt:variant>
        <vt:i4>0</vt:i4>
      </vt:variant>
      <vt:variant>
        <vt:i4>5</vt:i4>
      </vt:variant>
      <vt:variant>
        <vt:lpwstr>https://www.xiaomistore.pt/redmi-buds-6-pro?srsltid=AfmBOoqKGL0Pq3ymO6KtMn3pOL3UcGOcDVBFw-VZiHkjtKZ1SyWykAhW</vt:lpwstr>
      </vt:variant>
      <vt:variant>
        <vt:lpwstr/>
      </vt:variant>
      <vt:variant>
        <vt:i4>6881402</vt:i4>
      </vt:variant>
      <vt:variant>
        <vt:i4>15</vt:i4>
      </vt:variant>
      <vt:variant>
        <vt:i4>0</vt:i4>
      </vt:variant>
      <vt:variant>
        <vt:i4>5</vt:i4>
      </vt:variant>
      <vt:variant>
        <vt:lpwstr>https://www.xiaomistore.pt/aspirador-xiaomi-robot-vacuum-5-pro-eu?srsltid=AfmBOorlJ7JPfCJS7mBkNDgwGEflKvmz4YL-g-SHkgKy-m548-rYjG2u</vt:lpwstr>
      </vt:variant>
      <vt:variant>
        <vt:lpwstr/>
      </vt:variant>
      <vt:variant>
        <vt:i4>7143464</vt:i4>
      </vt:variant>
      <vt:variant>
        <vt:i4>12</vt:i4>
      </vt:variant>
      <vt:variant>
        <vt:i4>0</vt:i4>
      </vt:variant>
      <vt:variant>
        <vt:i4>5</vt:i4>
      </vt:variant>
      <vt:variant>
        <vt:lpwstr>https://www.xiaomistore.pt/trotinete-xiaomi-electric-scooter-5-pro?utm_source=google-pmax&amp;utm_medium=cpc&amp;utm_campaign=P-Max-Agosto-2023&amp;utm_term=&amp;utm_content=&amp;gad_source=1&amp;gad_campaignid=21906386541&amp;gbraid=0AAAAACgQ7fX6F7V_clygBogRvXW7jd4C9&amp;gclid=EAIaIQobChMIyoen9-fJkwMVWz8GAB3bGhRPEAAYASAAEgLNAfD_BwE</vt:lpwstr>
      </vt:variant>
      <vt:variant>
        <vt:lpwstr/>
      </vt:variant>
      <vt:variant>
        <vt:i4>6422589</vt:i4>
      </vt:variant>
      <vt:variant>
        <vt:i4>9</vt:i4>
      </vt:variant>
      <vt:variant>
        <vt:i4>0</vt:i4>
      </vt:variant>
      <vt:variant>
        <vt:i4>5</vt:i4>
      </vt:variant>
      <vt:variant>
        <vt:lpwstr>https://www.xiaomistore.pt/tablet-xiaomi-pad-8-pro?srsltid=AfmBOopBKi4IUSlqVoHHGRLKCWSL4CLHjnp3FNrYmrWWJat-w0N9wfGF</vt:lpwstr>
      </vt:variant>
      <vt:variant>
        <vt:lpwstr/>
      </vt:variant>
      <vt:variant>
        <vt:i4>7471145</vt:i4>
      </vt:variant>
      <vt:variant>
        <vt:i4>6</vt:i4>
      </vt:variant>
      <vt:variant>
        <vt:i4>0</vt:i4>
      </vt:variant>
      <vt:variant>
        <vt:i4>5</vt:i4>
      </vt:variant>
      <vt:variant>
        <vt:lpwstr>https://www.xiaomistore.pt/xiaomi-17-ultra?srsltid=AfmBOop7GXSCpN52EYoCtLNb9jsHzcLXvkOu-dUw-zU4JfICJicYxcrM</vt:lpwstr>
      </vt:variant>
      <vt:variant>
        <vt:lpwstr/>
      </vt:variant>
      <vt:variant>
        <vt:i4>3866735</vt:i4>
      </vt:variant>
      <vt:variant>
        <vt:i4>3</vt:i4>
      </vt:variant>
      <vt:variant>
        <vt:i4>0</vt:i4>
      </vt:variant>
      <vt:variant>
        <vt:i4>5</vt:i4>
      </vt:variant>
      <vt:variant>
        <vt:lpwstr>https://www.xiaomistore.pt/smartphone-xiaomi-redmi-note-15-pro</vt:lpwstr>
      </vt:variant>
      <vt:variant>
        <vt:lpwstr/>
      </vt:variant>
      <vt:variant>
        <vt:i4>2359344</vt:i4>
      </vt:variant>
      <vt:variant>
        <vt:i4>0</vt:i4>
      </vt:variant>
      <vt:variant>
        <vt:i4>0</vt:i4>
      </vt:variant>
      <vt:variant>
        <vt:i4>5</vt:i4>
      </vt:variant>
      <vt:variant>
        <vt:lpwstr>https://www.xiaomistore.pt/smartphone-xiaomi-redmi-note-15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Roquete</cp:lastModifiedBy>
  <cp:revision>2</cp:revision>
  <dcterms:created xsi:type="dcterms:W3CDTF">2026-05-18T15:14:00Z</dcterms:created>
  <dcterms:modified xsi:type="dcterms:W3CDTF">2026-05-18T15:14:00Z</dcterms:modified>
  <cp:category/>
</cp:coreProperties>
</file>