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4152" w14:textId="79FA03AD" w:rsidR="00967927" w:rsidRPr="00244433" w:rsidRDefault="00967927" w:rsidP="00967927">
      <w:pPr>
        <w:rPr>
          <w:b/>
          <w:lang w:val="en-GB"/>
        </w:rPr>
      </w:pPr>
    </w:p>
    <w:p w14:paraId="2ED8D5FC" w14:textId="4872B251" w:rsidR="00967927" w:rsidRPr="00417D52" w:rsidRDefault="00967927" w:rsidP="0050631D">
      <w:pPr>
        <w:pStyle w:val="paragraph"/>
        <w:spacing w:before="0" w:beforeAutospacing="0" w:after="0" w:afterAutospacing="0"/>
        <w:textAlignment w:val="baseline"/>
        <w:rPr>
          <w:rFonts w:ascii="Inter" w:hAnsi="Inter" w:cs="Segoe UI"/>
          <w:sz w:val="18"/>
          <w:szCs w:val="18"/>
          <w:lang w:val="en-GB"/>
        </w:rPr>
      </w:pPr>
      <w:r w:rsidRPr="00417D52">
        <w:rPr>
          <w:rStyle w:val="normaltextrun"/>
          <w:rFonts w:ascii="Inter" w:hAnsi="Inter" w:cs="Calibri"/>
          <w:b/>
          <w:bCs/>
          <w:color w:val="000000"/>
          <w:sz w:val="22"/>
          <w:szCs w:val="22"/>
          <w:lang w:val="en-GB"/>
        </w:rPr>
        <w:t xml:space="preserve">CONTACT: </w:t>
      </w:r>
      <w:r w:rsidRPr="00417D52">
        <w:rPr>
          <w:rStyle w:val="normaltextrun"/>
          <w:rFonts w:ascii="Inter" w:hAnsi="Inter" w:cs="Calibri"/>
          <w:color w:val="000000"/>
          <w:sz w:val="22"/>
          <w:szCs w:val="22"/>
          <w:lang w:val="en-GB"/>
        </w:rPr>
        <w:t>Steven MacEwan</w:t>
      </w:r>
    </w:p>
    <w:p w14:paraId="4F95ED4D" w14:textId="77777777" w:rsidR="00967927" w:rsidRPr="002E5BAB" w:rsidRDefault="00967927" w:rsidP="0050631D">
      <w:pPr>
        <w:pStyle w:val="paragraph"/>
        <w:spacing w:before="0" w:beforeAutospacing="0" w:after="0" w:afterAutospacing="0"/>
        <w:rPr>
          <w:rStyle w:val="normaltextrun"/>
          <w:rFonts w:ascii="Inter" w:hAnsi="Inter" w:cs="Calibri"/>
          <w:b/>
          <w:bCs/>
          <w:color w:val="0563C1"/>
          <w:sz w:val="22"/>
          <w:szCs w:val="22"/>
          <w:u w:val="single"/>
          <w:lang w:val="en-GB"/>
        </w:rPr>
      </w:pPr>
      <w:hyperlink r:id="rId11">
        <w:r w:rsidRPr="002E5BAB">
          <w:rPr>
            <w:rStyle w:val="normaltextrun"/>
            <w:rFonts w:ascii="Inter" w:hAnsi="Inter" w:cs="Calibri"/>
            <w:b/>
            <w:bCs/>
            <w:color w:val="0563C1"/>
            <w:sz w:val="22"/>
            <w:szCs w:val="22"/>
            <w:u w:val="single"/>
            <w:lang w:val="en-GB"/>
          </w:rPr>
          <w:t>media@nsf.org</w:t>
        </w:r>
      </w:hyperlink>
    </w:p>
    <w:p w14:paraId="06E2BAD4" w14:textId="77777777" w:rsidR="00DE124F" w:rsidRPr="00244433" w:rsidRDefault="00DE124F" w:rsidP="00967927">
      <w:pPr>
        <w:pStyle w:val="paragraph"/>
        <w:spacing w:before="0" w:beforeAutospacing="0" w:after="0" w:afterAutospacing="0"/>
        <w:jc w:val="right"/>
        <w:rPr>
          <w:rFonts w:ascii="Inter SemiBold" w:hAnsi="Inter SemiBold" w:cs="Segoe UI"/>
          <w:sz w:val="18"/>
          <w:szCs w:val="18"/>
          <w:lang w:val="en-GB"/>
        </w:rPr>
      </w:pPr>
    </w:p>
    <w:p w14:paraId="380EF8C3" w14:textId="77777777" w:rsidR="008C46C9" w:rsidRPr="00244433" w:rsidRDefault="008C46C9" w:rsidP="00544748">
      <w:pPr>
        <w:spacing w:line="276" w:lineRule="auto"/>
        <w:jc w:val="center"/>
        <w:rPr>
          <w:rFonts w:eastAsiaTheme="minorEastAsia" w:cstheme="minorHAnsi"/>
          <w:b/>
          <w:bCs/>
          <w:sz w:val="40"/>
          <w:szCs w:val="40"/>
          <w:lang w:val="en-GB"/>
        </w:rPr>
      </w:pPr>
    </w:p>
    <w:p w14:paraId="292251A2" w14:textId="41CC94D0" w:rsidR="00BE7DCC" w:rsidRPr="00244433" w:rsidRDefault="00BE7DCC" w:rsidP="15BC9CF5">
      <w:pPr>
        <w:spacing w:line="276" w:lineRule="auto"/>
        <w:jc w:val="center"/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</w:pPr>
      <w:r w:rsidRPr="00244433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>NSF Ends</w:t>
      </w:r>
      <w:r w:rsidR="00493849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 xml:space="preserve"> UK’s</w:t>
      </w:r>
      <w:r w:rsidRPr="00244433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 xml:space="preserve"> </w:t>
      </w:r>
      <w:r w:rsidR="00B76993" w:rsidRPr="00244433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>Three</w:t>
      </w:r>
      <w:r w:rsidRPr="00244433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 xml:space="preserve">-Year Testing Gap </w:t>
      </w:r>
      <w:r w:rsidR="000145C6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>with</w:t>
      </w:r>
      <w:r w:rsidRPr="00244433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 xml:space="preserve"> REG</w:t>
      </w:r>
      <w:r w:rsidR="00AB5FC0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 xml:space="preserve"> </w:t>
      </w:r>
      <w:r w:rsidRPr="00244433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>31 Testing</w:t>
      </w:r>
      <w:r w:rsidR="00157C2F">
        <w:rPr>
          <w:rFonts w:ascii="Inter" w:eastAsiaTheme="minorEastAsia" w:hAnsi="Inter" w:cstheme="minorHAnsi"/>
          <w:b/>
          <w:bCs/>
          <w:sz w:val="40"/>
          <w:szCs w:val="40"/>
          <w:lang w:val="en-GB"/>
        </w:rPr>
        <w:t xml:space="preserve"> Accreditation</w:t>
      </w:r>
    </w:p>
    <w:p w14:paraId="0B04AC11" w14:textId="6075B53F" w:rsidR="0067105D" w:rsidRPr="00244433" w:rsidRDefault="0067105D" w:rsidP="00EB6338">
      <w:pPr>
        <w:spacing w:line="276" w:lineRule="auto"/>
        <w:jc w:val="center"/>
        <w:rPr>
          <w:rFonts w:eastAsiaTheme="minorEastAsia" w:cstheme="minorHAnsi"/>
          <w:i/>
          <w:iCs/>
          <w:sz w:val="24"/>
          <w:szCs w:val="24"/>
          <w:lang w:val="en-GB"/>
        </w:rPr>
      </w:pPr>
      <w:r>
        <w:rPr>
          <w:rFonts w:eastAsiaTheme="minorEastAsia" w:cstheme="minorHAnsi"/>
          <w:i/>
          <w:iCs/>
          <w:sz w:val="24"/>
          <w:szCs w:val="24"/>
          <w:lang w:val="en-GB"/>
        </w:rPr>
        <w:t xml:space="preserve">NSF’s 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 xml:space="preserve">Oakdale </w:t>
      </w:r>
      <w:r>
        <w:rPr>
          <w:rFonts w:eastAsiaTheme="minorEastAsia" w:cstheme="minorHAnsi"/>
          <w:i/>
          <w:iCs/>
          <w:sz w:val="24"/>
          <w:szCs w:val="24"/>
          <w:lang w:val="en-GB"/>
        </w:rPr>
        <w:t>l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 xml:space="preserve">aboratory </w:t>
      </w:r>
      <w:r>
        <w:rPr>
          <w:rFonts w:eastAsiaTheme="minorEastAsia" w:cstheme="minorHAnsi"/>
          <w:i/>
          <w:iCs/>
          <w:sz w:val="24"/>
          <w:szCs w:val="24"/>
          <w:lang w:val="en-GB"/>
        </w:rPr>
        <w:t>b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>ecomes</w:t>
      </w:r>
      <w:r w:rsidR="003E2228">
        <w:rPr>
          <w:rFonts w:eastAsiaTheme="minorEastAsia" w:cstheme="minorHAnsi"/>
          <w:i/>
          <w:iCs/>
          <w:sz w:val="24"/>
          <w:szCs w:val="24"/>
          <w:lang w:val="en-GB"/>
        </w:rPr>
        <w:t xml:space="preserve"> the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 xml:space="preserve"> UK</w:t>
      </w:r>
      <w:r w:rsidR="00157C2F">
        <w:rPr>
          <w:rFonts w:eastAsiaTheme="minorEastAsia" w:cstheme="minorHAnsi"/>
          <w:i/>
          <w:iCs/>
          <w:sz w:val="24"/>
          <w:szCs w:val="24"/>
          <w:lang w:val="en-GB"/>
        </w:rPr>
        <w:t>’s sole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 xml:space="preserve"> </w:t>
      </w:r>
      <w:r>
        <w:rPr>
          <w:rFonts w:eastAsiaTheme="minorEastAsia" w:cstheme="minorHAnsi"/>
          <w:i/>
          <w:iCs/>
          <w:sz w:val="24"/>
          <w:szCs w:val="24"/>
          <w:lang w:val="en-GB"/>
        </w:rPr>
        <w:t>f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 xml:space="preserve">acility </w:t>
      </w:r>
      <w:r>
        <w:rPr>
          <w:rFonts w:eastAsiaTheme="minorEastAsia" w:cstheme="minorHAnsi"/>
          <w:i/>
          <w:iCs/>
          <w:sz w:val="24"/>
          <w:szCs w:val="24"/>
          <w:lang w:val="en-GB"/>
        </w:rPr>
        <w:t>o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 xml:space="preserve">ffering </w:t>
      </w:r>
      <w:r>
        <w:rPr>
          <w:rFonts w:eastAsiaTheme="minorEastAsia" w:cstheme="minorHAnsi"/>
          <w:i/>
          <w:iCs/>
          <w:sz w:val="24"/>
          <w:szCs w:val="24"/>
          <w:lang w:val="en-GB"/>
        </w:rPr>
        <w:t>c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>omprehensive BS 6920 and REG</w:t>
      </w:r>
      <w:r w:rsidR="00AB5FC0">
        <w:rPr>
          <w:rFonts w:eastAsiaTheme="minorEastAsia" w:cstheme="minorHAnsi"/>
          <w:i/>
          <w:iCs/>
          <w:sz w:val="24"/>
          <w:szCs w:val="24"/>
          <w:lang w:val="en-GB"/>
        </w:rPr>
        <w:t xml:space="preserve"> 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 xml:space="preserve">31 </w:t>
      </w:r>
      <w:r>
        <w:rPr>
          <w:rFonts w:eastAsiaTheme="minorEastAsia" w:cstheme="minorHAnsi"/>
          <w:i/>
          <w:iCs/>
          <w:sz w:val="24"/>
          <w:szCs w:val="24"/>
          <w:lang w:val="en-GB"/>
        </w:rPr>
        <w:t>t</w:t>
      </w:r>
      <w:r w:rsidRPr="0067105D">
        <w:rPr>
          <w:rFonts w:eastAsiaTheme="minorEastAsia" w:cstheme="minorHAnsi"/>
          <w:i/>
          <w:iCs/>
          <w:sz w:val="24"/>
          <w:szCs w:val="24"/>
          <w:lang w:val="en-GB"/>
        </w:rPr>
        <w:t>esting,</w:t>
      </w:r>
      <w:r w:rsidR="00157C2F">
        <w:rPr>
          <w:rFonts w:eastAsiaTheme="minorEastAsia" w:cstheme="minorHAnsi"/>
          <w:i/>
          <w:iCs/>
          <w:sz w:val="24"/>
          <w:szCs w:val="24"/>
          <w:lang w:val="en-GB"/>
        </w:rPr>
        <w:t xml:space="preserve"> closing</w:t>
      </w:r>
      <w:r w:rsidR="003E2228" w:rsidRPr="003E2228">
        <w:rPr>
          <w:rFonts w:eastAsiaTheme="minorEastAsia" w:cstheme="minorHAnsi"/>
          <w:i/>
          <w:iCs/>
          <w:sz w:val="24"/>
          <w:szCs w:val="24"/>
          <w:lang w:val="en-GB"/>
        </w:rPr>
        <w:t xml:space="preserve"> a critical</w:t>
      </w:r>
      <w:r w:rsidR="00DA6E00">
        <w:rPr>
          <w:rFonts w:eastAsiaTheme="minorEastAsia" w:cstheme="minorHAnsi"/>
          <w:i/>
          <w:iCs/>
          <w:sz w:val="24"/>
          <w:szCs w:val="24"/>
          <w:lang w:val="en-GB"/>
        </w:rPr>
        <w:t xml:space="preserve"> drinking water safety</w:t>
      </w:r>
      <w:r w:rsidR="003E2228" w:rsidRPr="003E2228">
        <w:rPr>
          <w:rFonts w:eastAsiaTheme="minorEastAsia" w:cstheme="minorHAnsi"/>
          <w:i/>
          <w:iCs/>
          <w:sz w:val="24"/>
          <w:szCs w:val="24"/>
          <w:lang w:val="en-GB"/>
        </w:rPr>
        <w:t xml:space="preserve"> gap</w:t>
      </w:r>
    </w:p>
    <w:p w14:paraId="2A6A433C" w14:textId="6EDC7527" w:rsidR="00002E55" w:rsidRPr="00244433" w:rsidRDefault="00002E55" w:rsidP="57E31E1D">
      <w:pPr>
        <w:spacing w:line="276" w:lineRule="auto"/>
        <w:rPr>
          <w:rFonts w:ascii="Inter" w:hAnsi="Inter"/>
          <w:color w:val="000000" w:themeColor="text1"/>
          <w:lang w:val="en-GB" w:eastAsia="ja-JP"/>
        </w:rPr>
      </w:pPr>
      <w:r w:rsidRPr="57E31E1D">
        <w:rPr>
          <w:rStyle w:val="normaltextrun"/>
          <w:rFonts w:ascii="Inter" w:hAnsi="Inter"/>
          <w:b/>
          <w:bCs/>
          <w:color w:val="000000" w:themeColor="text1"/>
          <w:lang w:val="en-GB" w:eastAsia="ja-JP"/>
        </w:rPr>
        <w:t xml:space="preserve">OAKDALE, WALES, </w:t>
      </w:r>
      <w:r w:rsidR="004C13A4" w:rsidRPr="57E31E1D">
        <w:rPr>
          <w:rStyle w:val="normaltextrun"/>
          <w:rFonts w:ascii="Inter" w:hAnsi="Inter"/>
          <w:b/>
          <w:bCs/>
          <w:color w:val="000000" w:themeColor="text1"/>
          <w:lang w:val="en-GB" w:eastAsia="ja-JP"/>
        </w:rPr>
        <w:t>May</w:t>
      </w:r>
      <w:r w:rsidRPr="57E31E1D">
        <w:rPr>
          <w:rStyle w:val="normaltextrun"/>
          <w:rFonts w:ascii="Inter" w:hAnsi="Inter"/>
          <w:b/>
          <w:bCs/>
          <w:color w:val="000000" w:themeColor="text1"/>
          <w:lang w:val="en-GB" w:eastAsia="ja-JP"/>
        </w:rPr>
        <w:t xml:space="preserve"> </w:t>
      </w:r>
      <w:r w:rsidR="00C610B9" w:rsidRPr="57E31E1D">
        <w:rPr>
          <w:rStyle w:val="normaltextrun"/>
          <w:rFonts w:ascii="Inter" w:hAnsi="Inter"/>
          <w:b/>
          <w:bCs/>
          <w:color w:val="000000" w:themeColor="text1"/>
          <w:lang w:val="en-GB" w:eastAsia="ja-JP"/>
        </w:rPr>
        <w:t>20</w:t>
      </w:r>
      <w:r w:rsidRPr="57E31E1D">
        <w:rPr>
          <w:rStyle w:val="normaltextrun"/>
          <w:rFonts w:ascii="Inter" w:hAnsi="Inter"/>
          <w:b/>
          <w:bCs/>
          <w:color w:val="000000" w:themeColor="text1"/>
          <w:lang w:val="en-GB" w:eastAsia="ja-JP"/>
        </w:rPr>
        <w:t>, 202</w:t>
      </w:r>
      <w:r w:rsidR="0095736F" w:rsidRPr="57E31E1D">
        <w:rPr>
          <w:rStyle w:val="normaltextrun"/>
          <w:rFonts w:ascii="Inter" w:hAnsi="Inter"/>
          <w:b/>
          <w:bCs/>
          <w:color w:val="000000" w:themeColor="text1"/>
          <w:lang w:val="en-GB" w:eastAsia="ja-JP"/>
        </w:rPr>
        <w:t>6</w:t>
      </w:r>
      <w:r w:rsidRPr="57E31E1D">
        <w:rPr>
          <w:rStyle w:val="normaltextrun"/>
          <w:rFonts w:ascii="Inter" w:hAnsi="Inter"/>
          <w:color w:val="000000" w:themeColor="text1"/>
          <w:lang w:val="en-GB" w:eastAsia="ja-JP"/>
        </w:rPr>
        <w:t xml:space="preserve"> – </w:t>
      </w:r>
      <w:hyperlink r:id="rId12">
        <w:r w:rsidRPr="57E31E1D">
          <w:rPr>
            <w:rStyle w:val="Hyperlink"/>
            <w:rFonts w:ascii="Inter Light" w:hAnsi="Inter Light"/>
            <w:lang w:val="en-GB" w:eastAsia="ja-JP"/>
          </w:rPr>
          <w:t>NSF</w:t>
        </w:r>
      </w:hyperlink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, a leading</w:t>
      </w:r>
      <w:r w:rsidR="00A670EC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global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</w:t>
      </w:r>
      <w:r w:rsidR="00244433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organisation dedicated to protecting human health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, today announced</w:t>
      </w:r>
      <w:r w:rsidR="3B847ED0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that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it has received accreditation from the Drinking Water Inspectorate (DWI) as a </w:t>
      </w:r>
      <w:r w:rsidR="00B07AFC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designated </w:t>
      </w:r>
      <w:r w:rsidR="00B0222B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laboratory 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for Regulation 31 (REG</w:t>
      </w:r>
      <w:r w:rsidR="00AB5FC0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31)</w:t>
      </w:r>
      <w:r w:rsidR="00B97481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</w:t>
      </w:r>
      <w:r w:rsidR="00D84519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product testing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. This</w:t>
      </w:r>
      <w:r w:rsidR="00785A45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accreditation</w:t>
      </w:r>
      <w:r w:rsidR="001A31D0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positions NSF’s Oakdale laboratory as the only facility 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in the United Kingdom capable of </w:t>
      </w:r>
      <w:r w:rsidR="00B21123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delivering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both BS 6920 and </w:t>
      </w:r>
      <w:r w:rsidR="00104A44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REG</w:t>
      </w:r>
      <w:r w:rsidR="00AB5FC0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</w:t>
      </w:r>
      <w:r w:rsidR="00104A44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31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testing</w:t>
      </w:r>
      <w:r w:rsidR="00104A44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services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, </w:t>
      </w:r>
      <w:r w:rsidR="00104A44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effectively closing a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</w:t>
      </w:r>
      <w:r w:rsidR="00EB6338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three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-year gap in the nation’s drinking water safety infrastructure that has affected hundreds of manufacturers and water suppliers.</w:t>
      </w:r>
    </w:p>
    <w:p w14:paraId="735566BC" w14:textId="1A875C12" w:rsidR="003B0644" w:rsidRPr="00244433" w:rsidRDefault="00A36F04" w:rsidP="57E31E1D">
      <w:pPr>
        <w:spacing w:line="276" w:lineRule="auto"/>
        <w:rPr>
          <w:rStyle w:val="normaltextrun"/>
          <w:rFonts w:ascii="Inter Light" w:hAnsi="Inter Light"/>
          <w:color w:val="000000" w:themeColor="text1"/>
          <w:lang w:val="en-GB" w:eastAsia="ja-JP"/>
        </w:rPr>
      </w:pP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Since 2023, the UK has </w:t>
      </w:r>
      <w:r w:rsidR="005C24CD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faced a significant challenge due to the absence of an 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accredited leachate testing </w:t>
      </w:r>
      <w:r w:rsidR="005C24CD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laboratory. This gap has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creat</w:t>
      </w:r>
      <w:r w:rsidR="005C24CD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ed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a bottleneck in the REG</w:t>
      </w:r>
      <w:r w:rsidR="00AB5FC0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31 approval process</w:t>
      </w:r>
      <w:r w:rsidR="00D134FC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, resulting in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a backlog of hundreds of product approval applications and </w:t>
      </w:r>
      <w:r w:rsidR="00DF2270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forcing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repeated extensions of existing certificates without</w:t>
      </w:r>
      <w:r w:rsidR="6D497EC8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the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</w:t>
      </w:r>
      <w:r w:rsidR="00DF2270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requisite</w:t>
      </w:r>
      <w:r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 xml:space="preserve"> testing</w:t>
      </w:r>
      <w:r w:rsidR="003B0644" w:rsidRPr="57E31E1D">
        <w:rPr>
          <w:rStyle w:val="normaltextrun"/>
          <w:rFonts w:ascii="Inter Light" w:hAnsi="Inter Light"/>
          <w:color w:val="000000" w:themeColor="text1"/>
          <w:lang w:val="en-GB" w:eastAsia="ja-JP"/>
        </w:rPr>
        <w:t>, potentially compromising water safety and hindering innovation in the market.</w:t>
      </w:r>
    </w:p>
    <w:p w14:paraId="33C94D58" w14:textId="21DF9F66" w:rsidR="00D33109" w:rsidRPr="007200FB" w:rsidRDefault="00D33109" w:rsidP="0091562E">
      <w:pPr>
        <w:spacing w:line="276" w:lineRule="auto"/>
        <w:rPr>
          <w:rFonts w:ascii="Inter Light" w:eastAsia="Calibri" w:hAnsi="Inter Light" w:cs="Calibri"/>
          <w:lang w:val="en-GB"/>
        </w:rPr>
      </w:pPr>
      <w:r w:rsidRPr="57E31E1D">
        <w:rPr>
          <w:rFonts w:ascii="Inter Light" w:eastAsia="Calibri" w:hAnsi="Inter Light" w:cs="Calibri"/>
          <w:lang w:val="en-GB"/>
        </w:rPr>
        <w:t>“NSF’s full REG</w:t>
      </w:r>
      <w:r w:rsidR="00AB5FC0">
        <w:rPr>
          <w:rFonts w:ascii="Inter Light" w:eastAsia="Calibri" w:hAnsi="Inter Light" w:cs="Calibri"/>
          <w:lang w:val="en-GB"/>
        </w:rPr>
        <w:t xml:space="preserve"> </w:t>
      </w:r>
      <w:r w:rsidRPr="57E31E1D">
        <w:rPr>
          <w:rFonts w:ascii="Inter Light" w:eastAsia="Calibri" w:hAnsi="Inter Light" w:cs="Calibri"/>
          <w:lang w:val="en-GB"/>
        </w:rPr>
        <w:t xml:space="preserve">31 testing accreditation represents a significant advancement for drinking water safety,” said </w:t>
      </w:r>
      <w:r w:rsidR="00FB581B" w:rsidRPr="57E31E1D">
        <w:rPr>
          <w:rFonts w:ascii="Inter Light" w:eastAsia="Calibri" w:hAnsi="Inter Light" w:cs="Calibri"/>
          <w:lang w:val="en-GB"/>
        </w:rPr>
        <w:t>Vincent Boks, Vice President, Water at NSF</w:t>
      </w:r>
      <w:r w:rsidRPr="57E31E1D">
        <w:rPr>
          <w:rFonts w:ascii="Inter Light" w:eastAsia="Calibri" w:hAnsi="Inter Light" w:cs="Calibri"/>
          <w:lang w:val="en-GB"/>
        </w:rPr>
        <w:t xml:space="preserve">. “For the past </w:t>
      </w:r>
      <w:r w:rsidR="00EA65E9" w:rsidRPr="57E31E1D">
        <w:rPr>
          <w:rFonts w:ascii="Inter Light" w:eastAsia="Calibri" w:hAnsi="Inter Light" w:cs="Calibri"/>
          <w:lang w:val="en-GB"/>
        </w:rPr>
        <w:t>three</w:t>
      </w:r>
      <w:r w:rsidRPr="57E31E1D">
        <w:rPr>
          <w:rFonts w:ascii="Inter Light" w:eastAsia="Calibri" w:hAnsi="Inter Light" w:cs="Calibri"/>
          <w:lang w:val="en-GB"/>
        </w:rPr>
        <w:t xml:space="preserve"> years,</w:t>
      </w:r>
      <w:r w:rsidR="00EA65E9" w:rsidRPr="57E31E1D">
        <w:rPr>
          <w:rFonts w:ascii="Inter Light" w:eastAsia="Calibri" w:hAnsi="Inter Light" w:cs="Calibri"/>
          <w:lang w:val="en-GB"/>
        </w:rPr>
        <w:t xml:space="preserve"> manufacturers and water suppliers have</w:t>
      </w:r>
      <w:r w:rsidRPr="57E31E1D">
        <w:rPr>
          <w:rFonts w:ascii="Inter Light" w:eastAsia="Calibri" w:hAnsi="Inter Light" w:cs="Calibri"/>
          <w:lang w:val="en-GB"/>
        </w:rPr>
        <w:t xml:space="preserve"> struggled with limited testing capacity, creating unnecessary risks and delays. Our comprehensive </w:t>
      </w:r>
      <w:r w:rsidR="00413623" w:rsidRPr="57E31E1D">
        <w:rPr>
          <w:rFonts w:ascii="Inter Light" w:eastAsia="Calibri" w:hAnsi="Inter Light" w:cs="Calibri"/>
          <w:lang w:val="en-GB"/>
        </w:rPr>
        <w:t>in-house</w:t>
      </w:r>
      <w:r w:rsidRPr="57E31E1D">
        <w:rPr>
          <w:rFonts w:ascii="Inter Light" w:eastAsia="Calibri" w:hAnsi="Inter Light" w:cs="Calibri"/>
          <w:lang w:val="en-GB"/>
        </w:rPr>
        <w:t xml:space="preserve"> capabilities will help manufacturers navigate the REG</w:t>
      </w:r>
      <w:r w:rsidR="00AB5FC0">
        <w:rPr>
          <w:rFonts w:ascii="Inter Light" w:eastAsia="Calibri" w:hAnsi="Inter Light" w:cs="Calibri"/>
          <w:lang w:val="en-GB"/>
        </w:rPr>
        <w:t xml:space="preserve"> </w:t>
      </w:r>
      <w:r w:rsidRPr="57E31E1D">
        <w:rPr>
          <w:rFonts w:ascii="Inter Light" w:eastAsia="Calibri" w:hAnsi="Inter Light" w:cs="Calibri"/>
          <w:lang w:val="en-GB"/>
        </w:rPr>
        <w:t>31 approval process</w:t>
      </w:r>
      <w:r w:rsidR="00413623" w:rsidRPr="57E31E1D">
        <w:rPr>
          <w:rFonts w:ascii="Inter Light" w:eastAsia="Calibri" w:hAnsi="Inter Light" w:cs="Calibri"/>
          <w:lang w:val="en-GB"/>
        </w:rPr>
        <w:t>,</w:t>
      </w:r>
      <w:r w:rsidRPr="57E31E1D">
        <w:rPr>
          <w:rFonts w:ascii="Inter Light" w:eastAsia="Calibri" w:hAnsi="Inter Light" w:cs="Calibri"/>
          <w:lang w:val="en-GB"/>
        </w:rPr>
        <w:t xml:space="preserve"> while ensuring the highest standards of public health protection for the 55 million people served by public water supplies in England and Wales.”</w:t>
      </w:r>
    </w:p>
    <w:p w14:paraId="7AF25136" w14:textId="1AF2E3A6" w:rsidR="0091562E" w:rsidRPr="007200FB" w:rsidRDefault="0091562E" w:rsidP="00F52258">
      <w:pPr>
        <w:spacing w:line="276" w:lineRule="auto"/>
        <w:rPr>
          <w:rFonts w:ascii="Inter Light" w:eastAsia="Calibri" w:hAnsi="Inter Light" w:cs="Calibri"/>
          <w:lang w:val="en-GB"/>
        </w:rPr>
      </w:pPr>
      <w:r w:rsidRPr="57E31E1D">
        <w:rPr>
          <w:rFonts w:ascii="Inter Light" w:eastAsia="Calibri" w:hAnsi="Inter Light" w:cs="Calibri"/>
          <w:lang w:val="en-GB"/>
        </w:rPr>
        <w:t>REG31</w:t>
      </w:r>
      <w:r w:rsidR="006C52D8" w:rsidRPr="57E31E1D">
        <w:rPr>
          <w:rFonts w:ascii="Inter Light" w:eastAsia="Calibri" w:hAnsi="Inter Light" w:cs="Calibri"/>
          <w:lang w:val="en-GB"/>
        </w:rPr>
        <w:t>,</w:t>
      </w:r>
      <w:r w:rsidR="00973120" w:rsidRPr="57E31E1D">
        <w:rPr>
          <w:rFonts w:ascii="Inter Light" w:eastAsia="Calibri" w:hAnsi="Inter Light" w:cs="Calibri"/>
          <w:lang w:val="en-GB"/>
        </w:rPr>
        <w:t xml:space="preserve"> </w:t>
      </w:r>
      <w:r w:rsidR="006E4D48" w:rsidRPr="57E31E1D">
        <w:rPr>
          <w:rFonts w:ascii="Inter Light" w:eastAsia="Calibri" w:hAnsi="Inter Light" w:cs="Calibri"/>
          <w:lang w:val="en-GB"/>
        </w:rPr>
        <w:t xml:space="preserve">established under </w:t>
      </w:r>
      <w:r w:rsidR="00973120" w:rsidRPr="00774D6C">
        <w:rPr>
          <w:rFonts w:ascii="Inter Light" w:eastAsia="Calibri" w:hAnsi="Inter Light" w:cs="Calibri"/>
          <w:i/>
          <w:iCs/>
          <w:lang w:val="en-GB"/>
        </w:rPr>
        <w:t>The Water Supply (Water Quality) Regulations 2016</w:t>
      </w:r>
      <w:r w:rsidR="00973120" w:rsidRPr="57E31E1D">
        <w:rPr>
          <w:rFonts w:ascii="Inter Light" w:eastAsia="Calibri" w:hAnsi="Inter Light" w:cs="Calibri"/>
          <w:lang w:val="en-GB"/>
        </w:rPr>
        <w:t>,</w:t>
      </w:r>
      <w:r w:rsidR="006C52D8" w:rsidRPr="57E31E1D">
        <w:rPr>
          <w:rFonts w:ascii="Inter Light" w:eastAsia="Calibri" w:hAnsi="Inter Light" w:cs="Calibri"/>
          <w:lang w:val="en-GB"/>
        </w:rPr>
        <w:t xml:space="preserve"> </w:t>
      </w:r>
      <w:r w:rsidR="00F60255" w:rsidRPr="57E31E1D">
        <w:rPr>
          <w:rFonts w:ascii="Inter Light" w:eastAsia="Calibri" w:hAnsi="Inter Light" w:cs="Calibri"/>
          <w:lang w:val="en-GB"/>
        </w:rPr>
        <w:t>mandates that all materials and products in contact with public drinking water</w:t>
      </w:r>
      <w:r w:rsidR="003621E3" w:rsidRPr="57E31E1D">
        <w:rPr>
          <w:rFonts w:ascii="Inter Light" w:eastAsia="Calibri" w:hAnsi="Inter Light" w:cs="Calibri"/>
          <w:lang w:val="en-GB"/>
        </w:rPr>
        <w:t>, from source to property boundary</w:t>
      </w:r>
      <w:r w:rsidR="001225C7" w:rsidRPr="57E31E1D">
        <w:rPr>
          <w:rFonts w:ascii="Inter Light" w:eastAsia="Calibri" w:hAnsi="Inter Light" w:cs="Calibri"/>
          <w:lang w:val="en-GB"/>
        </w:rPr>
        <w:t>,</w:t>
      </w:r>
      <w:r w:rsidR="003621E3" w:rsidRPr="57E31E1D">
        <w:rPr>
          <w:rFonts w:ascii="Inter Light" w:eastAsia="Calibri" w:hAnsi="Inter Light" w:cs="Calibri"/>
          <w:lang w:val="en-GB"/>
        </w:rPr>
        <w:t xml:space="preserve"> meet stringent safety standards. </w:t>
      </w:r>
      <w:r w:rsidR="00F52258" w:rsidRPr="57E31E1D">
        <w:rPr>
          <w:rFonts w:ascii="Inter Light" w:eastAsia="Calibri" w:hAnsi="Inter Light" w:cs="Calibri"/>
          <w:lang w:val="en-GB"/>
        </w:rPr>
        <w:t>Compliance is compulsory for all UK water companies, making REG</w:t>
      </w:r>
      <w:r w:rsidR="00AB5FC0">
        <w:rPr>
          <w:rFonts w:ascii="Inter Light" w:eastAsia="Calibri" w:hAnsi="Inter Light" w:cs="Calibri"/>
          <w:lang w:val="en-GB"/>
        </w:rPr>
        <w:t xml:space="preserve"> </w:t>
      </w:r>
      <w:r w:rsidR="00F52258" w:rsidRPr="57E31E1D">
        <w:rPr>
          <w:rFonts w:ascii="Inter Light" w:eastAsia="Calibri" w:hAnsi="Inter Light" w:cs="Calibri"/>
          <w:lang w:val="en-GB"/>
        </w:rPr>
        <w:t xml:space="preserve">31 approval essential for </w:t>
      </w:r>
      <w:r w:rsidR="00971BAD" w:rsidRPr="57E31E1D">
        <w:rPr>
          <w:rFonts w:ascii="Inter Light" w:eastAsia="Calibri" w:hAnsi="Inter Light" w:cs="Calibri"/>
          <w:lang w:val="en-GB"/>
        </w:rPr>
        <w:t>manufacturers</w:t>
      </w:r>
      <w:r w:rsidR="00F52258" w:rsidRPr="57E31E1D">
        <w:rPr>
          <w:rFonts w:ascii="Inter Light" w:eastAsia="Calibri" w:hAnsi="Inter Light" w:cs="Calibri"/>
          <w:lang w:val="en-GB"/>
        </w:rPr>
        <w:t xml:space="preserve"> operating in this sector.</w:t>
      </w:r>
    </w:p>
    <w:p w14:paraId="4546C3F4" w14:textId="236183F7" w:rsidR="004F7E57" w:rsidRPr="00C91E9B" w:rsidRDefault="004F7E57" w:rsidP="00350720">
      <w:pPr>
        <w:spacing w:line="276" w:lineRule="auto"/>
        <w:rPr>
          <w:rFonts w:ascii="Inter Light" w:eastAsia="Calibri" w:hAnsi="Inter Light" w:cs="Calibri"/>
          <w:lang w:val="en-GB"/>
        </w:rPr>
      </w:pPr>
      <w:r w:rsidRPr="57E31E1D">
        <w:rPr>
          <w:rFonts w:ascii="Inter Light" w:eastAsia="Calibri" w:hAnsi="Inter Light" w:cs="Calibri"/>
          <w:lang w:val="en-GB"/>
        </w:rPr>
        <w:t>NSF’s</w:t>
      </w:r>
      <w:r w:rsidR="00F94B94" w:rsidRPr="57E31E1D">
        <w:rPr>
          <w:rFonts w:ascii="Inter Light" w:eastAsia="Calibri" w:hAnsi="Inter Light" w:cs="Calibri"/>
          <w:lang w:val="en-GB"/>
        </w:rPr>
        <w:t xml:space="preserve"> Oakdale facility, accredited to ISO/IEC 17025 standards, is among the world's largest specialised water testing laboratories.</w:t>
      </w:r>
      <w:r w:rsidR="00C443BB" w:rsidRPr="57E31E1D">
        <w:rPr>
          <w:rFonts w:ascii="Inter Light" w:eastAsia="Calibri" w:hAnsi="Inter Light" w:cs="Calibri"/>
          <w:lang w:val="en-GB"/>
        </w:rPr>
        <w:t xml:space="preserve"> It offers</w:t>
      </w:r>
      <w:r w:rsidR="00E10CA9" w:rsidRPr="57E31E1D">
        <w:rPr>
          <w:rFonts w:ascii="Inter Light" w:eastAsia="Calibri" w:hAnsi="Inter Light" w:cs="Calibri"/>
          <w:lang w:val="en-GB"/>
        </w:rPr>
        <w:t xml:space="preserve"> manufacturers</w:t>
      </w:r>
      <w:r w:rsidR="00025937" w:rsidRPr="57E31E1D">
        <w:rPr>
          <w:rFonts w:ascii="Inter Light" w:eastAsia="Calibri" w:hAnsi="Inter Light" w:cs="Calibri"/>
          <w:lang w:val="en-GB"/>
        </w:rPr>
        <w:t xml:space="preserve"> a single partner </w:t>
      </w:r>
      <w:r w:rsidR="007213A7" w:rsidRPr="57E31E1D">
        <w:rPr>
          <w:rFonts w:ascii="Inter Light" w:eastAsia="Calibri" w:hAnsi="Inter Light" w:cs="Calibri"/>
          <w:lang w:val="en-GB"/>
        </w:rPr>
        <w:t xml:space="preserve">for all </w:t>
      </w:r>
      <w:r w:rsidR="00034D10" w:rsidRPr="57E31E1D">
        <w:rPr>
          <w:rFonts w:ascii="Inter Light" w:eastAsia="Calibri" w:hAnsi="Inter Light" w:cs="Calibri"/>
          <w:lang w:val="en-GB"/>
        </w:rPr>
        <w:t xml:space="preserve">required </w:t>
      </w:r>
      <w:r w:rsidRPr="57E31E1D">
        <w:rPr>
          <w:rFonts w:ascii="Inter Light" w:eastAsia="Calibri" w:hAnsi="Inter Light" w:cs="Calibri"/>
          <w:lang w:val="en-GB"/>
        </w:rPr>
        <w:t>testing</w:t>
      </w:r>
      <w:r w:rsidR="00D059BD" w:rsidRPr="57E31E1D">
        <w:rPr>
          <w:rFonts w:ascii="Inter Light" w:eastAsia="Calibri" w:hAnsi="Inter Light" w:cs="Calibri"/>
          <w:lang w:val="en-GB"/>
        </w:rPr>
        <w:t xml:space="preserve"> for</w:t>
      </w:r>
      <w:r w:rsidR="00C443BB" w:rsidRPr="57E31E1D">
        <w:rPr>
          <w:rFonts w:ascii="Inter Light" w:eastAsia="Calibri" w:hAnsi="Inter Light" w:cs="Calibri"/>
          <w:lang w:val="en-GB"/>
        </w:rPr>
        <w:t xml:space="preserve"> </w:t>
      </w:r>
      <w:r w:rsidR="00AD5D6A" w:rsidRPr="57E31E1D">
        <w:rPr>
          <w:rFonts w:ascii="Inter Light" w:eastAsia="Calibri" w:hAnsi="Inter Light" w:cs="Calibri"/>
          <w:lang w:val="en-GB"/>
        </w:rPr>
        <w:t>REG 31</w:t>
      </w:r>
      <w:r w:rsidR="007833A5" w:rsidRPr="57E31E1D">
        <w:rPr>
          <w:rFonts w:ascii="Inter Light" w:eastAsia="Calibri" w:hAnsi="Inter Light" w:cs="Calibri"/>
          <w:lang w:val="en-GB"/>
        </w:rPr>
        <w:t>,</w:t>
      </w:r>
      <w:r w:rsidR="00EC6363" w:rsidRPr="57E31E1D">
        <w:rPr>
          <w:rFonts w:ascii="Inter Light" w:eastAsia="Calibri" w:hAnsi="Inter Light" w:cs="Calibri"/>
          <w:lang w:val="en-GB"/>
        </w:rPr>
        <w:t xml:space="preserve"> including</w:t>
      </w:r>
      <w:r w:rsidR="00AD5D6A" w:rsidRPr="57E31E1D">
        <w:rPr>
          <w:rFonts w:ascii="Inter Light" w:eastAsia="Calibri" w:hAnsi="Inter Light" w:cs="Calibri"/>
          <w:lang w:val="en-GB"/>
        </w:rPr>
        <w:t xml:space="preserve"> BS 6920</w:t>
      </w:r>
      <w:r w:rsidR="007833A5" w:rsidRPr="57E31E1D">
        <w:rPr>
          <w:rFonts w:ascii="Inter Light" w:eastAsia="Calibri" w:hAnsi="Inter Light" w:cs="Calibri"/>
          <w:lang w:val="en-GB"/>
        </w:rPr>
        <w:t xml:space="preserve"> testing</w:t>
      </w:r>
      <w:r w:rsidR="00905C52" w:rsidRPr="57E31E1D">
        <w:rPr>
          <w:rFonts w:ascii="Inter Light" w:eastAsia="Calibri" w:hAnsi="Inter Light" w:cs="Calibri"/>
          <w:lang w:val="en-GB"/>
        </w:rPr>
        <w:t xml:space="preserve"> as a precu</w:t>
      </w:r>
      <w:r w:rsidR="0089074E" w:rsidRPr="57E31E1D">
        <w:rPr>
          <w:rFonts w:ascii="Inter Light" w:eastAsia="Calibri" w:hAnsi="Inter Light" w:cs="Calibri"/>
          <w:lang w:val="en-GB"/>
        </w:rPr>
        <w:t xml:space="preserve">rsor </w:t>
      </w:r>
      <w:r w:rsidR="00F361CA" w:rsidRPr="57E31E1D">
        <w:rPr>
          <w:rFonts w:ascii="Inter Light" w:eastAsia="Calibri" w:hAnsi="Inter Light" w:cs="Calibri"/>
          <w:lang w:val="en-GB"/>
        </w:rPr>
        <w:t xml:space="preserve">requirement before </w:t>
      </w:r>
      <w:r w:rsidR="007833A5" w:rsidRPr="57E31E1D">
        <w:rPr>
          <w:rFonts w:ascii="Inter Light" w:eastAsia="Calibri" w:hAnsi="Inter Light" w:cs="Calibri"/>
          <w:lang w:val="en-GB"/>
        </w:rPr>
        <w:lastRenderedPageBreak/>
        <w:t>seeking</w:t>
      </w:r>
      <w:r w:rsidR="00DE4E3A" w:rsidRPr="57E31E1D">
        <w:rPr>
          <w:rFonts w:ascii="Inter Light" w:eastAsia="Calibri" w:hAnsi="Inter Light" w:cs="Calibri"/>
          <w:lang w:val="en-GB"/>
        </w:rPr>
        <w:t xml:space="preserve"> </w:t>
      </w:r>
      <w:r w:rsidR="00055849" w:rsidRPr="57E31E1D">
        <w:rPr>
          <w:rFonts w:ascii="Inter Light" w:eastAsia="Calibri" w:hAnsi="Inter Light" w:cs="Calibri"/>
          <w:lang w:val="en-GB"/>
        </w:rPr>
        <w:t>full REG 31 approval</w:t>
      </w:r>
      <w:r w:rsidR="00971BAD" w:rsidRPr="57E31E1D">
        <w:rPr>
          <w:rFonts w:ascii="Inter Light" w:eastAsia="Calibri" w:hAnsi="Inter Light" w:cs="Calibri"/>
          <w:lang w:val="en-GB"/>
        </w:rPr>
        <w:t>, along with a wide range of UK-specific and European approvals,</w:t>
      </w:r>
      <w:r w:rsidR="005A79D4" w:rsidRPr="57E31E1D">
        <w:rPr>
          <w:rFonts w:ascii="Inter Light" w:eastAsia="Calibri" w:hAnsi="Inter Light" w:cs="Calibri"/>
          <w:lang w:val="en-GB"/>
        </w:rPr>
        <w:t xml:space="preserve"> conducted entirely in-house </w:t>
      </w:r>
      <w:r w:rsidR="002813BC" w:rsidRPr="57E31E1D">
        <w:rPr>
          <w:rFonts w:ascii="Inter Light" w:eastAsia="Calibri" w:hAnsi="Inter Light" w:cs="Calibri"/>
          <w:lang w:val="en-GB"/>
        </w:rPr>
        <w:t>by experienced engineers and scientists.</w:t>
      </w:r>
      <w:r w:rsidR="00BF413D" w:rsidRPr="57E31E1D">
        <w:rPr>
          <w:rFonts w:ascii="Inter Light" w:eastAsia="Calibri" w:hAnsi="Inter Light" w:cs="Calibri"/>
          <w:lang w:val="en-GB"/>
        </w:rPr>
        <w:t xml:space="preserve"> </w:t>
      </w:r>
    </w:p>
    <w:p w14:paraId="222DD3F9" w14:textId="64DFB5F4" w:rsidR="00AD061A" w:rsidRPr="00C91E9B" w:rsidRDefault="00AD061A" w:rsidP="0091562E">
      <w:pPr>
        <w:spacing w:line="276" w:lineRule="auto"/>
        <w:rPr>
          <w:rFonts w:ascii="Inter Light" w:eastAsia="Calibri" w:hAnsi="Inter Light" w:cs="Calibri"/>
          <w:lang w:val="en-GB"/>
        </w:rPr>
      </w:pPr>
      <w:r w:rsidRPr="00C91E9B">
        <w:rPr>
          <w:rFonts w:ascii="Inter Light" w:eastAsia="Calibri" w:hAnsi="Inter Light" w:cs="Calibri"/>
          <w:lang w:val="en-GB"/>
        </w:rPr>
        <w:t>“Recent enforcement actions, including a £1.42 million fine for REG</w:t>
      </w:r>
      <w:r w:rsidR="00AB5FC0">
        <w:rPr>
          <w:rFonts w:ascii="Inter Light" w:eastAsia="Calibri" w:hAnsi="Inter Light" w:cs="Calibri"/>
          <w:lang w:val="en-GB"/>
        </w:rPr>
        <w:t xml:space="preserve"> </w:t>
      </w:r>
      <w:r w:rsidRPr="00C91E9B">
        <w:rPr>
          <w:rFonts w:ascii="Inter Light" w:eastAsia="Calibri" w:hAnsi="Inter Light" w:cs="Calibri"/>
          <w:lang w:val="en-GB"/>
        </w:rPr>
        <w:t>31 violations</w:t>
      </w:r>
      <w:r w:rsidR="00F05A23">
        <w:rPr>
          <w:rStyle w:val="EndnoteReference"/>
          <w:rFonts w:ascii="Inter Light" w:eastAsia="Calibri" w:hAnsi="Inter Light" w:cs="Calibri"/>
          <w:lang w:val="en-GB"/>
        </w:rPr>
        <w:endnoteReference w:id="2"/>
      </w:r>
      <w:r w:rsidRPr="00C91E9B">
        <w:rPr>
          <w:rFonts w:ascii="Inter Light" w:eastAsia="Calibri" w:hAnsi="Inter Light" w:cs="Calibri"/>
          <w:lang w:val="en-GB"/>
        </w:rPr>
        <w:t xml:space="preserve">, </w:t>
      </w:r>
      <w:r w:rsidR="00AE3ED8">
        <w:rPr>
          <w:rFonts w:ascii="Inter Light" w:eastAsia="Calibri" w:hAnsi="Inter Light" w:cs="Calibri"/>
          <w:lang w:val="en-GB"/>
        </w:rPr>
        <w:t>highlight</w:t>
      </w:r>
      <w:r w:rsidR="005E5912" w:rsidRPr="00C91E9B">
        <w:rPr>
          <w:rFonts w:ascii="Inter Light" w:eastAsia="Calibri" w:hAnsi="Inter Light" w:cs="Calibri"/>
          <w:lang w:val="en-GB"/>
        </w:rPr>
        <w:t xml:space="preserve"> </w:t>
      </w:r>
      <w:r w:rsidRPr="00C91E9B">
        <w:rPr>
          <w:rFonts w:ascii="Inter Light" w:eastAsia="Calibri" w:hAnsi="Inter Light" w:cs="Calibri"/>
          <w:lang w:val="en-GB"/>
        </w:rPr>
        <w:t xml:space="preserve">the </w:t>
      </w:r>
      <w:r w:rsidR="007678C4">
        <w:rPr>
          <w:rFonts w:ascii="Inter Light" w:eastAsia="Calibri" w:hAnsi="Inter Light" w:cs="Calibri"/>
          <w:lang w:val="en-GB"/>
        </w:rPr>
        <w:t>critical importance</w:t>
      </w:r>
      <w:r w:rsidRPr="00C91E9B">
        <w:rPr>
          <w:rFonts w:ascii="Inter Light" w:eastAsia="Calibri" w:hAnsi="Inter Light" w:cs="Calibri"/>
          <w:lang w:val="en-GB"/>
        </w:rPr>
        <w:t xml:space="preserve"> of compliance</w:t>
      </w:r>
      <w:r w:rsidR="00987727">
        <w:rPr>
          <w:rFonts w:ascii="Inter Light" w:eastAsia="Calibri" w:hAnsi="Inter Light" w:cs="Calibri"/>
          <w:lang w:val="en-GB"/>
        </w:rPr>
        <w:t xml:space="preserve"> in protecting public health and maintaining industry integrity</w:t>
      </w:r>
      <w:r w:rsidRPr="00C91E9B">
        <w:rPr>
          <w:rFonts w:ascii="Inter Light" w:eastAsia="Calibri" w:hAnsi="Inter Light" w:cs="Calibri"/>
          <w:lang w:val="en-GB"/>
        </w:rPr>
        <w:t>,” said Simon Hubbard, Senior Director, Global Laboratories at NSF. “Our investment in</w:t>
      </w:r>
      <w:r w:rsidR="00987727">
        <w:rPr>
          <w:rFonts w:ascii="Inter Light" w:eastAsia="Calibri" w:hAnsi="Inter Light" w:cs="Calibri"/>
          <w:lang w:val="en-GB"/>
        </w:rPr>
        <w:t xml:space="preserve"> Oakdale</w:t>
      </w:r>
      <w:r w:rsidR="00C42BF1">
        <w:rPr>
          <w:rFonts w:ascii="Inter Light" w:eastAsia="Calibri" w:hAnsi="Inter Light" w:cs="Calibri"/>
          <w:lang w:val="en-GB"/>
        </w:rPr>
        <w:t>’</w:t>
      </w:r>
      <w:r w:rsidR="00987727">
        <w:rPr>
          <w:rFonts w:ascii="Inter Light" w:eastAsia="Calibri" w:hAnsi="Inter Light" w:cs="Calibri"/>
          <w:lang w:val="en-GB"/>
        </w:rPr>
        <w:t>s REG</w:t>
      </w:r>
      <w:r w:rsidR="00AB5FC0">
        <w:rPr>
          <w:rFonts w:ascii="Inter Light" w:eastAsia="Calibri" w:hAnsi="Inter Light" w:cs="Calibri"/>
          <w:lang w:val="en-GB"/>
        </w:rPr>
        <w:t xml:space="preserve"> </w:t>
      </w:r>
      <w:r w:rsidR="00987727">
        <w:rPr>
          <w:rFonts w:ascii="Inter Light" w:eastAsia="Calibri" w:hAnsi="Inter Light" w:cs="Calibri"/>
          <w:lang w:val="en-GB"/>
        </w:rPr>
        <w:t>31</w:t>
      </w:r>
      <w:r w:rsidR="00C80457">
        <w:rPr>
          <w:rFonts w:ascii="Inter Light" w:eastAsia="Calibri" w:hAnsi="Inter Light" w:cs="Calibri"/>
          <w:lang w:val="en-GB"/>
        </w:rPr>
        <w:t xml:space="preserve"> capabilities</w:t>
      </w:r>
      <w:r w:rsidRPr="00C91E9B">
        <w:rPr>
          <w:rFonts w:ascii="Inter Light" w:eastAsia="Calibri" w:hAnsi="Inter Light" w:cs="Calibri"/>
          <w:lang w:val="en-GB"/>
        </w:rPr>
        <w:t xml:space="preserve"> reflects </w:t>
      </w:r>
      <w:r w:rsidR="00C80457">
        <w:rPr>
          <w:rFonts w:ascii="Inter Light" w:eastAsia="Calibri" w:hAnsi="Inter Light" w:cs="Calibri"/>
          <w:lang w:val="en-GB"/>
        </w:rPr>
        <w:t>NSF’s</w:t>
      </w:r>
      <w:r w:rsidR="00C80457" w:rsidRPr="00C91E9B">
        <w:rPr>
          <w:rFonts w:ascii="Inter Light" w:eastAsia="Calibri" w:hAnsi="Inter Light" w:cs="Calibri"/>
          <w:lang w:val="en-GB"/>
        </w:rPr>
        <w:t xml:space="preserve"> </w:t>
      </w:r>
      <w:r w:rsidRPr="00C91E9B">
        <w:rPr>
          <w:rFonts w:ascii="Inter Light" w:eastAsia="Calibri" w:hAnsi="Inter Light" w:cs="Calibri"/>
          <w:lang w:val="en-GB"/>
        </w:rPr>
        <w:t>commitment to</w:t>
      </w:r>
      <w:r w:rsidR="00EC1FE8">
        <w:rPr>
          <w:rFonts w:ascii="Inter Light" w:eastAsia="Calibri" w:hAnsi="Inter Light" w:cs="Calibri"/>
          <w:lang w:val="en-GB"/>
        </w:rPr>
        <w:t xml:space="preserve"> delivering rigorous, reliable </w:t>
      </w:r>
      <w:r w:rsidRPr="57E31E1D">
        <w:rPr>
          <w:rFonts w:ascii="Inter Light" w:eastAsia="Calibri" w:hAnsi="Inter Light" w:cs="Calibri"/>
          <w:lang w:val="en-GB"/>
        </w:rPr>
        <w:t>testing</w:t>
      </w:r>
      <w:r w:rsidR="00EC1FE8">
        <w:rPr>
          <w:rFonts w:ascii="Inter Light" w:eastAsia="Calibri" w:hAnsi="Inter Light" w:cs="Calibri"/>
          <w:lang w:val="en-GB"/>
        </w:rPr>
        <w:t xml:space="preserve"> solutions that mitigate regulatory and </w:t>
      </w:r>
      <w:r w:rsidR="00D05BCD">
        <w:rPr>
          <w:rFonts w:ascii="Inter Light" w:eastAsia="Calibri" w:hAnsi="Inter Light" w:cs="Calibri"/>
          <w:lang w:val="en-GB"/>
        </w:rPr>
        <w:t>reputational risks. By restoring full REG 31 testing ca</w:t>
      </w:r>
      <w:r w:rsidR="00AC713F">
        <w:rPr>
          <w:rFonts w:ascii="Inter Light" w:eastAsia="Calibri" w:hAnsi="Inter Light" w:cs="Calibri"/>
          <w:lang w:val="en-GB"/>
        </w:rPr>
        <w:t>pabilities</w:t>
      </w:r>
      <w:r w:rsidR="00AE3ED8">
        <w:rPr>
          <w:rFonts w:ascii="Inter Light" w:eastAsia="Calibri" w:hAnsi="Inter Light" w:cs="Calibri"/>
          <w:lang w:val="en-GB"/>
        </w:rPr>
        <w:t xml:space="preserve"> to the UK</w:t>
      </w:r>
      <w:r w:rsidR="0087463A">
        <w:rPr>
          <w:rFonts w:ascii="Inter Light" w:eastAsia="Calibri" w:hAnsi="Inter Light" w:cs="Calibri"/>
          <w:lang w:val="en-GB"/>
        </w:rPr>
        <w:t xml:space="preserve">, we enable </w:t>
      </w:r>
      <w:r w:rsidR="00B51ECD">
        <w:rPr>
          <w:rFonts w:ascii="Inter Light" w:eastAsia="Calibri" w:hAnsi="Inter Light" w:cs="Calibri"/>
          <w:lang w:val="en-GB"/>
        </w:rPr>
        <w:t>manufacturers to confidently meet compliance requirements, safeguard water quality</w:t>
      </w:r>
      <w:r w:rsidR="0032509B">
        <w:rPr>
          <w:rFonts w:ascii="Inter Light" w:eastAsia="Calibri" w:hAnsi="Inter Light" w:cs="Calibri"/>
          <w:lang w:val="en-GB"/>
        </w:rPr>
        <w:t xml:space="preserve"> and</w:t>
      </w:r>
      <w:r w:rsidR="00872601">
        <w:rPr>
          <w:rFonts w:ascii="Inter Light" w:eastAsia="Calibri" w:hAnsi="Inter Light" w:cs="Calibri"/>
          <w:lang w:val="en-GB"/>
        </w:rPr>
        <w:t xml:space="preserve"> help</w:t>
      </w:r>
      <w:r w:rsidR="0032509B">
        <w:rPr>
          <w:rFonts w:ascii="Inter Light" w:eastAsia="Calibri" w:hAnsi="Inter Light" w:cs="Calibri"/>
          <w:lang w:val="en-GB"/>
        </w:rPr>
        <w:t xml:space="preserve"> drive innovation forward.</w:t>
      </w:r>
      <w:r w:rsidRPr="00C91E9B">
        <w:rPr>
          <w:rFonts w:ascii="Inter Light" w:eastAsia="Calibri" w:hAnsi="Inter Light" w:cs="Calibri"/>
          <w:lang w:val="en-GB"/>
        </w:rPr>
        <w:t>”</w:t>
      </w:r>
    </w:p>
    <w:p w14:paraId="755B1259" w14:textId="75543B10" w:rsidR="0091562E" w:rsidRPr="00C91E9B" w:rsidRDefault="0091562E" w:rsidP="0091562E">
      <w:pPr>
        <w:spacing w:line="276" w:lineRule="auto"/>
        <w:rPr>
          <w:rFonts w:ascii="Inter Light" w:eastAsia="Calibri" w:hAnsi="Inter Light" w:cs="Calibri"/>
          <w:lang w:val="en-GB"/>
        </w:rPr>
      </w:pPr>
      <w:r w:rsidRPr="57E31E1D">
        <w:rPr>
          <w:rFonts w:ascii="Inter Light" w:eastAsia="Calibri" w:hAnsi="Inter Light" w:cs="Calibri"/>
          <w:lang w:val="en-GB"/>
        </w:rPr>
        <w:t>NSF’s REG</w:t>
      </w:r>
      <w:r w:rsidR="00AB5FC0">
        <w:rPr>
          <w:rFonts w:ascii="Inter Light" w:eastAsia="Calibri" w:hAnsi="Inter Light" w:cs="Calibri"/>
          <w:lang w:val="en-GB"/>
        </w:rPr>
        <w:t xml:space="preserve"> </w:t>
      </w:r>
      <w:r w:rsidRPr="57E31E1D">
        <w:rPr>
          <w:rFonts w:ascii="Inter Light" w:eastAsia="Calibri" w:hAnsi="Inter Light" w:cs="Calibri"/>
          <w:lang w:val="en-GB"/>
        </w:rPr>
        <w:t>31 services address key market challenges</w:t>
      </w:r>
      <w:r w:rsidR="00D164DF" w:rsidRPr="57E31E1D">
        <w:rPr>
          <w:rFonts w:ascii="Inter Light" w:eastAsia="Calibri" w:hAnsi="Inter Light" w:cs="Calibri"/>
          <w:lang w:val="en-GB"/>
        </w:rPr>
        <w:t>,</w:t>
      </w:r>
      <w:r w:rsidRPr="57E31E1D">
        <w:rPr>
          <w:rFonts w:ascii="Inter Light" w:eastAsia="Calibri" w:hAnsi="Inter Light" w:cs="Calibri"/>
          <w:lang w:val="en-GB"/>
        </w:rPr>
        <w:t xml:space="preserve"> including regulatory complexity, lab</w:t>
      </w:r>
      <w:r w:rsidR="497EF366" w:rsidRPr="57E31E1D">
        <w:rPr>
          <w:rFonts w:ascii="Inter Light" w:eastAsia="Calibri" w:hAnsi="Inter Light" w:cs="Calibri"/>
          <w:lang w:val="en-GB"/>
        </w:rPr>
        <w:t>oratory</w:t>
      </w:r>
      <w:r w:rsidRPr="57E31E1D">
        <w:rPr>
          <w:rFonts w:ascii="Inter Light" w:eastAsia="Calibri" w:hAnsi="Inter Light" w:cs="Calibri"/>
          <w:lang w:val="en-GB"/>
        </w:rPr>
        <w:t xml:space="preserve"> capacity limitations, and financial and reputational risks from non-compliance. The services cover all relevant product categories, including pipes and fittings, coatings and linings, tanks and reservoirs, treatment chemicals, filter media and membranes, and cements, resins, and repair materials.</w:t>
      </w:r>
    </w:p>
    <w:p w14:paraId="66D6C7F3" w14:textId="1EBC1A85" w:rsidR="0091562E" w:rsidRPr="00C91E9B" w:rsidRDefault="34F6BD7C" w:rsidP="0091562E">
      <w:pPr>
        <w:spacing w:line="276" w:lineRule="auto"/>
        <w:rPr>
          <w:rFonts w:ascii="Inter Light" w:eastAsia="Calibri" w:hAnsi="Inter Light" w:cs="Calibri"/>
          <w:lang w:val="en-GB"/>
        </w:rPr>
      </w:pPr>
      <w:r w:rsidRPr="00C91E9B">
        <w:rPr>
          <w:rFonts w:ascii="Inter Light" w:eastAsia="Calibri" w:hAnsi="Inter Light" w:cs="Calibri"/>
          <w:lang w:val="en-GB"/>
        </w:rPr>
        <w:t>Manufacturers seeking REG</w:t>
      </w:r>
      <w:r w:rsidR="00AB5FC0">
        <w:rPr>
          <w:rFonts w:ascii="Inter Light" w:eastAsia="Calibri" w:hAnsi="Inter Light" w:cs="Calibri"/>
          <w:lang w:val="en-GB"/>
        </w:rPr>
        <w:t xml:space="preserve"> </w:t>
      </w:r>
      <w:r w:rsidRPr="00C91E9B">
        <w:rPr>
          <w:rFonts w:ascii="Inter Light" w:eastAsia="Calibri" w:hAnsi="Inter Light" w:cs="Calibri"/>
          <w:lang w:val="en-GB"/>
        </w:rPr>
        <w:t>31 testing</w:t>
      </w:r>
      <w:r w:rsidR="7E574CB4">
        <w:rPr>
          <w:rFonts w:ascii="Inter Light" w:eastAsia="Calibri" w:hAnsi="Inter Light" w:cs="Calibri"/>
          <w:lang w:val="en-GB"/>
        </w:rPr>
        <w:t xml:space="preserve"> services are encouraged to </w:t>
      </w:r>
      <w:r w:rsidRPr="00C91E9B">
        <w:rPr>
          <w:rFonts w:ascii="Inter Light" w:eastAsia="Calibri" w:hAnsi="Inter Light" w:cs="Calibri"/>
          <w:lang w:val="en-GB"/>
        </w:rPr>
        <w:t xml:space="preserve">contact NSF immediately </w:t>
      </w:r>
      <w:r w:rsidR="00841131" w:rsidRPr="57E31E1D">
        <w:rPr>
          <w:rFonts w:ascii="Inter Light" w:eastAsia="Calibri" w:hAnsi="Inter Light" w:cs="Calibri"/>
          <w:lang w:val="en-GB"/>
        </w:rPr>
        <w:t xml:space="preserve">at </w:t>
      </w:r>
      <w:hyperlink r:id="rId13" w:history="1">
        <w:r w:rsidR="00E234B1">
          <w:rPr>
            <w:rStyle w:val="Hyperlink"/>
            <w:rFonts w:ascii="Inter Light" w:eastAsia="Calibri" w:hAnsi="Inter Light" w:cs="Calibri"/>
            <w:lang w:val="en-GB"/>
          </w:rPr>
          <w:t>materials</w:t>
        </w:r>
        <w:r w:rsidR="00E234B1" w:rsidRPr="57E31E1D">
          <w:rPr>
            <w:rStyle w:val="Hyperlink"/>
            <w:rFonts w:ascii="Inter Light" w:eastAsia="Calibri" w:hAnsi="Inter Light" w:cs="Calibri"/>
            <w:lang w:val="en-GB"/>
          </w:rPr>
          <w:t>@nsf.org</w:t>
        </w:r>
      </w:hyperlink>
      <w:r w:rsidR="00841131" w:rsidRPr="57E31E1D">
        <w:rPr>
          <w:rFonts w:ascii="Inter Light" w:eastAsia="Calibri" w:hAnsi="Inter Light" w:cs="Calibri"/>
          <w:lang w:val="en-GB"/>
        </w:rPr>
        <w:t xml:space="preserve"> </w:t>
      </w:r>
      <w:r w:rsidRPr="00C91E9B">
        <w:rPr>
          <w:rFonts w:ascii="Inter Light" w:eastAsia="Calibri" w:hAnsi="Inter Light" w:cs="Calibri"/>
          <w:lang w:val="en-GB"/>
        </w:rPr>
        <w:t xml:space="preserve">to </w:t>
      </w:r>
      <w:r w:rsidR="76F625F3">
        <w:rPr>
          <w:rFonts w:ascii="Inter Light" w:eastAsia="Calibri" w:hAnsi="Inter Light" w:cs="Calibri"/>
          <w:lang w:val="en-GB"/>
        </w:rPr>
        <w:t>initiate</w:t>
      </w:r>
      <w:r w:rsidRPr="00C91E9B">
        <w:rPr>
          <w:rFonts w:ascii="Inter Light" w:eastAsia="Calibri" w:hAnsi="Inter Light" w:cs="Calibri"/>
          <w:lang w:val="en-GB"/>
        </w:rPr>
        <w:t xml:space="preserve"> the</w:t>
      </w:r>
      <w:r w:rsidR="76F625F3">
        <w:rPr>
          <w:rFonts w:ascii="Inter Light" w:eastAsia="Calibri" w:hAnsi="Inter Light" w:cs="Calibri"/>
          <w:lang w:val="en-GB"/>
        </w:rPr>
        <w:t xml:space="preserve"> approval</w:t>
      </w:r>
      <w:r w:rsidRPr="00C91E9B">
        <w:rPr>
          <w:rFonts w:ascii="Inter Light" w:eastAsia="Calibri" w:hAnsi="Inter Light" w:cs="Calibri"/>
          <w:lang w:val="en-GB"/>
        </w:rPr>
        <w:t xml:space="preserve"> process. For more information,</w:t>
      </w:r>
      <w:r w:rsidR="76F625F3">
        <w:rPr>
          <w:rFonts w:ascii="Inter Light" w:eastAsia="Calibri" w:hAnsi="Inter Light" w:cs="Calibri"/>
          <w:lang w:val="en-GB"/>
        </w:rPr>
        <w:t xml:space="preserve"> please</w:t>
      </w:r>
      <w:r w:rsidRPr="00C91E9B">
        <w:rPr>
          <w:rFonts w:ascii="Inter Light" w:eastAsia="Calibri" w:hAnsi="Inter Light" w:cs="Calibri"/>
          <w:lang w:val="en-GB"/>
        </w:rPr>
        <w:t xml:space="preserve"> visit </w:t>
      </w:r>
      <w:hyperlink r:id="rId14" w:history="1">
        <w:r w:rsidRPr="00C91E9B">
          <w:rPr>
            <w:rStyle w:val="Hyperlink"/>
            <w:rFonts w:ascii="Inter Light" w:eastAsia="Calibri" w:hAnsi="Inter Light" w:cs="Calibri"/>
            <w:lang w:val="en-GB"/>
          </w:rPr>
          <w:t>nsf.org</w:t>
        </w:r>
      </w:hyperlink>
      <w:r w:rsidRPr="00C91E9B">
        <w:rPr>
          <w:rFonts w:ascii="Inter Light" w:eastAsia="Calibri" w:hAnsi="Inter Light" w:cs="Calibri"/>
          <w:lang w:val="en-GB"/>
        </w:rPr>
        <w:t>.</w:t>
      </w:r>
    </w:p>
    <w:p w14:paraId="0A497FAF" w14:textId="78519983" w:rsidR="00154D5C" w:rsidRPr="00C91E9B" w:rsidRDefault="00154D5C" w:rsidP="00E422D4">
      <w:pPr>
        <w:spacing w:line="276" w:lineRule="auto"/>
        <w:rPr>
          <w:rFonts w:ascii="Inter Light" w:eastAsia="Calibri" w:hAnsi="Inter Light" w:cs="Calibri"/>
          <w:b/>
          <w:bCs/>
          <w:lang w:val="en-GB"/>
        </w:rPr>
      </w:pPr>
      <w:r w:rsidRPr="00C91E9B">
        <w:rPr>
          <w:rFonts w:ascii="Inter Light" w:eastAsia="Calibri" w:hAnsi="Inter Light" w:cs="Calibri"/>
          <w:b/>
          <w:bCs/>
          <w:lang w:val="en-GB"/>
        </w:rPr>
        <w:t>--ENDS--</w:t>
      </w:r>
    </w:p>
    <w:p w14:paraId="17B90B05" w14:textId="77777777" w:rsidR="001377AC" w:rsidRPr="00244433" w:rsidRDefault="001377AC" w:rsidP="001377AC">
      <w:pPr>
        <w:pStyle w:val="paragraph"/>
        <w:pBdr>
          <w:bottom w:val="single" w:sz="6" w:space="1" w:color="auto"/>
        </w:pBdr>
        <w:spacing w:after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14:paraId="30E88A7F" w14:textId="77777777" w:rsidR="001377AC" w:rsidRPr="00244433" w:rsidRDefault="001377AC" w:rsidP="001377AC">
      <w:pPr>
        <w:pStyle w:val="Title"/>
        <w:rPr>
          <w:rStyle w:val="normaltextrun"/>
          <w:rFonts w:ascii="Inter" w:hAnsi="Inter" w:cs="Calibri"/>
          <w:b/>
          <w:bCs/>
          <w:sz w:val="20"/>
          <w:szCs w:val="20"/>
          <w:lang w:val="en-GB"/>
        </w:rPr>
      </w:pPr>
      <w:r w:rsidRPr="00244433">
        <w:rPr>
          <w:rStyle w:val="normaltextrun"/>
          <w:rFonts w:ascii="Inter" w:hAnsi="Inter" w:cs="Calibri"/>
          <w:b/>
          <w:bCs/>
          <w:sz w:val="20"/>
          <w:szCs w:val="20"/>
          <w:lang w:val="en-GB"/>
        </w:rPr>
        <w:t>NSF</w:t>
      </w:r>
    </w:p>
    <w:bookmarkStart w:id="0" w:name="_Hlk173132752"/>
    <w:p w14:paraId="1876CBDE" w14:textId="1957B1D6" w:rsidR="00467FDE" w:rsidRPr="00244433" w:rsidRDefault="001377AC" w:rsidP="002F1981">
      <w:pPr>
        <w:pStyle w:val="CommentText"/>
        <w:rPr>
          <w:rFonts w:ascii="Inter Light" w:eastAsia="Inter" w:hAnsi="Inter Light" w:cs="Inter"/>
          <w:color w:val="000000" w:themeColor="text1"/>
          <w:lang w:val="en-GB"/>
        </w:rPr>
      </w:pPr>
      <w:r w:rsidRPr="00244433">
        <w:rPr>
          <w:rFonts w:ascii="Times New Roman" w:eastAsiaTheme="minorEastAsia" w:hAnsi="Times New Roman"/>
        </w:rPr>
        <w:fldChar w:fldCharType="begin"/>
      </w:r>
      <w:r w:rsidRPr="00244433">
        <w:rPr>
          <w:rFonts w:ascii="Inter Light" w:hAnsi="Inter Light"/>
          <w:lang w:val="en-GB"/>
        </w:rPr>
        <w:instrText>HYPERLINK "https://www.nsf.org/" \h</w:instrText>
      </w:r>
      <w:r w:rsidRPr="00244433">
        <w:rPr>
          <w:rFonts w:ascii="Times New Roman" w:eastAsiaTheme="minorEastAsia" w:hAnsi="Times New Roman"/>
        </w:rPr>
      </w:r>
      <w:r w:rsidRPr="00244433">
        <w:rPr>
          <w:rFonts w:ascii="Times New Roman" w:eastAsiaTheme="minorEastAsia" w:hAnsi="Times New Roman"/>
        </w:rPr>
        <w:fldChar w:fldCharType="separate"/>
      </w:r>
      <w:r w:rsidRPr="00244433">
        <w:rPr>
          <w:rStyle w:val="Hyperlink"/>
          <w:rFonts w:ascii="Inter Light" w:eastAsia="Inter" w:hAnsi="Inter Light" w:cs="Inter"/>
          <w:color w:val="0563C1"/>
          <w:lang w:val="en-GB"/>
        </w:rPr>
        <w:t>NSF</w:t>
      </w:r>
      <w:r w:rsidRPr="00244433">
        <w:rPr>
          <w:rStyle w:val="Hyperlink"/>
          <w:rFonts w:ascii="Inter Light" w:eastAsia="Inter" w:hAnsi="Inter Light" w:cs="Inter"/>
          <w:color w:val="0563C1"/>
          <w:lang w:val="en-GB"/>
        </w:rPr>
        <w:fldChar w:fldCharType="end"/>
      </w:r>
      <w:bookmarkEnd w:id="0"/>
      <w:r w:rsidR="00467FDE" w:rsidRPr="00244433">
        <w:rPr>
          <w:rFonts w:ascii="Inter Light" w:eastAsia="Inter" w:hAnsi="Inter Light" w:cs="Inter"/>
          <w:color w:val="000000" w:themeColor="text1"/>
          <w:lang w:val="en-GB"/>
        </w:rPr>
        <w:t xml:space="preserve"> is an independent, global services organization dedicated to protecting and advancing human health for more than 80 years by developing public health standards and providing world-class testing, inspection, certification, advisory services and digital solutions to the food, water and wellness products industries. NSF has 40,000 clients in 110 countries and is a World Health Organization (WHO) Collaborating </w:t>
      </w:r>
      <w:proofErr w:type="spellStart"/>
      <w:r w:rsidR="00467FDE" w:rsidRPr="00244433">
        <w:rPr>
          <w:rFonts w:ascii="Inter Light" w:eastAsia="Inter" w:hAnsi="Inter Light" w:cs="Inter"/>
          <w:color w:val="000000" w:themeColor="text1"/>
          <w:lang w:val="en-GB"/>
        </w:rPr>
        <w:t>Center</w:t>
      </w:r>
      <w:proofErr w:type="spellEnd"/>
      <w:r w:rsidR="00467FDE" w:rsidRPr="00244433">
        <w:rPr>
          <w:rFonts w:ascii="Inter Light" w:eastAsia="Inter" w:hAnsi="Inter Light" w:cs="Inter"/>
          <w:color w:val="000000" w:themeColor="text1"/>
          <w:lang w:val="en-GB"/>
        </w:rPr>
        <w:t xml:space="preserve"> on Food Safety and Water Quality.</w:t>
      </w:r>
    </w:p>
    <w:sectPr w:rsidR="00467FDE" w:rsidRPr="00244433" w:rsidSect="003F5A0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90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849F" w14:textId="77777777" w:rsidR="00F27FE3" w:rsidRDefault="00F27FE3" w:rsidP="00012F75">
      <w:pPr>
        <w:spacing w:after="0" w:line="240" w:lineRule="auto"/>
      </w:pPr>
      <w:r>
        <w:separator/>
      </w:r>
    </w:p>
  </w:endnote>
  <w:endnote w:type="continuationSeparator" w:id="0">
    <w:p w14:paraId="387DD8AD" w14:textId="77777777" w:rsidR="00F27FE3" w:rsidRDefault="00F27FE3" w:rsidP="00012F75">
      <w:pPr>
        <w:spacing w:after="0" w:line="240" w:lineRule="auto"/>
      </w:pPr>
      <w:r>
        <w:continuationSeparator/>
      </w:r>
    </w:p>
  </w:endnote>
  <w:endnote w:type="continuationNotice" w:id="1">
    <w:p w14:paraId="2446BEDB" w14:textId="77777777" w:rsidR="00F27FE3" w:rsidRDefault="00F27FE3">
      <w:pPr>
        <w:spacing w:after="0" w:line="240" w:lineRule="auto"/>
      </w:pPr>
    </w:p>
  </w:endnote>
  <w:endnote w:id="2">
    <w:p w14:paraId="3CE67A38" w14:textId="19EBDD9E" w:rsidR="00F05A23" w:rsidRDefault="00F05A23" w:rsidP="00673FE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995B7A">
        <w:t xml:space="preserve">DWI, 14 May </w:t>
      </w:r>
      <w:r w:rsidR="00DD3E21">
        <w:t xml:space="preserve">2025, </w:t>
      </w:r>
      <w:hyperlink r:id="rId1" w:history="1">
        <w:r w:rsidR="00DD3E21" w:rsidRPr="00D839BE">
          <w:rPr>
            <w:rStyle w:val="Hyperlink"/>
          </w:rPr>
          <w:t xml:space="preserve">Anglian Water Services Limited fined for drinking water </w:t>
        </w:r>
        <w:r w:rsidR="00D839BE" w:rsidRPr="00D839BE">
          <w:rPr>
            <w:rStyle w:val="Hyperlink"/>
          </w:rPr>
          <w:t>offen</w:t>
        </w:r>
        <w:r w:rsidR="008344D4">
          <w:rPr>
            <w:rStyle w:val="Hyperlink"/>
          </w:rPr>
          <w:t>c</w:t>
        </w:r>
        <w:r w:rsidR="00D839BE" w:rsidRPr="00D839BE">
          <w:rPr>
            <w:rStyle w:val="Hyperlink"/>
          </w:rPr>
          <w:t>e</w:t>
        </w:r>
      </w:hyperlink>
      <w:r w:rsidR="00DD3E21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">
    <w:altName w:val="Cambria"/>
    <w:charset w:val="00"/>
    <w:family w:val="auto"/>
    <w:pitch w:val="variable"/>
    <w:sig w:usb0="E0000AFF" w:usb1="5200A1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Bold">
    <w:altName w:val="Calibri"/>
    <w:charset w:val="00"/>
    <w:family w:val="auto"/>
    <w:pitch w:val="variable"/>
    <w:sig w:usb0="E0000AFF" w:usb1="5200A1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Inter Light"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0AC1" w14:textId="0A65873F" w:rsidR="00C63C94" w:rsidRDefault="008344D4">
    <w:pPr>
      <w:pStyle w:val="Footer"/>
      <w:jc w:val="right"/>
    </w:pPr>
    <w:sdt>
      <w:sdtPr>
        <w:id w:val="-619992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12F75">
          <w:fldChar w:fldCharType="begin"/>
        </w:r>
        <w:r w:rsidR="00012F75">
          <w:instrText xml:space="preserve"> PAGE   \* MERGEFORMAT </w:instrText>
        </w:r>
        <w:r w:rsidR="00012F75">
          <w:fldChar w:fldCharType="separate"/>
        </w:r>
        <w:r w:rsidR="00012F75">
          <w:rPr>
            <w:noProof/>
          </w:rPr>
          <w:t>2</w:t>
        </w:r>
        <w:r w:rsidR="00012F75">
          <w:rPr>
            <w:noProof/>
          </w:rPr>
          <w:fldChar w:fldCharType="end"/>
        </w:r>
      </w:sdtContent>
    </w:sdt>
  </w:p>
  <w:p w14:paraId="56D380D4" w14:textId="77777777" w:rsidR="00C63C94" w:rsidRDefault="00C63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46A3CF" w14:paraId="00F9CB4B" w14:textId="77777777" w:rsidTr="005D3A69">
      <w:trPr>
        <w:trHeight w:val="300"/>
      </w:trPr>
      <w:tc>
        <w:tcPr>
          <w:tcW w:w="3120" w:type="dxa"/>
        </w:tcPr>
        <w:p w14:paraId="50B0253A" w14:textId="13F0BD88" w:rsidR="3446A3CF" w:rsidRDefault="3446A3CF" w:rsidP="005D3A69">
          <w:pPr>
            <w:pStyle w:val="Header"/>
            <w:ind w:left="-115"/>
          </w:pPr>
        </w:p>
      </w:tc>
      <w:tc>
        <w:tcPr>
          <w:tcW w:w="3120" w:type="dxa"/>
        </w:tcPr>
        <w:p w14:paraId="54B6CA74" w14:textId="3C508B77" w:rsidR="3446A3CF" w:rsidRDefault="3446A3CF" w:rsidP="005D3A69">
          <w:pPr>
            <w:pStyle w:val="Header"/>
            <w:jc w:val="center"/>
          </w:pPr>
        </w:p>
      </w:tc>
      <w:tc>
        <w:tcPr>
          <w:tcW w:w="3120" w:type="dxa"/>
        </w:tcPr>
        <w:p w14:paraId="2209877D" w14:textId="0CC2811C" w:rsidR="3446A3CF" w:rsidRDefault="3446A3CF" w:rsidP="005D3A69">
          <w:pPr>
            <w:pStyle w:val="Header"/>
            <w:ind w:right="-115"/>
            <w:jc w:val="right"/>
          </w:pPr>
        </w:p>
      </w:tc>
    </w:tr>
  </w:tbl>
  <w:p w14:paraId="24814B89" w14:textId="2E753DCE" w:rsidR="3446A3CF" w:rsidRDefault="3446A3CF" w:rsidP="005D3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C663" w14:textId="77777777" w:rsidR="00F27FE3" w:rsidRDefault="00F27FE3" w:rsidP="00012F75">
      <w:pPr>
        <w:spacing w:after="0" w:line="240" w:lineRule="auto"/>
      </w:pPr>
      <w:r>
        <w:separator/>
      </w:r>
    </w:p>
  </w:footnote>
  <w:footnote w:type="continuationSeparator" w:id="0">
    <w:p w14:paraId="3B5AFBB9" w14:textId="77777777" w:rsidR="00F27FE3" w:rsidRDefault="00F27FE3" w:rsidP="00012F75">
      <w:pPr>
        <w:spacing w:after="0" w:line="240" w:lineRule="auto"/>
      </w:pPr>
      <w:r>
        <w:continuationSeparator/>
      </w:r>
    </w:p>
  </w:footnote>
  <w:footnote w:type="continuationNotice" w:id="1">
    <w:p w14:paraId="094AD8D0" w14:textId="77777777" w:rsidR="00F27FE3" w:rsidRDefault="00F27F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42D9" w14:textId="4A806590" w:rsidR="00C63C94" w:rsidRPr="00841246" w:rsidRDefault="00C63C94" w:rsidP="00C63C94">
    <w:pPr>
      <w:pStyle w:val="Header"/>
      <w:jc w:val="center"/>
      <w:rPr>
        <w:b/>
        <w:bCs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5632" w14:textId="6EF320D6" w:rsidR="003F5A08" w:rsidRPr="00C948F6" w:rsidRDefault="00824D23" w:rsidP="00FB243A">
    <w:pPr>
      <w:pStyle w:val="Header"/>
      <w:jc w:val="center"/>
      <w:rPr>
        <w:color w:val="FF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3F9613" wp14:editId="721EF613">
          <wp:simplePos x="0" y="0"/>
          <wp:positionH relativeFrom="column">
            <wp:posOffset>5600700</wp:posOffset>
          </wp:positionH>
          <wp:positionV relativeFrom="page">
            <wp:posOffset>431800</wp:posOffset>
          </wp:positionV>
          <wp:extent cx="704088" cy="704088"/>
          <wp:effectExtent l="0" t="0" r="1270" b="1270"/>
          <wp:wrapNone/>
          <wp:docPr id="2113420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2053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" cy="70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5D98"/>
    <w:multiLevelType w:val="hybridMultilevel"/>
    <w:tmpl w:val="FFFFFFFF"/>
    <w:lvl w:ilvl="0" w:tplc="78E69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20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D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AF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4D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23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A9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4B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ED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0E82"/>
    <w:multiLevelType w:val="hybridMultilevel"/>
    <w:tmpl w:val="A44C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5010"/>
    <w:multiLevelType w:val="hybridMultilevel"/>
    <w:tmpl w:val="6074C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D0E65"/>
    <w:multiLevelType w:val="hybridMultilevel"/>
    <w:tmpl w:val="00A03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527212">
    <w:abstractNumId w:val="0"/>
  </w:num>
  <w:num w:numId="2" w16cid:durableId="1901552031">
    <w:abstractNumId w:val="1"/>
  </w:num>
  <w:num w:numId="3" w16cid:durableId="626467037">
    <w:abstractNumId w:val="3"/>
  </w:num>
  <w:num w:numId="4" w16cid:durableId="1180435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NDS3MDe0MDAxMDVW0lEKTi0uzszPAykwMq4FAM10BTQtAAAA"/>
  </w:docVars>
  <w:rsids>
    <w:rsidRoot w:val="00967927"/>
    <w:rsid w:val="00000776"/>
    <w:rsid w:val="00002E55"/>
    <w:rsid w:val="000037BF"/>
    <w:rsid w:val="0000481C"/>
    <w:rsid w:val="00004B00"/>
    <w:rsid w:val="00006D29"/>
    <w:rsid w:val="00012F75"/>
    <w:rsid w:val="00013B6A"/>
    <w:rsid w:val="00013EC1"/>
    <w:rsid w:val="000145C6"/>
    <w:rsid w:val="00022939"/>
    <w:rsid w:val="00024969"/>
    <w:rsid w:val="0002534E"/>
    <w:rsid w:val="00025937"/>
    <w:rsid w:val="00027113"/>
    <w:rsid w:val="00030F63"/>
    <w:rsid w:val="00034D10"/>
    <w:rsid w:val="00037A18"/>
    <w:rsid w:val="00043830"/>
    <w:rsid w:val="000438DC"/>
    <w:rsid w:val="00043A71"/>
    <w:rsid w:val="000445C9"/>
    <w:rsid w:val="000451F5"/>
    <w:rsid w:val="00046370"/>
    <w:rsid w:val="000479A5"/>
    <w:rsid w:val="00051B10"/>
    <w:rsid w:val="00053181"/>
    <w:rsid w:val="00053EF6"/>
    <w:rsid w:val="00055849"/>
    <w:rsid w:val="00057A06"/>
    <w:rsid w:val="00060FB2"/>
    <w:rsid w:val="000631AB"/>
    <w:rsid w:val="0006423B"/>
    <w:rsid w:val="00067090"/>
    <w:rsid w:val="0006795C"/>
    <w:rsid w:val="00071B21"/>
    <w:rsid w:val="00072DC5"/>
    <w:rsid w:val="00072FA6"/>
    <w:rsid w:val="00073323"/>
    <w:rsid w:val="00073DF0"/>
    <w:rsid w:val="00073F5A"/>
    <w:rsid w:val="00075121"/>
    <w:rsid w:val="00076D60"/>
    <w:rsid w:val="000916A7"/>
    <w:rsid w:val="00093942"/>
    <w:rsid w:val="00094E51"/>
    <w:rsid w:val="000A127E"/>
    <w:rsid w:val="000A1E26"/>
    <w:rsid w:val="000A2CB0"/>
    <w:rsid w:val="000A4A2E"/>
    <w:rsid w:val="000B1111"/>
    <w:rsid w:val="000B3C57"/>
    <w:rsid w:val="000B4395"/>
    <w:rsid w:val="000B4FB7"/>
    <w:rsid w:val="000B6902"/>
    <w:rsid w:val="000B7904"/>
    <w:rsid w:val="000C2168"/>
    <w:rsid w:val="000C25B9"/>
    <w:rsid w:val="000C6C1A"/>
    <w:rsid w:val="000D248B"/>
    <w:rsid w:val="000D55FE"/>
    <w:rsid w:val="000D737C"/>
    <w:rsid w:val="000E0B08"/>
    <w:rsid w:val="000E15CB"/>
    <w:rsid w:val="000E2320"/>
    <w:rsid w:val="000E75F8"/>
    <w:rsid w:val="000F314F"/>
    <w:rsid w:val="000F3DD5"/>
    <w:rsid w:val="00101D20"/>
    <w:rsid w:val="001030B9"/>
    <w:rsid w:val="0010393B"/>
    <w:rsid w:val="00104A44"/>
    <w:rsid w:val="00106229"/>
    <w:rsid w:val="00110D42"/>
    <w:rsid w:val="001168B5"/>
    <w:rsid w:val="001169B3"/>
    <w:rsid w:val="00116F68"/>
    <w:rsid w:val="001225C7"/>
    <w:rsid w:val="001252F7"/>
    <w:rsid w:val="00127C8D"/>
    <w:rsid w:val="00134B43"/>
    <w:rsid w:val="001377AC"/>
    <w:rsid w:val="00137C2E"/>
    <w:rsid w:val="00142B0B"/>
    <w:rsid w:val="00152594"/>
    <w:rsid w:val="001533B9"/>
    <w:rsid w:val="00154D5C"/>
    <w:rsid w:val="001570E7"/>
    <w:rsid w:val="00157C2F"/>
    <w:rsid w:val="00161A67"/>
    <w:rsid w:val="001633A5"/>
    <w:rsid w:val="00164B45"/>
    <w:rsid w:val="0016727E"/>
    <w:rsid w:val="001719B6"/>
    <w:rsid w:val="00172C19"/>
    <w:rsid w:val="001805C8"/>
    <w:rsid w:val="001809C2"/>
    <w:rsid w:val="0018692B"/>
    <w:rsid w:val="001935C1"/>
    <w:rsid w:val="001944FD"/>
    <w:rsid w:val="001969AD"/>
    <w:rsid w:val="00197C53"/>
    <w:rsid w:val="001A219C"/>
    <w:rsid w:val="001A263F"/>
    <w:rsid w:val="001A31D0"/>
    <w:rsid w:val="001A353F"/>
    <w:rsid w:val="001A4302"/>
    <w:rsid w:val="001A5CD3"/>
    <w:rsid w:val="001A6E7D"/>
    <w:rsid w:val="001B0494"/>
    <w:rsid w:val="001B17EB"/>
    <w:rsid w:val="001B2E6D"/>
    <w:rsid w:val="001B4512"/>
    <w:rsid w:val="001C119E"/>
    <w:rsid w:val="001C74C8"/>
    <w:rsid w:val="001C7FCA"/>
    <w:rsid w:val="001D0DE6"/>
    <w:rsid w:val="001D19AC"/>
    <w:rsid w:val="001D4963"/>
    <w:rsid w:val="001D49AF"/>
    <w:rsid w:val="001D613E"/>
    <w:rsid w:val="001D7D11"/>
    <w:rsid w:val="001E1BB0"/>
    <w:rsid w:val="001E276C"/>
    <w:rsid w:val="001E3365"/>
    <w:rsid w:val="001E6861"/>
    <w:rsid w:val="001E6A78"/>
    <w:rsid w:val="001F3368"/>
    <w:rsid w:val="001F66C5"/>
    <w:rsid w:val="001F6D0D"/>
    <w:rsid w:val="00200BC0"/>
    <w:rsid w:val="00202CA4"/>
    <w:rsid w:val="00203414"/>
    <w:rsid w:val="00203467"/>
    <w:rsid w:val="00204186"/>
    <w:rsid w:val="00206A4C"/>
    <w:rsid w:val="00207E1C"/>
    <w:rsid w:val="00214FC9"/>
    <w:rsid w:val="00222458"/>
    <w:rsid w:val="00224DFD"/>
    <w:rsid w:val="0022620D"/>
    <w:rsid w:val="00230C23"/>
    <w:rsid w:val="002317D2"/>
    <w:rsid w:val="002338D1"/>
    <w:rsid w:val="00234245"/>
    <w:rsid w:val="002347CB"/>
    <w:rsid w:val="00236981"/>
    <w:rsid w:val="00240C7D"/>
    <w:rsid w:val="0024283D"/>
    <w:rsid w:val="00244433"/>
    <w:rsid w:val="00244E17"/>
    <w:rsid w:val="00247894"/>
    <w:rsid w:val="00252278"/>
    <w:rsid w:val="002569A4"/>
    <w:rsid w:val="00256F39"/>
    <w:rsid w:val="00265D2C"/>
    <w:rsid w:val="00265DBF"/>
    <w:rsid w:val="00275ED6"/>
    <w:rsid w:val="002806E4"/>
    <w:rsid w:val="00280D3D"/>
    <w:rsid w:val="002813BC"/>
    <w:rsid w:val="0028181A"/>
    <w:rsid w:val="00284130"/>
    <w:rsid w:val="002843B5"/>
    <w:rsid w:val="0028551D"/>
    <w:rsid w:val="00290667"/>
    <w:rsid w:val="002920D1"/>
    <w:rsid w:val="0029732E"/>
    <w:rsid w:val="002A15A5"/>
    <w:rsid w:val="002A2ACD"/>
    <w:rsid w:val="002A51D1"/>
    <w:rsid w:val="002A5FE0"/>
    <w:rsid w:val="002B3607"/>
    <w:rsid w:val="002B46F0"/>
    <w:rsid w:val="002C0215"/>
    <w:rsid w:val="002C074E"/>
    <w:rsid w:val="002C0753"/>
    <w:rsid w:val="002C0F37"/>
    <w:rsid w:val="002C3A21"/>
    <w:rsid w:val="002D3E8A"/>
    <w:rsid w:val="002D60BA"/>
    <w:rsid w:val="002D654B"/>
    <w:rsid w:val="002D6B37"/>
    <w:rsid w:val="002E2351"/>
    <w:rsid w:val="002E5BAB"/>
    <w:rsid w:val="002E5F6A"/>
    <w:rsid w:val="002E6C74"/>
    <w:rsid w:val="002E7E8C"/>
    <w:rsid w:val="002F1981"/>
    <w:rsid w:val="002F21AA"/>
    <w:rsid w:val="002F3BAA"/>
    <w:rsid w:val="002F627C"/>
    <w:rsid w:val="003036FF"/>
    <w:rsid w:val="00304D07"/>
    <w:rsid w:val="00307CF4"/>
    <w:rsid w:val="00310933"/>
    <w:rsid w:val="0031219D"/>
    <w:rsid w:val="00312437"/>
    <w:rsid w:val="00312F8D"/>
    <w:rsid w:val="003139D1"/>
    <w:rsid w:val="003159A1"/>
    <w:rsid w:val="00323E9F"/>
    <w:rsid w:val="0032509B"/>
    <w:rsid w:val="003252C9"/>
    <w:rsid w:val="00326E96"/>
    <w:rsid w:val="00337DE6"/>
    <w:rsid w:val="00340783"/>
    <w:rsid w:val="00341E45"/>
    <w:rsid w:val="00344986"/>
    <w:rsid w:val="00344F0E"/>
    <w:rsid w:val="00347382"/>
    <w:rsid w:val="00350720"/>
    <w:rsid w:val="00353665"/>
    <w:rsid w:val="003574E4"/>
    <w:rsid w:val="003621E3"/>
    <w:rsid w:val="00364416"/>
    <w:rsid w:val="00364D25"/>
    <w:rsid w:val="0037597D"/>
    <w:rsid w:val="003759F9"/>
    <w:rsid w:val="0037654E"/>
    <w:rsid w:val="0038003B"/>
    <w:rsid w:val="003811D0"/>
    <w:rsid w:val="003815E1"/>
    <w:rsid w:val="00392ADB"/>
    <w:rsid w:val="00392C77"/>
    <w:rsid w:val="003A098B"/>
    <w:rsid w:val="003A1CA6"/>
    <w:rsid w:val="003A1D7B"/>
    <w:rsid w:val="003A325B"/>
    <w:rsid w:val="003A70C1"/>
    <w:rsid w:val="003B0644"/>
    <w:rsid w:val="003C189E"/>
    <w:rsid w:val="003C2AB6"/>
    <w:rsid w:val="003D3D9D"/>
    <w:rsid w:val="003D5752"/>
    <w:rsid w:val="003D5785"/>
    <w:rsid w:val="003E06BA"/>
    <w:rsid w:val="003E2228"/>
    <w:rsid w:val="003E7592"/>
    <w:rsid w:val="003F3086"/>
    <w:rsid w:val="003F5A08"/>
    <w:rsid w:val="003F7D42"/>
    <w:rsid w:val="0040191B"/>
    <w:rsid w:val="00403F9E"/>
    <w:rsid w:val="00406123"/>
    <w:rsid w:val="00406A0F"/>
    <w:rsid w:val="004072E4"/>
    <w:rsid w:val="004075C3"/>
    <w:rsid w:val="004128E8"/>
    <w:rsid w:val="00412B9A"/>
    <w:rsid w:val="00413623"/>
    <w:rsid w:val="00414AC4"/>
    <w:rsid w:val="00416166"/>
    <w:rsid w:val="00416882"/>
    <w:rsid w:val="00417C6C"/>
    <w:rsid w:val="00417D52"/>
    <w:rsid w:val="00420F52"/>
    <w:rsid w:val="0042216F"/>
    <w:rsid w:val="004222D9"/>
    <w:rsid w:val="00424B55"/>
    <w:rsid w:val="00430CB2"/>
    <w:rsid w:val="00432C22"/>
    <w:rsid w:val="00437EED"/>
    <w:rsid w:val="004400BB"/>
    <w:rsid w:val="0044074C"/>
    <w:rsid w:val="004472BE"/>
    <w:rsid w:val="0044794C"/>
    <w:rsid w:val="00452753"/>
    <w:rsid w:val="00454ECA"/>
    <w:rsid w:val="00464152"/>
    <w:rsid w:val="00467FDE"/>
    <w:rsid w:val="00470E4E"/>
    <w:rsid w:val="004721DE"/>
    <w:rsid w:val="004726D8"/>
    <w:rsid w:val="00474BC3"/>
    <w:rsid w:val="00480D16"/>
    <w:rsid w:val="00480FE5"/>
    <w:rsid w:val="00487707"/>
    <w:rsid w:val="004922D9"/>
    <w:rsid w:val="00493849"/>
    <w:rsid w:val="00497624"/>
    <w:rsid w:val="004A6D9B"/>
    <w:rsid w:val="004B1C6B"/>
    <w:rsid w:val="004B27AD"/>
    <w:rsid w:val="004B2CC2"/>
    <w:rsid w:val="004B391B"/>
    <w:rsid w:val="004B4A53"/>
    <w:rsid w:val="004B5AE0"/>
    <w:rsid w:val="004B5B81"/>
    <w:rsid w:val="004B5FAC"/>
    <w:rsid w:val="004B7FCA"/>
    <w:rsid w:val="004C1062"/>
    <w:rsid w:val="004C13A4"/>
    <w:rsid w:val="004C46D8"/>
    <w:rsid w:val="004C6E86"/>
    <w:rsid w:val="004D0EEF"/>
    <w:rsid w:val="004D2488"/>
    <w:rsid w:val="004D6529"/>
    <w:rsid w:val="004E1818"/>
    <w:rsid w:val="004E24FE"/>
    <w:rsid w:val="004E6E67"/>
    <w:rsid w:val="004F0B80"/>
    <w:rsid w:val="004F2263"/>
    <w:rsid w:val="004F32E7"/>
    <w:rsid w:val="004F5E15"/>
    <w:rsid w:val="004F7E57"/>
    <w:rsid w:val="00502061"/>
    <w:rsid w:val="00502FF8"/>
    <w:rsid w:val="005044CA"/>
    <w:rsid w:val="0050631D"/>
    <w:rsid w:val="00513857"/>
    <w:rsid w:val="005140DA"/>
    <w:rsid w:val="00516C23"/>
    <w:rsid w:val="005220DA"/>
    <w:rsid w:val="005224F6"/>
    <w:rsid w:val="00523453"/>
    <w:rsid w:val="0052557B"/>
    <w:rsid w:val="00525670"/>
    <w:rsid w:val="00526A13"/>
    <w:rsid w:val="0053027F"/>
    <w:rsid w:val="00534C5B"/>
    <w:rsid w:val="005350B8"/>
    <w:rsid w:val="005363D4"/>
    <w:rsid w:val="0053665E"/>
    <w:rsid w:val="005367DC"/>
    <w:rsid w:val="00544208"/>
    <w:rsid w:val="00544748"/>
    <w:rsid w:val="00544EF4"/>
    <w:rsid w:val="0054562D"/>
    <w:rsid w:val="00551184"/>
    <w:rsid w:val="00553D8E"/>
    <w:rsid w:val="00555192"/>
    <w:rsid w:val="0055645B"/>
    <w:rsid w:val="005619E7"/>
    <w:rsid w:val="00562A3A"/>
    <w:rsid w:val="00563849"/>
    <w:rsid w:val="00564C37"/>
    <w:rsid w:val="00566C7A"/>
    <w:rsid w:val="005679BA"/>
    <w:rsid w:val="00570911"/>
    <w:rsid w:val="00570CE3"/>
    <w:rsid w:val="00571E76"/>
    <w:rsid w:val="0057232C"/>
    <w:rsid w:val="00580861"/>
    <w:rsid w:val="005838EF"/>
    <w:rsid w:val="005914AA"/>
    <w:rsid w:val="005966CC"/>
    <w:rsid w:val="005A2172"/>
    <w:rsid w:val="005A24DE"/>
    <w:rsid w:val="005A420F"/>
    <w:rsid w:val="005A6413"/>
    <w:rsid w:val="005A79D4"/>
    <w:rsid w:val="005B03F1"/>
    <w:rsid w:val="005B2830"/>
    <w:rsid w:val="005B32E4"/>
    <w:rsid w:val="005C1CC7"/>
    <w:rsid w:val="005C24CD"/>
    <w:rsid w:val="005C38B3"/>
    <w:rsid w:val="005C721D"/>
    <w:rsid w:val="005D14A0"/>
    <w:rsid w:val="005D1C8A"/>
    <w:rsid w:val="005D3A69"/>
    <w:rsid w:val="005D4CAD"/>
    <w:rsid w:val="005D61F8"/>
    <w:rsid w:val="005D647A"/>
    <w:rsid w:val="005E0CDE"/>
    <w:rsid w:val="005E1F4A"/>
    <w:rsid w:val="005E5912"/>
    <w:rsid w:val="005E5E47"/>
    <w:rsid w:val="005F03FA"/>
    <w:rsid w:val="005F183A"/>
    <w:rsid w:val="00602C5D"/>
    <w:rsid w:val="00602EDA"/>
    <w:rsid w:val="006036F7"/>
    <w:rsid w:val="00603E78"/>
    <w:rsid w:val="00607B3B"/>
    <w:rsid w:val="00607EFF"/>
    <w:rsid w:val="0061136F"/>
    <w:rsid w:val="0061201B"/>
    <w:rsid w:val="00613543"/>
    <w:rsid w:val="006274B5"/>
    <w:rsid w:val="00627A9D"/>
    <w:rsid w:val="00634294"/>
    <w:rsid w:val="006406D6"/>
    <w:rsid w:val="00641A32"/>
    <w:rsid w:val="006450B2"/>
    <w:rsid w:val="006462C6"/>
    <w:rsid w:val="006509FC"/>
    <w:rsid w:val="00652CDA"/>
    <w:rsid w:val="0065579F"/>
    <w:rsid w:val="006561A1"/>
    <w:rsid w:val="00660317"/>
    <w:rsid w:val="00666877"/>
    <w:rsid w:val="0066744E"/>
    <w:rsid w:val="0067105D"/>
    <w:rsid w:val="00672757"/>
    <w:rsid w:val="00673FE8"/>
    <w:rsid w:val="00674D0C"/>
    <w:rsid w:val="006756D4"/>
    <w:rsid w:val="00676A51"/>
    <w:rsid w:val="006810AC"/>
    <w:rsid w:val="006820E9"/>
    <w:rsid w:val="00686183"/>
    <w:rsid w:val="00690288"/>
    <w:rsid w:val="00691928"/>
    <w:rsid w:val="0069331C"/>
    <w:rsid w:val="006A0B19"/>
    <w:rsid w:val="006A2B90"/>
    <w:rsid w:val="006A33F9"/>
    <w:rsid w:val="006A3B2C"/>
    <w:rsid w:val="006A5B2F"/>
    <w:rsid w:val="006A5CE8"/>
    <w:rsid w:val="006B1222"/>
    <w:rsid w:val="006B2502"/>
    <w:rsid w:val="006C2B96"/>
    <w:rsid w:val="006C3587"/>
    <w:rsid w:val="006C3C76"/>
    <w:rsid w:val="006C52D8"/>
    <w:rsid w:val="006C7EA0"/>
    <w:rsid w:val="006D2D38"/>
    <w:rsid w:val="006E3090"/>
    <w:rsid w:val="006E4325"/>
    <w:rsid w:val="006E4D48"/>
    <w:rsid w:val="006E5F5A"/>
    <w:rsid w:val="006F2B09"/>
    <w:rsid w:val="006F75FF"/>
    <w:rsid w:val="006F76BF"/>
    <w:rsid w:val="006F7FD0"/>
    <w:rsid w:val="00701EF3"/>
    <w:rsid w:val="00702BB6"/>
    <w:rsid w:val="00704BCD"/>
    <w:rsid w:val="007078B6"/>
    <w:rsid w:val="007100D8"/>
    <w:rsid w:val="00712187"/>
    <w:rsid w:val="0071366D"/>
    <w:rsid w:val="00713D65"/>
    <w:rsid w:val="007200FB"/>
    <w:rsid w:val="007213A0"/>
    <w:rsid w:val="007213A7"/>
    <w:rsid w:val="00723D30"/>
    <w:rsid w:val="007254F4"/>
    <w:rsid w:val="00727604"/>
    <w:rsid w:val="007360E6"/>
    <w:rsid w:val="00737450"/>
    <w:rsid w:val="00737561"/>
    <w:rsid w:val="0074076B"/>
    <w:rsid w:val="00746827"/>
    <w:rsid w:val="00756469"/>
    <w:rsid w:val="00757860"/>
    <w:rsid w:val="007617A2"/>
    <w:rsid w:val="00761C4B"/>
    <w:rsid w:val="00763927"/>
    <w:rsid w:val="00765AB2"/>
    <w:rsid w:val="007678C4"/>
    <w:rsid w:val="00771EE7"/>
    <w:rsid w:val="0077227B"/>
    <w:rsid w:val="00774D6C"/>
    <w:rsid w:val="00775F7D"/>
    <w:rsid w:val="00776599"/>
    <w:rsid w:val="007809D9"/>
    <w:rsid w:val="007833A5"/>
    <w:rsid w:val="0078448D"/>
    <w:rsid w:val="00785A45"/>
    <w:rsid w:val="00790975"/>
    <w:rsid w:val="00792214"/>
    <w:rsid w:val="007A0285"/>
    <w:rsid w:val="007A21E7"/>
    <w:rsid w:val="007A37F7"/>
    <w:rsid w:val="007A4638"/>
    <w:rsid w:val="007A4B43"/>
    <w:rsid w:val="007A6EB4"/>
    <w:rsid w:val="007B09FE"/>
    <w:rsid w:val="007B3F8C"/>
    <w:rsid w:val="007B60A7"/>
    <w:rsid w:val="007B763B"/>
    <w:rsid w:val="007C3FEF"/>
    <w:rsid w:val="007C4344"/>
    <w:rsid w:val="007C43A4"/>
    <w:rsid w:val="007C4D77"/>
    <w:rsid w:val="007D3844"/>
    <w:rsid w:val="007D5893"/>
    <w:rsid w:val="007D742B"/>
    <w:rsid w:val="007E1A6F"/>
    <w:rsid w:val="007E2D19"/>
    <w:rsid w:val="007E3333"/>
    <w:rsid w:val="007E36B1"/>
    <w:rsid w:val="007E3E87"/>
    <w:rsid w:val="007E61F5"/>
    <w:rsid w:val="007F4B7C"/>
    <w:rsid w:val="007F51B2"/>
    <w:rsid w:val="008019D2"/>
    <w:rsid w:val="00801E6B"/>
    <w:rsid w:val="0080348D"/>
    <w:rsid w:val="00803D11"/>
    <w:rsid w:val="00806535"/>
    <w:rsid w:val="00806B28"/>
    <w:rsid w:val="00807BF5"/>
    <w:rsid w:val="00822E55"/>
    <w:rsid w:val="0082454F"/>
    <w:rsid w:val="00824D23"/>
    <w:rsid w:val="00825004"/>
    <w:rsid w:val="00825C1B"/>
    <w:rsid w:val="0083381D"/>
    <w:rsid w:val="008344D4"/>
    <w:rsid w:val="00834B78"/>
    <w:rsid w:val="008352DF"/>
    <w:rsid w:val="00835B74"/>
    <w:rsid w:val="0083771A"/>
    <w:rsid w:val="00841131"/>
    <w:rsid w:val="0084133E"/>
    <w:rsid w:val="00842E5D"/>
    <w:rsid w:val="0084545D"/>
    <w:rsid w:val="00845D88"/>
    <w:rsid w:val="00854225"/>
    <w:rsid w:val="00854403"/>
    <w:rsid w:val="00857443"/>
    <w:rsid w:val="00862834"/>
    <w:rsid w:val="0086388D"/>
    <w:rsid w:val="00863BBF"/>
    <w:rsid w:val="00863D45"/>
    <w:rsid w:val="00865555"/>
    <w:rsid w:val="00867512"/>
    <w:rsid w:val="0087027F"/>
    <w:rsid w:val="00870C11"/>
    <w:rsid w:val="00872601"/>
    <w:rsid w:val="0087463A"/>
    <w:rsid w:val="00876227"/>
    <w:rsid w:val="00877DB1"/>
    <w:rsid w:val="00882FF0"/>
    <w:rsid w:val="00884A53"/>
    <w:rsid w:val="00885DFA"/>
    <w:rsid w:val="0088626A"/>
    <w:rsid w:val="0089074E"/>
    <w:rsid w:val="008908CA"/>
    <w:rsid w:val="008910DA"/>
    <w:rsid w:val="00891996"/>
    <w:rsid w:val="00896C55"/>
    <w:rsid w:val="008A366F"/>
    <w:rsid w:val="008A3B24"/>
    <w:rsid w:val="008A5AE6"/>
    <w:rsid w:val="008A7753"/>
    <w:rsid w:val="008B12F6"/>
    <w:rsid w:val="008B2512"/>
    <w:rsid w:val="008B326C"/>
    <w:rsid w:val="008B546C"/>
    <w:rsid w:val="008B7C04"/>
    <w:rsid w:val="008C04F9"/>
    <w:rsid w:val="008C1BAE"/>
    <w:rsid w:val="008C2222"/>
    <w:rsid w:val="008C46C9"/>
    <w:rsid w:val="008C5FA4"/>
    <w:rsid w:val="008C7FC2"/>
    <w:rsid w:val="008D1C0A"/>
    <w:rsid w:val="008D4063"/>
    <w:rsid w:val="008D6196"/>
    <w:rsid w:val="008D764D"/>
    <w:rsid w:val="008E1AF5"/>
    <w:rsid w:val="008E1B60"/>
    <w:rsid w:val="008E293D"/>
    <w:rsid w:val="008E4021"/>
    <w:rsid w:val="008F0781"/>
    <w:rsid w:val="008F08A5"/>
    <w:rsid w:val="008F3126"/>
    <w:rsid w:val="008F492B"/>
    <w:rsid w:val="008F5858"/>
    <w:rsid w:val="008F674C"/>
    <w:rsid w:val="008F7631"/>
    <w:rsid w:val="00900677"/>
    <w:rsid w:val="009012F5"/>
    <w:rsid w:val="00905C52"/>
    <w:rsid w:val="00912D4B"/>
    <w:rsid w:val="0091562E"/>
    <w:rsid w:val="009158E6"/>
    <w:rsid w:val="009205D5"/>
    <w:rsid w:val="00921027"/>
    <w:rsid w:val="00922BC1"/>
    <w:rsid w:val="0092384E"/>
    <w:rsid w:val="009270B4"/>
    <w:rsid w:val="00931822"/>
    <w:rsid w:val="00935724"/>
    <w:rsid w:val="00937ED3"/>
    <w:rsid w:val="00941C38"/>
    <w:rsid w:val="0094367B"/>
    <w:rsid w:val="00945FA3"/>
    <w:rsid w:val="00946EF9"/>
    <w:rsid w:val="009506B5"/>
    <w:rsid w:val="00952776"/>
    <w:rsid w:val="0095736F"/>
    <w:rsid w:val="00960B93"/>
    <w:rsid w:val="009612B3"/>
    <w:rsid w:val="00961699"/>
    <w:rsid w:val="009623CE"/>
    <w:rsid w:val="00963225"/>
    <w:rsid w:val="00963440"/>
    <w:rsid w:val="00967927"/>
    <w:rsid w:val="00971BAD"/>
    <w:rsid w:val="00973120"/>
    <w:rsid w:val="0097664A"/>
    <w:rsid w:val="009801AB"/>
    <w:rsid w:val="0098259D"/>
    <w:rsid w:val="00982AE0"/>
    <w:rsid w:val="00984314"/>
    <w:rsid w:val="0098461A"/>
    <w:rsid w:val="00987727"/>
    <w:rsid w:val="00990098"/>
    <w:rsid w:val="009905EB"/>
    <w:rsid w:val="00991724"/>
    <w:rsid w:val="00993799"/>
    <w:rsid w:val="00994CB3"/>
    <w:rsid w:val="00995B7A"/>
    <w:rsid w:val="0099694B"/>
    <w:rsid w:val="00997D31"/>
    <w:rsid w:val="009A0159"/>
    <w:rsid w:val="009A0D0D"/>
    <w:rsid w:val="009A0F40"/>
    <w:rsid w:val="009A25E8"/>
    <w:rsid w:val="009A375A"/>
    <w:rsid w:val="009A5EDF"/>
    <w:rsid w:val="009A7C68"/>
    <w:rsid w:val="009B1CD2"/>
    <w:rsid w:val="009B369D"/>
    <w:rsid w:val="009B527E"/>
    <w:rsid w:val="009C0C50"/>
    <w:rsid w:val="009C1FF0"/>
    <w:rsid w:val="009C6CE9"/>
    <w:rsid w:val="009D0875"/>
    <w:rsid w:val="009E067A"/>
    <w:rsid w:val="009E3F8F"/>
    <w:rsid w:val="009E5147"/>
    <w:rsid w:val="009E6D52"/>
    <w:rsid w:val="009F1856"/>
    <w:rsid w:val="009F194D"/>
    <w:rsid w:val="009F205D"/>
    <w:rsid w:val="009F4630"/>
    <w:rsid w:val="009F46F6"/>
    <w:rsid w:val="00A002B8"/>
    <w:rsid w:val="00A00AD2"/>
    <w:rsid w:val="00A021E0"/>
    <w:rsid w:val="00A02323"/>
    <w:rsid w:val="00A02A54"/>
    <w:rsid w:val="00A03ED6"/>
    <w:rsid w:val="00A051B9"/>
    <w:rsid w:val="00A05625"/>
    <w:rsid w:val="00A0674D"/>
    <w:rsid w:val="00A0747E"/>
    <w:rsid w:val="00A156AA"/>
    <w:rsid w:val="00A15B00"/>
    <w:rsid w:val="00A205B9"/>
    <w:rsid w:val="00A20BFC"/>
    <w:rsid w:val="00A30337"/>
    <w:rsid w:val="00A32D65"/>
    <w:rsid w:val="00A36F04"/>
    <w:rsid w:val="00A37A71"/>
    <w:rsid w:val="00A41FA6"/>
    <w:rsid w:val="00A4771B"/>
    <w:rsid w:val="00A50FE4"/>
    <w:rsid w:val="00A54063"/>
    <w:rsid w:val="00A54FF4"/>
    <w:rsid w:val="00A611FD"/>
    <w:rsid w:val="00A64416"/>
    <w:rsid w:val="00A670EC"/>
    <w:rsid w:val="00A7144C"/>
    <w:rsid w:val="00A71531"/>
    <w:rsid w:val="00A73018"/>
    <w:rsid w:val="00A74221"/>
    <w:rsid w:val="00A763B3"/>
    <w:rsid w:val="00A80FB0"/>
    <w:rsid w:val="00A82C4F"/>
    <w:rsid w:val="00A83A18"/>
    <w:rsid w:val="00A847B9"/>
    <w:rsid w:val="00A8498C"/>
    <w:rsid w:val="00A92ED6"/>
    <w:rsid w:val="00A94851"/>
    <w:rsid w:val="00A94F51"/>
    <w:rsid w:val="00AA0512"/>
    <w:rsid w:val="00AA0B8B"/>
    <w:rsid w:val="00AA32BE"/>
    <w:rsid w:val="00AA501B"/>
    <w:rsid w:val="00AA7CDB"/>
    <w:rsid w:val="00AB471E"/>
    <w:rsid w:val="00AB5080"/>
    <w:rsid w:val="00AB5479"/>
    <w:rsid w:val="00AB5FC0"/>
    <w:rsid w:val="00AB6039"/>
    <w:rsid w:val="00AC2583"/>
    <w:rsid w:val="00AC2F0C"/>
    <w:rsid w:val="00AC36F8"/>
    <w:rsid w:val="00AC435C"/>
    <w:rsid w:val="00AC713F"/>
    <w:rsid w:val="00AD061A"/>
    <w:rsid w:val="00AD0733"/>
    <w:rsid w:val="00AD0D7A"/>
    <w:rsid w:val="00AD0F1B"/>
    <w:rsid w:val="00AD1E28"/>
    <w:rsid w:val="00AD5D6A"/>
    <w:rsid w:val="00AE3ED8"/>
    <w:rsid w:val="00AE5F00"/>
    <w:rsid w:val="00AF2AA2"/>
    <w:rsid w:val="00AF5C43"/>
    <w:rsid w:val="00AF7563"/>
    <w:rsid w:val="00B01D08"/>
    <w:rsid w:val="00B0222B"/>
    <w:rsid w:val="00B030F8"/>
    <w:rsid w:val="00B057A0"/>
    <w:rsid w:val="00B07AFC"/>
    <w:rsid w:val="00B10A91"/>
    <w:rsid w:val="00B13109"/>
    <w:rsid w:val="00B1388C"/>
    <w:rsid w:val="00B141EF"/>
    <w:rsid w:val="00B15EB9"/>
    <w:rsid w:val="00B16B00"/>
    <w:rsid w:val="00B173DF"/>
    <w:rsid w:val="00B21123"/>
    <w:rsid w:val="00B2317E"/>
    <w:rsid w:val="00B23427"/>
    <w:rsid w:val="00B24985"/>
    <w:rsid w:val="00B25760"/>
    <w:rsid w:val="00B2642A"/>
    <w:rsid w:val="00B2792B"/>
    <w:rsid w:val="00B30F87"/>
    <w:rsid w:val="00B339F7"/>
    <w:rsid w:val="00B348CE"/>
    <w:rsid w:val="00B40503"/>
    <w:rsid w:val="00B44188"/>
    <w:rsid w:val="00B46212"/>
    <w:rsid w:val="00B46D8A"/>
    <w:rsid w:val="00B50E53"/>
    <w:rsid w:val="00B51266"/>
    <w:rsid w:val="00B512CF"/>
    <w:rsid w:val="00B51ECD"/>
    <w:rsid w:val="00B5405F"/>
    <w:rsid w:val="00B61806"/>
    <w:rsid w:val="00B6189A"/>
    <w:rsid w:val="00B64840"/>
    <w:rsid w:val="00B66D12"/>
    <w:rsid w:val="00B67527"/>
    <w:rsid w:val="00B707B4"/>
    <w:rsid w:val="00B76993"/>
    <w:rsid w:val="00B83B8B"/>
    <w:rsid w:val="00B845CA"/>
    <w:rsid w:val="00B87336"/>
    <w:rsid w:val="00B9015A"/>
    <w:rsid w:val="00B91C1B"/>
    <w:rsid w:val="00B93129"/>
    <w:rsid w:val="00B9371A"/>
    <w:rsid w:val="00B93C7C"/>
    <w:rsid w:val="00B94E26"/>
    <w:rsid w:val="00B962D8"/>
    <w:rsid w:val="00B97481"/>
    <w:rsid w:val="00BA0AA3"/>
    <w:rsid w:val="00BB3280"/>
    <w:rsid w:val="00BB574F"/>
    <w:rsid w:val="00BB79E5"/>
    <w:rsid w:val="00BC0196"/>
    <w:rsid w:val="00BC6A88"/>
    <w:rsid w:val="00BD7D16"/>
    <w:rsid w:val="00BE1000"/>
    <w:rsid w:val="00BE2986"/>
    <w:rsid w:val="00BE34A3"/>
    <w:rsid w:val="00BE4248"/>
    <w:rsid w:val="00BE5694"/>
    <w:rsid w:val="00BE7B6A"/>
    <w:rsid w:val="00BE7DCC"/>
    <w:rsid w:val="00BF08D6"/>
    <w:rsid w:val="00BF2FB2"/>
    <w:rsid w:val="00BF413D"/>
    <w:rsid w:val="00C021B3"/>
    <w:rsid w:val="00C0301C"/>
    <w:rsid w:val="00C0303C"/>
    <w:rsid w:val="00C0370B"/>
    <w:rsid w:val="00C051C5"/>
    <w:rsid w:val="00C10985"/>
    <w:rsid w:val="00C11A17"/>
    <w:rsid w:val="00C1244D"/>
    <w:rsid w:val="00C14173"/>
    <w:rsid w:val="00C1606C"/>
    <w:rsid w:val="00C17A4A"/>
    <w:rsid w:val="00C17A81"/>
    <w:rsid w:val="00C17FBB"/>
    <w:rsid w:val="00C2190F"/>
    <w:rsid w:val="00C22E6A"/>
    <w:rsid w:val="00C26827"/>
    <w:rsid w:val="00C270AC"/>
    <w:rsid w:val="00C30B3E"/>
    <w:rsid w:val="00C35BC1"/>
    <w:rsid w:val="00C40EFD"/>
    <w:rsid w:val="00C42BF1"/>
    <w:rsid w:val="00C443BB"/>
    <w:rsid w:val="00C443C1"/>
    <w:rsid w:val="00C47080"/>
    <w:rsid w:val="00C47B85"/>
    <w:rsid w:val="00C51BD0"/>
    <w:rsid w:val="00C5385D"/>
    <w:rsid w:val="00C56CD3"/>
    <w:rsid w:val="00C60425"/>
    <w:rsid w:val="00C610B9"/>
    <w:rsid w:val="00C616AC"/>
    <w:rsid w:val="00C63C94"/>
    <w:rsid w:val="00C65549"/>
    <w:rsid w:val="00C666C4"/>
    <w:rsid w:val="00C67885"/>
    <w:rsid w:val="00C67EA6"/>
    <w:rsid w:val="00C715D4"/>
    <w:rsid w:val="00C77C1C"/>
    <w:rsid w:val="00C80129"/>
    <w:rsid w:val="00C80457"/>
    <w:rsid w:val="00C85026"/>
    <w:rsid w:val="00C91E9B"/>
    <w:rsid w:val="00C94772"/>
    <w:rsid w:val="00C948F6"/>
    <w:rsid w:val="00C9599C"/>
    <w:rsid w:val="00C976DC"/>
    <w:rsid w:val="00C97CB0"/>
    <w:rsid w:val="00CA4C63"/>
    <w:rsid w:val="00CA52D1"/>
    <w:rsid w:val="00CB1825"/>
    <w:rsid w:val="00CC14A1"/>
    <w:rsid w:val="00CC2672"/>
    <w:rsid w:val="00CC3FFF"/>
    <w:rsid w:val="00CC59C6"/>
    <w:rsid w:val="00CD0E4C"/>
    <w:rsid w:val="00CD41A0"/>
    <w:rsid w:val="00CD5C67"/>
    <w:rsid w:val="00CD61A2"/>
    <w:rsid w:val="00CE058A"/>
    <w:rsid w:val="00CE0A8D"/>
    <w:rsid w:val="00CE321F"/>
    <w:rsid w:val="00CE3F2E"/>
    <w:rsid w:val="00CE40FA"/>
    <w:rsid w:val="00CE4770"/>
    <w:rsid w:val="00CE7CBF"/>
    <w:rsid w:val="00CF14F3"/>
    <w:rsid w:val="00CF6E31"/>
    <w:rsid w:val="00CF7DDD"/>
    <w:rsid w:val="00D02A4D"/>
    <w:rsid w:val="00D02DE9"/>
    <w:rsid w:val="00D02F7E"/>
    <w:rsid w:val="00D059BD"/>
    <w:rsid w:val="00D05BCD"/>
    <w:rsid w:val="00D079E3"/>
    <w:rsid w:val="00D102D9"/>
    <w:rsid w:val="00D1219D"/>
    <w:rsid w:val="00D134FC"/>
    <w:rsid w:val="00D164DF"/>
    <w:rsid w:val="00D22716"/>
    <w:rsid w:val="00D2382C"/>
    <w:rsid w:val="00D2506B"/>
    <w:rsid w:val="00D26FE1"/>
    <w:rsid w:val="00D33109"/>
    <w:rsid w:val="00D33360"/>
    <w:rsid w:val="00D34331"/>
    <w:rsid w:val="00D349E6"/>
    <w:rsid w:val="00D36DFE"/>
    <w:rsid w:val="00D423BF"/>
    <w:rsid w:val="00D441BD"/>
    <w:rsid w:val="00D45D5F"/>
    <w:rsid w:val="00D50930"/>
    <w:rsid w:val="00D51683"/>
    <w:rsid w:val="00D528EA"/>
    <w:rsid w:val="00D56D5B"/>
    <w:rsid w:val="00D6003A"/>
    <w:rsid w:val="00D62985"/>
    <w:rsid w:val="00D62A61"/>
    <w:rsid w:val="00D64312"/>
    <w:rsid w:val="00D64E5B"/>
    <w:rsid w:val="00D64F2A"/>
    <w:rsid w:val="00D6535F"/>
    <w:rsid w:val="00D702DB"/>
    <w:rsid w:val="00D7038A"/>
    <w:rsid w:val="00D731BB"/>
    <w:rsid w:val="00D805E1"/>
    <w:rsid w:val="00D81467"/>
    <w:rsid w:val="00D81BFE"/>
    <w:rsid w:val="00D81D9D"/>
    <w:rsid w:val="00D839BE"/>
    <w:rsid w:val="00D84519"/>
    <w:rsid w:val="00D87236"/>
    <w:rsid w:val="00D87352"/>
    <w:rsid w:val="00D91A7B"/>
    <w:rsid w:val="00D94B84"/>
    <w:rsid w:val="00D96AA9"/>
    <w:rsid w:val="00D971B3"/>
    <w:rsid w:val="00DA2C99"/>
    <w:rsid w:val="00DA49C8"/>
    <w:rsid w:val="00DA6E00"/>
    <w:rsid w:val="00DB1098"/>
    <w:rsid w:val="00DB2CC3"/>
    <w:rsid w:val="00DB2DE3"/>
    <w:rsid w:val="00DB354F"/>
    <w:rsid w:val="00DB49FA"/>
    <w:rsid w:val="00DC4F5B"/>
    <w:rsid w:val="00DC6E9A"/>
    <w:rsid w:val="00DD01F0"/>
    <w:rsid w:val="00DD034A"/>
    <w:rsid w:val="00DD1BBC"/>
    <w:rsid w:val="00DD3E21"/>
    <w:rsid w:val="00DD703F"/>
    <w:rsid w:val="00DE124F"/>
    <w:rsid w:val="00DE1F9C"/>
    <w:rsid w:val="00DE2048"/>
    <w:rsid w:val="00DE4E3A"/>
    <w:rsid w:val="00DE7C2B"/>
    <w:rsid w:val="00DF2270"/>
    <w:rsid w:val="00DF36BB"/>
    <w:rsid w:val="00DF3E03"/>
    <w:rsid w:val="00DF5449"/>
    <w:rsid w:val="00DF7D3E"/>
    <w:rsid w:val="00E00C2E"/>
    <w:rsid w:val="00E05567"/>
    <w:rsid w:val="00E06E8A"/>
    <w:rsid w:val="00E074B8"/>
    <w:rsid w:val="00E105FC"/>
    <w:rsid w:val="00E10CA9"/>
    <w:rsid w:val="00E10D49"/>
    <w:rsid w:val="00E11608"/>
    <w:rsid w:val="00E13602"/>
    <w:rsid w:val="00E13863"/>
    <w:rsid w:val="00E14D1E"/>
    <w:rsid w:val="00E15FDD"/>
    <w:rsid w:val="00E164F0"/>
    <w:rsid w:val="00E234B1"/>
    <w:rsid w:val="00E2466B"/>
    <w:rsid w:val="00E24C2A"/>
    <w:rsid w:val="00E26661"/>
    <w:rsid w:val="00E32CE3"/>
    <w:rsid w:val="00E33FB9"/>
    <w:rsid w:val="00E346A8"/>
    <w:rsid w:val="00E3486C"/>
    <w:rsid w:val="00E35717"/>
    <w:rsid w:val="00E422D4"/>
    <w:rsid w:val="00E43543"/>
    <w:rsid w:val="00E446DF"/>
    <w:rsid w:val="00E50D2E"/>
    <w:rsid w:val="00E51EBD"/>
    <w:rsid w:val="00E53F99"/>
    <w:rsid w:val="00E6169A"/>
    <w:rsid w:val="00E61EBE"/>
    <w:rsid w:val="00E6684C"/>
    <w:rsid w:val="00E710E7"/>
    <w:rsid w:val="00E71D3B"/>
    <w:rsid w:val="00E80F84"/>
    <w:rsid w:val="00E81499"/>
    <w:rsid w:val="00E81E65"/>
    <w:rsid w:val="00E84DAE"/>
    <w:rsid w:val="00E87159"/>
    <w:rsid w:val="00E92C5B"/>
    <w:rsid w:val="00E958A2"/>
    <w:rsid w:val="00EA0124"/>
    <w:rsid w:val="00EA18CA"/>
    <w:rsid w:val="00EA25C3"/>
    <w:rsid w:val="00EA65E9"/>
    <w:rsid w:val="00EA7240"/>
    <w:rsid w:val="00EA72F1"/>
    <w:rsid w:val="00EA7B59"/>
    <w:rsid w:val="00EB14A7"/>
    <w:rsid w:val="00EB40FE"/>
    <w:rsid w:val="00EB5325"/>
    <w:rsid w:val="00EB6338"/>
    <w:rsid w:val="00EC08E0"/>
    <w:rsid w:val="00EC1FE8"/>
    <w:rsid w:val="00EC526C"/>
    <w:rsid w:val="00EC60D6"/>
    <w:rsid w:val="00EC6363"/>
    <w:rsid w:val="00EC6EBE"/>
    <w:rsid w:val="00ED3CCB"/>
    <w:rsid w:val="00ED6263"/>
    <w:rsid w:val="00ED770F"/>
    <w:rsid w:val="00EE1722"/>
    <w:rsid w:val="00EE4AA7"/>
    <w:rsid w:val="00EE5412"/>
    <w:rsid w:val="00EE76FD"/>
    <w:rsid w:val="00EF3DD4"/>
    <w:rsid w:val="00EF5417"/>
    <w:rsid w:val="00EF67A5"/>
    <w:rsid w:val="00EF6CE5"/>
    <w:rsid w:val="00F032DA"/>
    <w:rsid w:val="00F05A23"/>
    <w:rsid w:val="00F05DCE"/>
    <w:rsid w:val="00F05EB8"/>
    <w:rsid w:val="00F068A9"/>
    <w:rsid w:val="00F12F56"/>
    <w:rsid w:val="00F14BED"/>
    <w:rsid w:val="00F157A7"/>
    <w:rsid w:val="00F24466"/>
    <w:rsid w:val="00F24581"/>
    <w:rsid w:val="00F257E8"/>
    <w:rsid w:val="00F26050"/>
    <w:rsid w:val="00F27FE3"/>
    <w:rsid w:val="00F3114C"/>
    <w:rsid w:val="00F327BD"/>
    <w:rsid w:val="00F33584"/>
    <w:rsid w:val="00F34686"/>
    <w:rsid w:val="00F35D8F"/>
    <w:rsid w:val="00F361CA"/>
    <w:rsid w:val="00F36D29"/>
    <w:rsid w:val="00F3760C"/>
    <w:rsid w:val="00F52258"/>
    <w:rsid w:val="00F55566"/>
    <w:rsid w:val="00F564DB"/>
    <w:rsid w:val="00F60255"/>
    <w:rsid w:val="00F61347"/>
    <w:rsid w:val="00F61875"/>
    <w:rsid w:val="00F66081"/>
    <w:rsid w:val="00F66FFD"/>
    <w:rsid w:val="00F703FE"/>
    <w:rsid w:val="00F718C4"/>
    <w:rsid w:val="00F72FD8"/>
    <w:rsid w:val="00F73655"/>
    <w:rsid w:val="00F74A9C"/>
    <w:rsid w:val="00F756C2"/>
    <w:rsid w:val="00F7676F"/>
    <w:rsid w:val="00F77087"/>
    <w:rsid w:val="00F7751A"/>
    <w:rsid w:val="00F77CDE"/>
    <w:rsid w:val="00F80021"/>
    <w:rsid w:val="00F81A3F"/>
    <w:rsid w:val="00F8258E"/>
    <w:rsid w:val="00F849AB"/>
    <w:rsid w:val="00F861FF"/>
    <w:rsid w:val="00F9387B"/>
    <w:rsid w:val="00F94B94"/>
    <w:rsid w:val="00F96115"/>
    <w:rsid w:val="00F96363"/>
    <w:rsid w:val="00F96783"/>
    <w:rsid w:val="00F96826"/>
    <w:rsid w:val="00FA037F"/>
    <w:rsid w:val="00FA20A2"/>
    <w:rsid w:val="00FA60B5"/>
    <w:rsid w:val="00FA7754"/>
    <w:rsid w:val="00FB13FC"/>
    <w:rsid w:val="00FB243A"/>
    <w:rsid w:val="00FB3945"/>
    <w:rsid w:val="00FB3AD9"/>
    <w:rsid w:val="00FB581B"/>
    <w:rsid w:val="00FB7580"/>
    <w:rsid w:val="00FC0890"/>
    <w:rsid w:val="00FC0F07"/>
    <w:rsid w:val="00FC122B"/>
    <w:rsid w:val="00FC1BFA"/>
    <w:rsid w:val="00FC2BD7"/>
    <w:rsid w:val="00FC4B15"/>
    <w:rsid w:val="00FD0603"/>
    <w:rsid w:val="00FD06BD"/>
    <w:rsid w:val="00FD1193"/>
    <w:rsid w:val="00FD237A"/>
    <w:rsid w:val="00FD3F8B"/>
    <w:rsid w:val="00FD5505"/>
    <w:rsid w:val="00FE107E"/>
    <w:rsid w:val="00FE210D"/>
    <w:rsid w:val="00FE24AD"/>
    <w:rsid w:val="00FE262C"/>
    <w:rsid w:val="00FE72E1"/>
    <w:rsid w:val="00FE7B30"/>
    <w:rsid w:val="00FE7D7A"/>
    <w:rsid w:val="00FF0D53"/>
    <w:rsid w:val="00FF23BA"/>
    <w:rsid w:val="01330135"/>
    <w:rsid w:val="017FC0D1"/>
    <w:rsid w:val="0233DBB2"/>
    <w:rsid w:val="02580DD7"/>
    <w:rsid w:val="0342B6FE"/>
    <w:rsid w:val="035A84E5"/>
    <w:rsid w:val="038B7F6D"/>
    <w:rsid w:val="03F6A31F"/>
    <w:rsid w:val="0421EC62"/>
    <w:rsid w:val="04BA5BF6"/>
    <w:rsid w:val="05227A38"/>
    <w:rsid w:val="05A7AAB0"/>
    <w:rsid w:val="05FEEBE0"/>
    <w:rsid w:val="06E23C69"/>
    <w:rsid w:val="08162821"/>
    <w:rsid w:val="08B2BCC5"/>
    <w:rsid w:val="0941F9BA"/>
    <w:rsid w:val="09DE8ADF"/>
    <w:rsid w:val="0A016510"/>
    <w:rsid w:val="0B72BF53"/>
    <w:rsid w:val="0B8ECE48"/>
    <w:rsid w:val="0BF97565"/>
    <w:rsid w:val="0C17B151"/>
    <w:rsid w:val="0CA7FC0F"/>
    <w:rsid w:val="0EBD61C0"/>
    <w:rsid w:val="0FF7FFAE"/>
    <w:rsid w:val="1022FD35"/>
    <w:rsid w:val="10910E82"/>
    <w:rsid w:val="10BD0D3E"/>
    <w:rsid w:val="12F5B45C"/>
    <w:rsid w:val="13CC3F62"/>
    <w:rsid w:val="14662A04"/>
    <w:rsid w:val="1489EFED"/>
    <w:rsid w:val="14FC98AF"/>
    <w:rsid w:val="15428555"/>
    <w:rsid w:val="155631CE"/>
    <w:rsid w:val="15792535"/>
    <w:rsid w:val="15BC9CF5"/>
    <w:rsid w:val="16A78AB7"/>
    <w:rsid w:val="16D9EAF1"/>
    <w:rsid w:val="193B2FC2"/>
    <w:rsid w:val="1967A815"/>
    <w:rsid w:val="199123B7"/>
    <w:rsid w:val="1993441E"/>
    <w:rsid w:val="19955901"/>
    <w:rsid w:val="1A277713"/>
    <w:rsid w:val="1B3FBAAA"/>
    <w:rsid w:val="1D46D0BB"/>
    <w:rsid w:val="1E0CB2D4"/>
    <w:rsid w:val="1F6D28F9"/>
    <w:rsid w:val="1FB44EA3"/>
    <w:rsid w:val="1FC94B6D"/>
    <w:rsid w:val="20080199"/>
    <w:rsid w:val="20AC31A8"/>
    <w:rsid w:val="20EA2597"/>
    <w:rsid w:val="21222AB0"/>
    <w:rsid w:val="213EA3CC"/>
    <w:rsid w:val="224B0EF8"/>
    <w:rsid w:val="2272473A"/>
    <w:rsid w:val="22A8F43E"/>
    <w:rsid w:val="22F8F539"/>
    <w:rsid w:val="2360FDC3"/>
    <w:rsid w:val="23ADC8D9"/>
    <w:rsid w:val="2497B5EF"/>
    <w:rsid w:val="251D8789"/>
    <w:rsid w:val="2600EF8E"/>
    <w:rsid w:val="265270F8"/>
    <w:rsid w:val="26A687F7"/>
    <w:rsid w:val="26B9D0A0"/>
    <w:rsid w:val="27AD9A6C"/>
    <w:rsid w:val="27C2EA72"/>
    <w:rsid w:val="27FCC157"/>
    <w:rsid w:val="2802CDA4"/>
    <w:rsid w:val="294CAA5D"/>
    <w:rsid w:val="2954084A"/>
    <w:rsid w:val="2A99E8DC"/>
    <w:rsid w:val="2C5C9893"/>
    <w:rsid w:val="2DCE59B0"/>
    <w:rsid w:val="2DFDA6A4"/>
    <w:rsid w:val="2E4A1A0D"/>
    <w:rsid w:val="2EF75798"/>
    <w:rsid w:val="2F0EB374"/>
    <w:rsid w:val="2F234990"/>
    <w:rsid w:val="2F53788D"/>
    <w:rsid w:val="2FB28685"/>
    <w:rsid w:val="3083796C"/>
    <w:rsid w:val="309753FB"/>
    <w:rsid w:val="30C4019B"/>
    <w:rsid w:val="30FD9FC5"/>
    <w:rsid w:val="31A46DE6"/>
    <w:rsid w:val="33497B72"/>
    <w:rsid w:val="336805A8"/>
    <w:rsid w:val="341EF062"/>
    <w:rsid w:val="342DDE2E"/>
    <w:rsid w:val="3446A3CF"/>
    <w:rsid w:val="34E27148"/>
    <w:rsid w:val="34E8412A"/>
    <w:rsid w:val="34F6BD7C"/>
    <w:rsid w:val="3594F68B"/>
    <w:rsid w:val="35C5E20C"/>
    <w:rsid w:val="3660D9A5"/>
    <w:rsid w:val="3687F157"/>
    <w:rsid w:val="36F3E8F9"/>
    <w:rsid w:val="36F7D8A9"/>
    <w:rsid w:val="39793CD9"/>
    <w:rsid w:val="399FA5BA"/>
    <w:rsid w:val="3A4862B1"/>
    <w:rsid w:val="3B05AFE6"/>
    <w:rsid w:val="3B4D180F"/>
    <w:rsid w:val="3B847ED0"/>
    <w:rsid w:val="3C06B442"/>
    <w:rsid w:val="3C7D18A7"/>
    <w:rsid w:val="3CC02034"/>
    <w:rsid w:val="3D895C46"/>
    <w:rsid w:val="3DFFDC0C"/>
    <w:rsid w:val="4056A0B4"/>
    <w:rsid w:val="40AEF915"/>
    <w:rsid w:val="40E00770"/>
    <w:rsid w:val="42DD7819"/>
    <w:rsid w:val="436C8D85"/>
    <w:rsid w:val="438D5CD8"/>
    <w:rsid w:val="43F02DF3"/>
    <w:rsid w:val="44A85025"/>
    <w:rsid w:val="48C897FE"/>
    <w:rsid w:val="48D2781A"/>
    <w:rsid w:val="4916729B"/>
    <w:rsid w:val="49775E5A"/>
    <w:rsid w:val="497EF366"/>
    <w:rsid w:val="4AAE8DE1"/>
    <w:rsid w:val="4CBACD27"/>
    <w:rsid w:val="4CDE4A45"/>
    <w:rsid w:val="4D129F94"/>
    <w:rsid w:val="4D1F5CC7"/>
    <w:rsid w:val="4DA535BE"/>
    <w:rsid w:val="4E748844"/>
    <w:rsid w:val="4E7A1AA6"/>
    <w:rsid w:val="4E9A10D7"/>
    <w:rsid w:val="4F2B5CBA"/>
    <w:rsid w:val="4F47C69A"/>
    <w:rsid w:val="4F5BB5E1"/>
    <w:rsid w:val="50CEE85A"/>
    <w:rsid w:val="50DE206F"/>
    <w:rsid w:val="5149576D"/>
    <w:rsid w:val="5155F739"/>
    <w:rsid w:val="51E4854B"/>
    <w:rsid w:val="521EEB71"/>
    <w:rsid w:val="522535F8"/>
    <w:rsid w:val="52E6E6D4"/>
    <w:rsid w:val="53ECFCD7"/>
    <w:rsid w:val="53FC035F"/>
    <w:rsid w:val="5416AF1A"/>
    <w:rsid w:val="54B7D973"/>
    <w:rsid w:val="54B9734E"/>
    <w:rsid w:val="5541B3A3"/>
    <w:rsid w:val="56315A57"/>
    <w:rsid w:val="56E6FCC8"/>
    <w:rsid w:val="574E4FDC"/>
    <w:rsid w:val="57E13D9B"/>
    <w:rsid w:val="57E31E1D"/>
    <w:rsid w:val="581AA424"/>
    <w:rsid w:val="58CD8D8E"/>
    <w:rsid w:val="5986AE6E"/>
    <w:rsid w:val="599096AE"/>
    <w:rsid w:val="5ACA72C7"/>
    <w:rsid w:val="5CE5D327"/>
    <w:rsid w:val="5CF46E0F"/>
    <w:rsid w:val="5CFBBF1D"/>
    <w:rsid w:val="5D0CA4C7"/>
    <w:rsid w:val="5D376F80"/>
    <w:rsid w:val="5D6CFCB8"/>
    <w:rsid w:val="5D7DD944"/>
    <w:rsid w:val="5E903E70"/>
    <w:rsid w:val="5EFF6FC2"/>
    <w:rsid w:val="5F02EB30"/>
    <w:rsid w:val="60020926"/>
    <w:rsid w:val="6023F4D5"/>
    <w:rsid w:val="6083325B"/>
    <w:rsid w:val="61909EC4"/>
    <w:rsid w:val="61A3412F"/>
    <w:rsid w:val="61CBA53D"/>
    <w:rsid w:val="627D457E"/>
    <w:rsid w:val="62B3049B"/>
    <w:rsid w:val="62B6592C"/>
    <w:rsid w:val="63285DF4"/>
    <w:rsid w:val="64986319"/>
    <w:rsid w:val="64C45FA5"/>
    <w:rsid w:val="6530B2F4"/>
    <w:rsid w:val="654C963F"/>
    <w:rsid w:val="65651800"/>
    <w:rsid w:val="6585AF2C"/>
    <w:rsid w:val="65AF0B9B"/>
    <w:rsid w:val="65C29D02"/>
    <w:rsid w:val="67B51339"/>
    <w:rsid w:val="67C3A853"/>
    <w:rsid w:val="683F0E3C"/>
    <w:rsid w:val="68646396"/>
    <w:rsid w:val="68AB1657"/>
    <w:rsid w:val="69046C0B"/>
    <w:rsid w:val="697BD36B"/>
    <w:rsid w:val="69CA3B3E"/>
    <w:rsid w:val="6A3CEAA1"/>
    <w:rsid w:val="6B22CA69"/>
    <w:rsid w:val="6D497EC8"/>
    <w:rsid w:val="6D7E877A"/>
    <w:rsid w:val="6DF82FED"/>
    <w:rsid w:val="6E9411D0"/>
    <w:rsid w:val="6EA37E16"/>
    <w:rsid w:val="6F3F5BAF"/>
    <w:rsid w:val="6FFD8A31"/>
    <w:rsid w:val="701CE4AB"/>
    <w:rsid w:val="704F5F31"/>
    <w:rsid w:val="70C4419B"/>
    <w:rsid w:val="716A85E1"/>
    <w:rsid w:val="71B5ED2B"/>
    <w:rsid w:val="7261E48D"/>
    <w:rsid w:val="727A50DD"/>
    <w:rsid w:val="7481162D"/>
    <w:rsid w:val="7537A69C"/>
    <w:rsid w:val="75793BE6"/>
    <w:rsid w:val="75C81266"/>
    <w:rsid w:val="76F625F3"/>
    <w:rsid w:val="775011A4"/>
    <w:rsid w:val="77940BD1"/>
    <w:rsid w:val="7899E09B"/>
    <w:rsid w:val="78EC049D"/>
    <w:rsid w:val="79546275"/>
    <w:rsid w:val="798B6709"/>
    <w:rsid w:val="79C07DA3"/>
    <w:rsid w:val="79D7DA0A"/>
    <w:rsid w:val="7AD45464"/>
    <w:rsid w:val="7C2015EB"/>
    <w:rsid w:val="7D284953"/>
    <w:rsid w:val="7D789CAB"/>
    <w:rsid w:val="7E1E471A"/>
    <w:rsid w:val="7E574CB4"/>
    <w:rsid w:val="7ED7F7B3"/>
    <w:rsid w:val="7EDF4AC2"/>
    <w:rsid w:val="7F8D9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F9701"/>
  <w15:chartTrackingRefBased/>
  <w15:docId w15:val="{E5D4B826-6FD2-403E-A8FF-3330515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9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7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27"/>
    <w:rPr>
      <w:lang w:val="en-US"/>
    </w:rPr>
  </w:style>
  <w:style w:type="paragraph" w:customStyle="1" w:styleId="paragraph">
    <w:name w:val="paragraph"/>
    <w:basedOn w:val="Normal"/>
    <w:rsid w:val="0096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00967927"/>
  </w:style>
  <w:style w:type="character" w:styleId="UnresolvedMention">
    <w:name w:val="Unresolved Mention"/>
    <w:basedOn w:val="DefaultParagraphFont"/>
    <w:uiPriority w:val="99"/>
    <w:semiHidden/>
    <w:unhideWhenUsed/>
    <w:rsid w:val="002428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70AC"/>
    <w:pPr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F5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417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541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01D0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21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F77CDE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77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7A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rmalWeb">
    <w:name w:val="Normal (Web)"/>
    <w:basedOn w:val="Normal"/>
    <w:uiPriority w:val="99"/>
    <w:semiHidden/>
    <w:unhideWhenUsed/>
    <w:rsid w:val="009A0159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5A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A23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05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9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604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100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erials@nsf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sf.org/gb/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nsf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f.org/gb/en/water-systems/dwi-uk-regulation-31-approval-testing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wi.gov.uk/press-media/dwi-press-release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d8c5b-8734-430d-bb79-f2713a2cafdf" xsi:nil="true"/>
    <lcf76f155ced4ddcb4097134ff3c332f xmlns="119e3e18-5fb1-410f-96d1-6d6fae7a4b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FAFE3B8CD6241BD6F260DED3959FE" ma:contentTypeVersion="19" ma:contentTypeDescription="Create a new document." ma:contentTypeScope="" ma:versionID="a0e30b2c0bc7880a4721c81236546acc">
  <xsd:schema xmlns:xsd="http://www.w3.org/2001/XMLSchema" xmlns:xs="http://www.w3.org/2001/XMLSchema" xmlns:p="http://schemas.microsoft.com/office/2006/metadata/properties" xmlns:ns2="119e3e18-5fb1-410f-96d1-6d6fae7a4b41" xmlns:ns3="b1ad8c5b-8734-430d-bb79-f2713a2cafdf" targetNamespace="http://schemas.microsoft.com/office/2006/metadata/properties" ma:root="true" ma:fieldsID="2994bb24a8075aec04e92b5d252e9a72" ns2:_="" ns3:_="">
    <xsd:import namespace="119e3e18-5fb1-410f-96d1-6d6fae7a4b41"/>
    <xsd:import namespace="b1ad8c5b-8734-430d-bb79-f2713a2ca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3e18-5fb1-410f-96d1-6d6fae7a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23e4c4-411f-42ba-9d13-9bac6b749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8c5b-8734-430d-bb79-f2713a2ca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5315c4-840c-4da0-9263-bd3cf7d3eb8f}" ma:internalName="TaxCatchAll" ma:showField="CatchAllData" ma:web="b1ad8c5b-8734-430d-bb79-f2713a2ca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D2A4E-3E68-45C9-A4C0-21267B6CA4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47C81-001E-4DF1-BD4C-FBBDE5F04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9FB6C-E389-403E-BB20-419FFFEFCD94}">
  <ds:schemaRefs>
    <ds:schemaRef ds:uri="http://schemas.microsoft.com/office/2006/metadata/properties"/>
    <ds:schemaRef ds:uri="http://schemas.microsoft.com/office/infopath/2007/PartnerControls"/>
    <ds:schemaRef ds:uri="b1ad8c5b-8734-430d-bb79-f2713a2cafdf"/>
    <ds:schemaRef ds:uri="119e3e18-5fb1-410f-96d1-6d6fae7a4b41"/>
  </ds:schemaRefs>
</ds:datastoreItem>
</file>

<file path=customXml/itemProps4.xml><?xml version="1.0" encoding="utf-8"?>
<ds:datastoreItem xmlns:ds="http://schemas.openxmlformats.org/officeDocument/2006/customXml" ds:itemID="{7B10C433-FAB2-4D21-B63E-A3F80AEEB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3e18-5fb1-410f-96d1-6d6fae7a4b41"/>
    <ds:schemaRef ds:uri="b1ad8c5b-8734-430d-bb79-f2713a2ca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MacEwan</dc:creator>
  <cp:keywords/>
  <dc:description/>
  <cp:lastModifiedBy>Steven MacEwan</cp:lastModifiedBy>
  <cp:revision>19</cp:revision>
  <dcterms:created xsi:type="dcterms:W3CDTF">2026-05-11T16:28:00Z</dcterms:created>
  <dcterms:modified xsi:type="dcterms:W3CDTF">2026-05-18T12:38:00Z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0517a3fd-a884-443d-910d-190bf4cfb26a</vt:lpwstr>
  </property>
  <property fmtid="{D5CDD505-2E9C-101B-9397-08002B2CF9AE}" pid="3" name="MSIP_Label_f2c848f1-078c-4e4f-8789-8a1259c542b8_Enabled">
    <vt:lpwstr>true</vt:lpwstr>
  </property>
  <property fmtid="{D5CDD505-2E9C-101B-9397-08002B2CF9AE}" pid="4" name="MSIP_Label_f2c848f1-078c-4e4f-8789-8a1259c542b8_SetDate">
    <vt:lpwstr>2023-10-04T16:47:11Z</vt:lpwstr>
  </property>
  <property fmtid="{D5CDD505-2E9C-101B-9397-08002B2CF9AE}" pid="5" name="MSIP_Label_f2c848f1-078c-4e4f-8789-8a1259c542b8_Method">
    <vt:lpwstr>Privileged</vt:lpwstr>
  </property>
  <property fmtid="{D5CDD505-2E9C-101B-9397-08002B2CF9AE}" pid="6" name="MSIP_Label_f2c848f1-078c-4e4f-8789-8a1259c542b8_Name">
    <vt:lpwstr>Public</vt:lpwstr>
  </property>
  <property fmtid="{D5CDD505-2E9C-101B-9397-08002B2CF9AE}" pid="7" name="MSIP_Label_f2c848f1-078c-4e4f-8789-8a1259c542b8_SiteId">
    <vt:lpwstr>400696bb-3ef5-44ed-b838-ceb5afd17d90</vt:lpwstr>
  </property>
  <property fmtid="{D5CDD505-2E9C-101B-9397-08002B2CF9AE}" pid="8" name="MSIP_Label_f2c848f1-078c-4e4f-8789-8a1259c542b8_ActionId">
    <vt:lpwstr>9a22d4da-cf7d-42d0-b189-8f9287fabd69</vt:lpwstr>
  </property>
  <property fmtid="{D5CDD505-2E9C-101B-9397-08002B2CF9AE}" pid="9" name="MSIP_Label_f2c848f1-078c-4e4f-8789-8a1259c542b8_ContentBits">
    <vt:lpwstr>0</vt:lpwstr>
  </property>
  <property fmtid="{D5CDD505-2E9C-101B-9397-08002B2CF9AE}" pid="10" name="ContentTypeId">
    <vt:lpwstr>0x0101002B9FAFE3B8CD6241BD6F260DED3959FE</vt:lpwstr>
  </property>
</Properties>
</file>