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B170797-A483-471C-900E-85A7FD6FF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34C5E-E27E-4BCE-B924-3907E3192E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8" w:history="1">
        <w:r w:rsidR="2C09F9A3" w:rsidRPr="1433BBB3">
          <w:rPr>
            <w:rStyle w:val="Hipercze"/>
            <w:rFonts w:ascii="Calibri Light" w:hAnsi="Calibri Light" w:cs="Calibri Light"/>
            <w:color w:val="auto"/>
            <w:sz w:val="15"/>
            <w:szCs w:val="15"/>
            <w:lang w:val="en-US"/>
          </w:rPr>
          <w:t>www.deloitte.com/pl</w:t>
        </w:r>
      </w:hyperlink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F2647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9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3E6E1416" w14:textId="22353348" w:rsidR="007C64C1" w:rsidRPr="007C64C1" w:rsidRDefault="007C64C1" w:rsidP="007C64C1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7C64C1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Tylko 35 proc. CSO współdecyduje o priorytetach firm</w:t>
      </w:r>
    </w:p>
    <w:p w14:paraId="258D1D23" w14:textId="77777777" w:rsidR="007C64C1" w:rsidRPr="007C64C1" w:rsidRDefault="007C64C1" w:rsidP="007C64C1">
      <w:pPr>
        <w:spacing w:before="120" w:after="24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7C64C1">
        <w:rPr>
          <w:rFonts w:ascii="Calibri Light" w:hAnsi="Calibri Light" w:cs="Calibri Light"/>
          <w:i/>
          <w:iCs/>
          <w:sz w:val="24"/>
          <w:szCs w:val="24"/>
        </w:rPr>
        <w:t>Rosnący optymizm strategów zderza się z ograniczoną sprawczością i przyspieszającą transformacją AI</w:t>
      </w:r>
    </w:p>
    <w:p w14:paraId="5259B44D" w14:textId="23AFA292" w:rsidR="00164AF4" w:rsidRDefault="5605BA37" w:rsidP="00311BBD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F70A62">
        <w:rPr>
          <w:rFonts w:ascii="Calibri Light" w:eastAsiaTheme="minorEastAsia" w:hAnsi="Calibri Light" w:cs="Calibri Light"/>
          <w:b/>
          <w:bCs/>
          <w:sz w:val="22"/>
          <w:szCs w:val="22"/>
        </w:rPr>
        <w:t>1</w:t>
      </w:r>
      <w:r w:rsidR="00261306">
        <w:rPr>
          <w:rFonts w:ascii="Calibri Light" w:eastAsiaTheme="minorEastAsia" w:hAnsi="Calibri Light" w:cs="Calibri Light"/>
          <w:b/>
          <w:bCs/>
          <w:sz w:val="22"/>
          <w:szCs w:val="22"/>
        </w:rPr>
        <w:t>8</w:t>
      </w:r>
      <w:r w:rsidR="00801EC6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031CC5">
        <w:rPr>
          <w:rFonts w:ascii="Calibri Light" w:eastAsiaTheme="minorEastAsia" w:hAnsi="Calibri Light" w:cs="Calibri Light"/>
          <w:b/>
          <w:bCs/>
          <w:sz w:val="22"/>
          <w:szCs w:val="22"/>
        </w:rPr>
        <w:t>ma</w:t>
      </w:r>
      <w:r w:rsidR="00AB654B">
        <w:rPr>
          <w:rFonts w:ascii="Calibri Light" w:eastAsiaTheme="minorEastAsia" w:hAnsi="Calibri Light" w:cs="Calibri Light"/>
          <w:b/>
          <w:bCs/>
          <w:sz w:val="22"/>
          <w:szCs w:val="22"/>
        </w:rPr>
        <w:t>ja</w:t>
      </w:r>
      <w:r w:rsidR="16127638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5B3E4F">
        <w:rPr>
          <w:rFonts w:ascii="Calibri Light" w:eastAsiaTheme="minorEastAsia" w:hAnsi="Calibri Light" w:cs="Calibri Light"/>
          <w:b/>
          <w:bCs/>
          <w:sz w:val="22"/>
          <w:szCs w:val="22"/>
        </w:rPr>
        <w:t>6</w:t>
      </w:r>
      <w:r w:rsidR="6CA04842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 –</w:t>
      </w:r>
      <w:r w:rsidR="00F9287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dynamicznym i nieprzewidywalnym otoczeniu rynkowym liderzy </w:t>
      </w:r>
      <w:r w:rsid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odpowiedzialni za 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>strategi</w:t>
      </w:r>
      <w:r w:rsidR="003553A0">
        <w:rPr>
          <w:rFonts w:ascii="Calibri Light" w:eastAsiaTheme="minorEastAsia" w:hAnsi="Calibri Light" w:cs="Calibri Light"/>
          <w:b/>
          <w:bCs/>
          <w:sz w:val="22"/>
          <w:szCs w:val="22"/>
        </w:rPr>
        <w:t>ę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deklarują większą pewność co do przyszłości własnych organizacji niż kondycji światowej gospodarki.</w:t>
      </w:r>
      <w:r w:rsid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>Jak wynika z raportu „</w:t>
      </w:r>
      <w:hyperlink r:id="rId10" w:history="1"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Global Chief </w:t>
        </w:r>
        <w:proofErr w:type="spellStart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Strategy</w:t>
        </w:r>
        <w:proofErr w:type="spellEnd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</w:t>
        </w:r>
        <w:proofErr w:type="spellStart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Officer</w:t>
        </w:r>
        <w:proofErr w:type="spellEnd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(CSO) </w:t>
        </w:r>
        <w:proofErr w:type="spellStart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>Survey</w:t>
        </w:r>
        <w:proofErr w:type="spellEnd"/>
        <w:r w:rsidR="007C64C1" w:rsidRPr="00F8743A">
          <w:rPr>
            <w:rStyle w:val="Hipercze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2026</w:t>
        </w:r>
      </w:hyperlink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” przygotowanego przez </w:t>
      </w:r>
      <w:r w:rsid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firmę doradczą 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Deloitte, 72 proc. </w:t>
      </w:r>
      <w:r w:rsidR="007C64C1">
        <w:rPr>
          <w:rFonts w:ascii="Calibri Light" w:eastAsiaTheme="minorEastAsia" w:hAnsi="Calibri Light" w:cs="Calibri Light"/>
          <w:b/>
          <w:bCs/>
          <w:sz w:val="22"/>
          <w:szCs w:val="22"/>
        </w:rPr>
        <w:t>CSO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jest optymistycznych wobec </w:t>
      </w:r>
      <w:r w:rsidR="003553A0">
        <w:rPr>
          <w:rFonts w:ascii="Calibri Light" w:eastAsiaTheme="minorEastAsia" w:hAnsi="Calibri Light" w:cs="Calibri Light"/>
          <w:b/>
          <w:bCs/>
          <w:sz w:val="22"/>
          <w:szCs w:val="22"/>
        </w:rPr>
        <w:t>perspektyw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2C105A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rozwoju 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swojej firmy w </w:t>
      </w:r>
      <w:r w:rsidR="002C105A">
        <w:rPr>
          <w:rFonts w:ascii="Calibri Light" w:eastAsiaTheme="minorEastAsia" w:hAnsi="Calibri Light" w:cs="Calibri Light"/>
          <w:b/>
          <w:bCs/>
          <w:sz w:val="22"/>
          <w:szCs w:val="22"/>
        </w:rPr>
        <w:t>najbliższym roku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podczas gdy jedynie 24 proc. pozytywnie ocenia sytuację </w:t>
      </w:r>
      <w:r w:rsidR="00E361F3">
        <w:rPr>
          <w:rFonts w:ascii="Calibri Light" w:eastAsiaTheme="minorEastAsia" w:hAnsi="Calibri Light" w:cs="Calibri Light"/>
          <w:b/>
          <w:bCs/>
          <w:sz w:val="22"/>
          <w:szCs w:val="22"/>
        </w:rPr>
        <w:t>ekonomiczną</w:t>
      </w:r>
      <w:r w:rsidR="007C64C1" w:rsidRP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na świecie</w:t>
      </w:r>
      <w:r w:rsidR="00E361F3">
        <w:rPr>
          <w:rFonts w:ascii="Calibri Light" w:eastAsiaTheme="minorEastAsia" w:hAnsi="Calibri Light" w:cs="Calibri Light"/>
          <w:b/>
          <w:bCs/>
          <w:sz w:val="22"/>
          <w:szCs w:val="22"/>
        </w:rPr>
        <w:t>.</w:t>
      </w:r>
      <w:r w:rsidR="007C64C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Rozbieżność ta nie oznacza ograniczenia ambicji rozwojowych, </w:t>
      </w:r>
      <w:r w:rsidR="005C508A">
        <w:rPr>
          <w:rFonts w:ascii="Calibri Light" w:eastAsiaTheme="minorEastAsia" w:hAnsi="Calibri Light" w:cs="Calibri Light"/>
          <w:b/>
          <w:bCs/>
          <w:sz w:val="22"/>
          <w:szCs w:val="22"/>
        </w:rPr>
        <w:t>ale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zmianę sposobu ich realizacji – 59 proc. </w:t>
      </w:r>
      <w:r w:rsidR="00BC0D83">
        <w:rPr>
          <w:rFonts w:ascii="Calibri Light" w:eastAsiaTheme="minorEastAsia" w:hAnsi="Calibri Light" w:cs="Calibri Light"/>
          <w:b/>
          <w:bCs/>
          <w:sz w:val="22"/>
          <w:szCs w:val="22"/>
        </w:rPr>
        <w:t>przedsiębiorstw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koncentruje się </w:t>
      </w:r>
      <w:r w:rsidR="005C508A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br. </w:t>
      </w:r>
      <w:r w:rsidR="003553A0" w:rsidRPr="003553A0">
        <w:rPr>
          <w:rFonts w:ascii="Calibri Light" w:eastAsiaTheme="minorEastAsia" w:hAnsi="Calibri Light" w:cs="Calibri Light"/>
          <w:b/>
          <w:bCs/>
          <w:sz w:val="22"/>
          <w:szCs w:val="22"/>
        </w:rPr>
        <w:t>na przebudowie kierunków wzrostu, a 48 proc. na ochronie i zwiększaniu marży</w:t>
      </w:r>
      <w:r w:rsidR="003553A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. </w:t>
      </w:r>
    </w:p>
    <w:p w14:paraId="0F7AA29C" w14:textId="146C610A" w:rsidR="00E3426E" w:rsidRDefault="00DD2CBC" w:rsidP="002F656B">
      <w:pPr>
        <w:spacing w:before="120" w:after="240"/>
        <w:rPr>
          <w:rFonts w:ascii="Calibri Light" w:eastAsiaTheme="minorEastAsia" w:hAnsi="Calibri Light" w:cs="Calibri Light"/>
          <w:sz w:val="22"/>
          <w:szCs w:val="22"/>
        </w:rPr>
      </w:pPr>
      <w:r>
        <w:rPr>
          <w:rFonts w:ascii="Calibri Light" w:eastAsiaTheme="minorEastAsia" w:hAnsi="Calibri Light" w:cs="Calibri Light"/>
          <w:sz w:val="22"/>
          <w:szCs w:val="22"/>
        </w:rPr>
        <w:t>O</w:t>
      </w:r>
      <w:r w:rsidR="00F81B8B" w:rsidRPr="00F81B8B">
        <w:rPr>
          <w:rFonts w:ascii="Calibri Light" w:eastAsiaTheme="minorEastAsia" w:hAnsi="Calibri Light" w:cs="Calibri Light"/>
          <w:sz w:val="22"/>
          <w:szCs w:val="22"/>
        </w:rPr>
        <w:t>rganizacje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na całym świecie</w:t>
      </w:r>
      <w:r w:rsidR="00F81B8B" w:rsidRPr="00F81B8B">
        <w:rPr>
          <w:rFonts w:ascii="Calibri Light" w:eastAsiaTheme="minorEastAsia" w:hAnsi="Calibri Light" w:cs="Calibri Light"/>
          <w:sz w:val="22"/>
          <w:szCs w:val="22"/>
        </w:rPr>
        <w:t xml:space="preserve"> funkcjonują w warunkach trwałej niestabilności, co wymaga od </w:t>
      </w:r>
      <w:r w:rsidR="00175496">
        <w:rPr>
          <w:rFonts w:ascii="Calibri Light" w:eastAsiaTheme="minorEastAsia" w:hAnsi="Calibri Light" w:cs="Calibri Light"/>
          <w:sz w:val="22"/>
          <w:szCs w:val="22"/>
        </w:rPr>
        <w:t>kształtowanych przez nich</w:t>
      </w:r>
      <w:r w:rsidR="00F81B8B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F81B8B" w:rsidRPr="00F81B8B">
        <w:rPr>
          <w:rFonts w:ascii="Calibri Light" w:eastAsiaTheme="minorEastAsia" w:hAnsi="Calibri Light" w:cs="Calibri Light"/>
          <w:sz w:val="22"/>
          <w:szCs w:val="22"/>
        </w:rPr>
        <w:t xml:space="preserve">strategii precyzyjnego definiowania </w:t>
      </w:r>
      <w:r w:rsidR="00F81B8B">
        <w:rPr>
          <w:rFonts w:ascii="Calibri Light" w:eastAsiaTheme="minorEastAsia" w:hAnsi="Calibri Light" w:cs="Calibri Light"/>
          <w:sz w:val="22"/>
          <w:szCs w:val="22"/>
        </w:rPr>
        <w:t>celów</w:t>
      </w:r>
      <w:r w:rsidR="00F81B8B" w:rsidRPr="00F81B8B">
        <w:rPr>
          <w:rFonts w:ascii="Calibri Light" w:eastAsiaTheme="minorEastAsia" w:hAnsi="Calibri Light" w:cs="Calibri Light"/>
          <w:sz w:val="22"/>
          <w:szCs w:val="22"/>
        </w:rPr>
        <w:t xml:space="preserve"> oraz ich konsekwentnej realizacji.</w:t>
      </w:r>
      <w:r w:rsidR="008166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F81B8B">
        <w:rPr>
          <w:rFonts w:ascii="Calibri Light" w:eastAsiaTheme="minorEastAsia" w:hAnsi="Calibri Light" w:cs="Calibri Light"/>
          <w:sz w:val="22"/>
          <w:szCs w:val="22"/>
        </w:rPr>
        <w:t>Zdaniem CSO</w:t>
      </w:r>
      <w:r w:rsidR="002C105A">
        <w:rPr>
          <w:rFonts w:ascii="Calibri Light" w:eastAsiaTheme="minorEastAsia" w:hAnsi="Calibri Light" w:cs="Calibri Light"/>
          <w:sz w:val="22"/>
          <w:szCs w:val="22"/>
        </w:rPr>
        <w:t>,</w:t>
      </w:r>
      <w:r w:rsidR="00F81B8B">
        <w:rPr>
          <w:rFonts w:ascii="Calibri Light" w:eastAsiaTheme="minorEastAsia" w:hAnsi="Calibri Light" w:cs="Calibri Light"/>
          <w:sz w:val="22"/>
          <w:szCs w:val="22"/>
        </w:rPr>
        <w:t xml:space="preserve"> na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6E74D0">
        <w:rPr>
          <w:rFonts w:ascii="Calibri Light" w:eastAsiaTheme="minorEastAsia" w:hAnsi="Calibri Light" w:cs="Calibri Light"/>
          <w:sz w:val="22"/>
          <w:szCs w:val="22"/>
        </w:rPr>
        <w:t>k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ształt </w:t>
      </w:r>
      <w:r w:rsidR="00F81B8B">
        <w:rPr>
          <w:rFonts w:ascii="Calibri Light" w:eastAsiaTheme="minorEastAsia" w:hAnsi="Calibri Light" w:cs="Calibri Light"/>
          <w:sz w:val="22"/>
          <w:szCs w:val="22"/>
        </w:rPr>
        <w:t xml:space="preserve">priorytetów 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w największym stopniu wpływa dziś dynamika konkurencyjna oraz przełomowe zmiany technologiczne, w tym rozwój sztucznej inteligencji – oba te czynniki wskazało po 95 proc. </w:t>
      </w:r>
      <w:r w:rsidR="0059323F">
        <w:rPr>
          <w:rFonts w:ascii="Calibri Light" w:eastAsiaTheme="minorEastAsia" w:hAnsi="Calibri Light" w:cs="Calibri Light"/>
          <w:sz w:val="22"/>
          <w:szCs w:val="22"/>
        </w:rPr>
        <w:t>ankietowanych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. Niewiele mniejsze znaczenie ma zmienność makroekonomiczna (91 proc.), a także niepewność klientów i popytu, </w:t>
      </w:r>
      <w:r w:rsidR="00A51A00">
        <w:rPr>
          <w:rFonts w:ascii="Calibri Light" w:eastAsiaTheme="minorEastAsia" w:hAnsi="Calibri Light" w:cs="Calibri Light"/>
          <w:sz w:val="22"/>
          <w:szCs w:val="22"/>
        </w:rPr>
        <w:t>kwestie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 geopolityczne </w:t>
      </w:r>
      <w:r w:rsidR="00A51A00">
        <w:rPr>
          <w:rFonts w:ascii="Calibri Light" w:eastAsiaTheme="minorEastAsia" w:hAnsi="Calibri Light" w:cs="Calibri Light"/>
          <w:sz w:val="22"/>
          <w:szCs w:val="22"/>
        </w:rPr>
        <w:t>i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 regulacyjne czy transformacja talentów – po 86 proc. wskazań. </w:t>
      </w:r>
      <w:r w:rsidR="002F656B" w:rsidRPr="002F656B">
        <w:rPr>
          <w:rFonts w:ascii="Calibri Light" w:eastAsiaTheme="minorEastAsia" w:hAnsi="Calibri Light" w:cs="Calibri Light"/>
          <w:sz w:val="22"/>
          <w:szCs w:val="22"/>
        </w:rPr>
        <w:t xml:space="preserve">Czynniki te wyznaczają ramy decyzji podejmowanych przez </w:t>
      </w:r>
      <w:r w:rsidR="00681CB9">
        <w:rPr>
          <w:rFonts w:ascii="Calibri Light" w:eastAsiaTheme="minorEastAsia" w:hAnsi="Calibri Light" w:cs="Calibri Light"/>
          <w:sz w:val="22"/>
          <w:szCs w:val="22"/>
        </w:rPr>
        <w:t>organizacje</w:t>
      </w:r>
      <w:r w:rsidR="002F656B" w:rsidRPr="002F656B">
        <w:rPr>
          <w:rFonts w:ascii="Calibri Light" w:eastAsiaTheme="minorEastAsia" w:hAnsi="Calibri Light" w:cs="Calibri Light"/>
          <w:sz w:val="22"/>
          <w:szCs w:val="22"/>
        </w:rPr>
        <w:t xml:space="preserve"> w perspektywie kolejnego roku.</w:t>
      </w:r>
      <w:r w:rsidR="002F656B">
        <w:rPr>
          <w:rFonts w:ascii="Calibri Light" w:eastAsiaTheme="minorEastAsia" w:hAnsi="Calibri Light" w:cs="Calibri Light"/>
          <w:sz w:val="22"/>
          <w:szCs w:val="22"/>
        </w:rPr>
        <w:t xml:space="preserve"> Przedstawiciele przebadanych firm </w:t>
      </w:r>
      <w:r w:rsidR="00BF5E8C">
        <w:rPr>
          <w:rFonts w:ascii="Calibri Light" w:eastAsiaTheme="minorEastAsia" w:hAnsi="Calibri Light" w:cs="Calibri Light"/>
          <w:sz w:val="22"/>
          <w:szCs w:val="22"/>
        </w:rPr>
        <w:t xml:space="preserve">planują </w:t>
      </w:r>
      <w:r w:rsidR="006E74D0">
        <w:rPr>
          <w:rFonts w:ascii="Calibri Light" w:eastAsiaTheme="minorEastAsia" w:hAnsi="Calibri Light" w:cs="Calibri Light"/>
          <w:sz w:val="22"/>
          <w:szCs w:val="22"/>
        </w:rPr>
        <w:t>skupi</w:t>
      </w:r>
      <w:r w:rsidR="00BF5E8C">
        <w:rPr>
          <w:rFonts w:ascii="Calibri Light" w:eastAsiaTheme="minorEastAsia" w:hAnsi="Calibri Light" w:cs="Calibri Light"/>
          <w:sz w:val="22"/>
          <w:szCs w:val="22"/>
        </w:rPr>
        <w:t>ć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 się </w:t>
      </w:r>
      <w:r w:rsidR="00BF5E8C">
        <w:rPr>
          <w:rFonts w:ascii="Calibri Light" w:eastAsiaTheme="minorEastAsia" w:hAnsi="Calibri Light" w:cs="Calibri Light"/>
          <w:sz w:val="22"/>
          <w:szCs w:val="22"/>
        </w:rPr>
        <w:t xml:space="preserve">przede wszystkim 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>na przebudowie kierunków wzrostu (59 proc.)</w:t>
      </w:r>
      <w:r w:rsidR="00BF5E8C">
        <w:rPr>
          <w:rFonts w:ascii="Calibri Light" w:eastAsiaTheme="minorEastAsia" w:hAnsi="Calibri Light" w:cs="Calibri Light"/>
          <w:sz w:val="22"/>
          <w:szCs w:val="22"/>
        </w:rPr>
        <w:t>,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 ochronie i zwiększaniu marży (48 proc.)</w:t>
      </w:r>
      <w:r w:rsidR="00BF5E8C">
        <w:rPr>
          <w:rFonts w:ascii="Calibri Light" w:eastAsiaTheme="minorEastAsia" w:hAnsi="Calibri Light" w:cs="Calibri Light"/>
          <w:sz w:val="22"/>
          <w:szCs w:val="22"/>
        </w:rPr>
        <w:t xml:space="preserve">, a także inwestycjach w AI w celu </w:t>
      </w:r>
      <w:r w:rsidR="008D6C8B">
        <w:rPr>
          <w:rFonts w:ascii="Calibri Light" w:eastAsiaTheme="minorEastAsia" w:hAnsi="Calibri Light" w:cs="Calibri Light"/>
          <w:sz w:val="22"/>
          <w:szCs w:val="22"/>
        </w:rPr>
        <w:t>kreowania</w:t>
      </w:r>
      <w:r w:rsidR="00BF5E8C">
        <w:rPr>
          <w:rFonts w:ascii="Calibri Light" w:eastAsiaTheme="minorEastAsia" w:hAnsi="Calibri Light" w:cs="Calibri Light"/>
          <w:sz w:val="22"/>
          <w:szCs w:val="22"/>
        </w:rPr>
        <w:t xml:space="preserve"> wartości </w:t>
      </w:r>
      <w:r w:rsidR="00681CB9">
        <w:rPr>
          <w:rFonts w:ascii="Calibri Light" w:eastAsiaTheme="minorEastAsia" w:hAnsi="Calibri Light" w:cs="Calibri Light"/>
          <w:sz w:val="22"/>
          <w:szCs w:val="22"/>
        </w:rPr>
        <w:t>przedsiębiorstwa</w:t>
      </w:r>
      <w:r w:rsidR="00BF5E8C">
        <w:rPr>
          <w:rFonts w:ascii="Calibri Light" w:eastAsiaTheme="minorEastAsia" w:hAnsi="Calibri Light" w:cs="Calibri Light"/>
          <w:sz w:val="22"/>
          <w:szCs w:val="22"/>
        </w:rPr>
        <w:t xml:space="preserve"> (41 proc.)</w:t>
      </w:r>
      <w:r w:rsidR="006E74D0" w:rsidRPr="006E74D0">
        <w:rPr>
          <w:rFonts w:ascii="Calibri Light" w:eastAsiaTheme="minorEastAsia" w:hAnsi="Calibri Light" w:cs="Calibri Light"/>
          <w:sz w:val="22"/>
          <w:szCs w:val="22"/>
        </w:rPr>
        <w:t xml:space="preserve">. </w:t>
      </w:r>
      <w:r w:rsidR="00963836" w:rsidRPr="007B3EBC">
        <w:rPr>
          <w:rFonts w:ascii="Calibri Light" w:eastAsiaTheme="minorEastAsia" w:hAnsi="Calibri Light" w:cs="Calibri Light"/>
          <w:sz w:val="22"/>
          <w:szCs w:val="22"/>
        </w:rPr>
        <w:t>Odpowiedzi liderów z Polski są spójne z trendami globalnymi</w:t>
      </w:r>
      <w:r w:rsidR="00816605" w:rsidRPr="007B3EBC">
        <w:rPr>
          <w:rFonts w:ascii="Calibri Light" w:eastAsiaTheme="minorEastAsia" w:hAnsi="Calibri Light" w:cs="Calibri Light"/>
          <w:sz w:val="22"/>
          <w:szCs w:val="22"/>
        </w:rPr>
        <w:t xml:space="preserve">, przy minimalnie mocniejszym akcencie na </w:t>
      </w:r>
      <w:r w:rsidR="005A7C2F" w:rsidRPr="007B3EBC">
        <w:rPr>
          <w:rFonts w:ascii="Calibri Light" w:eastAsiaTheme="minorEastAsia" w:hAnsi="Calibri Light" w:cs="Calibri Light"/>
          <w:sz w:val="22"/>
          <w:szCs w:val="22"/>
        </w:rPr>
        <w:t>efektywność</w:t>
      </w:r>
      <w:r w:rsidR="00816605" w:rsidRPr="007B3EBC">
        <w:rPr>
          <w:rFonts w:ascii="Calibri Light" w:eastAsiaTheme="minorEastAsia" w:hAnsi="Calibri Light" w:cs="Calibri Light"/>
          <w:sz w:val="22"/>
          <w:szCs w:val="22"/>
        </w:rPr>
        <w:t xml:space="preserve">: 55 proc. respondentów wskazuje na zmiany w kierunkach wzrostu, a równo połowa będzie koncentrowała </w:t>
      </w:r>
      <w:r w:rsidR="008D6C8B" w:rsidRPr="007B3EBC">
        <w:rPr>
          <w:rFonts w:ascii="Calibri Light" w:eastAsiaTheme="minorEastAsia" w:hAnsi="Calibri Light" w:cs="Calibri Light"/>
          <w:sz w:val="22"/>
          <w:szCs w:val="22"/>
        </w:rPr>
        <w:t xml:space="preserve">się </w:t>
      </w:r>
      <w:r w:rsidR="00816605" w:rsidRPr="007B3EBC">
        <w:rPr>
          <w:rFonts w:ascii="Calibri Light" w:eastAsiaTheme="minorEastAsia" w:hAnsi="Calibri Light" w:cs="Calibri Light"/>
          <w:sz w:val="22"/>
          <w:szCs w:val="22"/>
        </w:rPr>
        <w:t>na kwestiach dot</w:t>
      </w:r>
      <w:r w:rsidR="005A7C2F" w:rsidRPr="007B3EBC">
        <w:rPr>
          <w:rFonts w:ascii="Calibri Light" w:eastAsiaTheme="minorEastAsia" w:hAnsi="Calibri Light" w:cs="Calibri Light"/>
          <w:sz w:val="22"/>
          <w:szCs w:val="22"/>
        </w:rPr>
        <w:t>yczących</w:t>
      </w:r>
      <w:r w:rsidR="00816605" w:rsidRPr="007B3EBC">
        <w:rPr>
          <w:rFonts w:ascii="Calibri Light" w:eastAsiaTheme="minorEastAsia" w:hAnsi="Calibri Light" w:cs="Calibri Light"/>
          <w:sz w:val="22"/>
          <w:szCs w:val="22"/>
        </w:rPr>
        <w:t xml:space="preserve"> marży.</w:t>
      </w:r>
      <w:r w:rsidR="00816605">
        <w:rPr>
          <w:rFonts w:ascii="Calibri Light" w:eastAsiaTheme="minorEastAsia" w:hAnsi="Calibri Light" w:cs="Calibri Light"/>
          <w:sz w:val="22"/>
          <w:szCs w:val="22"/>
        </w:rPr>
        <w:t xml:space="preserve"> </w:t>
      </w:r>
    </w:p>
    <w:p w14:paraId="4B064CB1" w14:textId="774430B7" w:rsidR="00E3426E" w:rsidRDefault="003E7F22" w:rsidP="00BF140C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D329AA">
        <w:rPr>
          <w:rFonts w:ascii="Calibri Light" w:eastAsia="Calibri" w:hAnsi="Calibri Light" w:cs="Calibri Light"/>
          <w:bCs/>
          <w:sz w:val="22"/>
          <w:szCs w:val="22"/>
        </w:rPr>
        <w:t>–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C66350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Wzrost pozostaje </w:t>
      </w:r>
      <w:r w:rsidR="00193CAA">
        <w:rPr>
          <w:rFonts w:ascii="Calibri Light" w:eastAsia="Calibri" w:hAnsi="Calibri Light" w:cs="Calibri Light"/>
          <w:i/>
          <w:sz w:val="22"/>
          <w:szCs w:val="22"/>
        </w:rPr>
        <w:t xml:space="preserve">główną </w:t>
      </w:r>
      <w:r w:rsidR="00C66350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ambicją </w:t>
      </w:r>
      <w:r w:rsidR="00A51A00">
        <w:rPr>
          <w:rFonts w:ascii="Calibri Light" w:eastAsia="Calibri" w:hAnsi="Calibri Light" w:cs="Calibri Light"/>
          <w:i/>
          <w:sz w:val="22"/>
          <w:szCs w:val="22"/>
        </w:rPr>
        <w:t>firm</w:t>
      </w:r>
      <w:r w:rsidR="00C66350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, jednak coraz silniej powiązany jest z rentownością i efektywnym wykorzystaniem kapitału. Ochrona marży wyznacza ramy decyzji rozwojowych, a inwestycje kierowane są </w:t>
      </w:r>
      <w:r w:rsidR="00193CAA">
        <w:rPr>
          <w:rFonts w:ascii="Calibri Light" w:eastAsia="Calibri" w:hAnsi="Calibri Light" w:cs="Calibri Light"/>
          <w:i/>
          <w:sz w:val="22"/>
          <w:szCs w:val="22"/>
        </w:rPr>
        <w:t>głównie</w:t>
      </w:r>
      <w:r w:rsidR="00C66350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 w modernizację, produktywność i trwałe zmiany w modelach biznesowych. </w:t>
      </w:r>
      <w:r w:rsidR="00193CAA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Dziewięciu na dziesięciu liderów strategii uznaje </w:t>
      </w:r>
      <w:r w:rsidR="00F230E9" w:rsidRPr="00F230E9">
        <w:rPr>
          <w:rFonts w:ascii="Calibri Light" w:eastAsia="Calibri" w:hAnsi="Calibri Light" w:cs="Calibri Light"/>
          <w:i/>
          <w:sz w:val="22"/>
          <w:szCs w:val="22"/>
        </w:rPr>
        <w:t>zmianę modelu działania</w:t>
      </w:r>
      <w:r w:rsidR="00F230E9" w:rsidRPr="00F230E9" w:rsidDel="00F230E9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  <w:r w:rsidR="00193CAA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za warunek utrzymania konkurencyjności, a </w:t>
      </w:r>
      <w:r w:rsidR="00193CAA" w:rsidRPr="00C66350">
        <w:rPr>
          <w:rFonts w:ascii="Calibri Light" w:eastAsia="Calibri" w:hAnsi="Calibri Light" w:cs="Calibri Light"/>
          <w:i/>
          <w:sz w:val="22"/>
          <w:szCs w:val="22"/>
        </w:rPr>
        <w:lastRenderedPageBreak/>
        <w:t xml:space="preserve">czterech na dziesięciu wskazuje na </w:t>
      </w:r>
      <w:r w:rsidR="00193CAA">
        <w:rPr>
          <w:rFonts w:ascii="Calibri Light" w:eastAsia="Calibri" w:hAnsi="Calibri Light" w:cs="Calibri Light"/>
          <w:i/>
          <w:sz w:val="22"/>
          <w:szCs w:val="22"/>
        </w:rPr>
        <w:t>jej</w:t>
      </w:r>
      <w:r w:rsidR="00193CAA" w:rsidRPr="00C66350">
        <w:rPr>
          <w:rFonts w:ascii="Calibri Light" w:eastAsia="Calibri" w:hAnsi="Calibri Light" w:cs="Calibri Light"/>
          <w:i/>
          <w:sz w:val="22"/>
          <w:szCs w:val="22"/>
        </w:rPr>
        <w:t xml:space="preserve"> pilny charakter. </w:t>
      </w:r>
      <w:r w:rsidR="00A06111" w:rsidRPr="007B3EBC">
        <w:rPr>
          <w:rFonts w:ascii="Calibri Light" w:eastAsia="Calibri" w:hAnsi="Calibri Light" w:cs="Calibri Light"/>
          <w:i/>
          <w:sz w:val="22"/>
          <w:szCs w:val="22"/>
        </w:rPr>
        <w:t>P</w:t>
      </w:r>
      <w:r w:rsidR="00816605" w:rsidRPr="007B3EBC">
        <w:rPr>
          <w:rFonts w:ascii="Calibri Light" w:eastAsia="Calibri" w:hAnsi="Calibri Light" w:cs="Calibri Light"/>
          <w:i/>
          <w:sz w:val="22"/>
          <w:szCs w:val="22"/>
        </w:rPr>
        <w:t>odejście</w:t>
      </w:r>
      <w:r w:rsidR="00A06111" w:rsidRPr="007B3EBC">
        <w:rPr>
          <w:rFonts w:ascii="Calibri Light" w:eastAsia="Calibri" w:hAnsi="Calibri Light" w:cs="Calibri Light"/>
          <w:i/>
          <w:sz w:val="22"/>
          <w:szCs w:val="22"/>
        </w:rPr>
        <w:t xml:space="preserve"> polskich liderów strategii</w:t>
      </w:r>
      <w:r w:rsidR="00816605" w:rsidRPr="007B3EBC">
        <w:rPr>
          <w:rFonts w:ascii="Calibri Light" w:eastAsia="Calibri" w:hAnsi="Calibri Light" w:cs="Calibri Light"/>
          <w:i/>
          <w:sz w:val="22"/>
          <w:szCs w:val="22"/>
        </w:rPr>
        <w:t xml:space="preserve"> ma bardziej pragmatyczny wymiar – wzrost </w:t>
      </w:r>
      <w:r w:rsidR="00411523" w:rsidRPr="007B3EBC">
        <w:rPr>
          <w:rFonts w:ascii="Calibri Light" w:eastAsia="Calibri" w:hAnsi="Calibri Light" w:cs="Calibri Light"/>
          <w:i/>
          <w:sz w:val="22"/>
          <w:szCs w:val="22"/>
        </w:rPr>
        <w:t xml:space="preserve">przedsiębiorstw </w:t>
      </w:r>
      <w:r w:rsidR="00816605" w:rsidRPr="007B3EBC">
        <w:rPr>
          <w:rFonts w:ascii="Calibri Light" w:eastAsia="Calibri" w:hAnsi="Calibri Light" w:cs="Calibri Light"/>
          <w:i/>
          <w:sz w:val="22"/>
          <w:szCs w:val="22"/>
        </w:rPr>
        <w:t xml:space="preserve">jest silniej osadzony w dyscyplinie kapitałowej i selektywności decyzji, co </w:t>
      </w:r>
      <w:r w:rsidR="00816605" w:rsidRPr="00261306">
        <w:rPr>
          <w:rFonts w:ascii="Calibri Light" w:eastAsia="Calibri" w:hAnsi="Calibri Light" w:cs="Calibri Light"/>
          <w:i/>
          <w:sz w:val="22"/>
          <w:szCs w:val="22"/>
        </w:rPr>
        <w:t xml:space="preserve">oznacza nie tylko wybór kierunków inwestycji, ale także częstsze rezygnowanie z części inicjatyw, by skoncentrować się na obszarach budujących wymierną wartość </w:t>
      </w:r>
      <w:r w:rsidR="008D6C8B" w:rsidRPr="00261306">
        <w:rPr>
          <w:rFonts w:ascii="Calibri Light" w:eastAsia="Calibri" w:hAnsi="Calibri Light" w:cs="Calibri Light"/>
          <w:i/>
          <w:sz w:val="22"/>
          <w:szCs w:val="22"/>
        </w:rPr>
        <w:t xml:space="preserve">oraz </w:t>
      </w:r>
      <w:r w:rsidR="00816605" w:rsidRPr="00261306">
        <w:rPr>
          <w:rFonts w:ascii="Calibri Light" w:eastAsia="Calibri" w:hAnsi="Calibri Light" w:cs="Calibri Light"/>
          <w:i/>
          <w:sz w:val="22"/>
          <w:szCs w:val="22"/>
        </w:rPr>
        <w:t xml:space="preserve">uniknąć rozproszenia działań </w:t>
      </w:r>
      <w:r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– mówi </w:t>
      </w:r>
      <w:r w:rsidR="007B3EBC" w:rsidRPr="00261306">
        <w:rPr>
          <w:rFonts w:ascii="Calibri Light" w:eastAsia="Calibri" w:hAnsi="Calibri Light" w:cs="Calibri Light"/>
          <w:b/>
          <w:sz w:val="22"/>
          <w:szCs w:val="22"/>
        </w:rPr>
        <w:t>Adam Malarski</w:t>
      </w:r>
      <w:r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partner </w:t>
      </w:r>
      <w:proofErr w:type="spellStart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>associate</w:t>
      </w:r>
      <w:proofErr w:type="spellEnd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, lider Value </w:t>
      </w:r>
      <w:proofErr w:type="spellStart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>Creation</w:t>
      </w:r>
      <w:proofErr w:type="spellEnd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 and </w:t>
      </w:r>
      <w:proofErr w:type="spellStart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>Strategy</w:t>
      </w:r>
      <w:proofErr w:type="spellEnd"/>
      <w:r w:rsidR="00241BE6" w:rsidRPr="00261306">
        <w:rPr>
          <w:rFonts w:ascii="Calibri Light" w:eastAsia="Calibri" w:hAnsi="Calibri Light" w:cs="Calibri Light"/>
          <w:bCs/>
          <w:sz w:val="22"/>
          <w:szCs w:val="22"/>
        </w:rPr>
        <w:t>, Deloitte.</w:t>
      </w:r>
    </w:p>
    <w:p w14:paraId="190F6B1F" w14:textId="72A55EFF" w:rsidR="000E2091" w:rsidRPr="00241BE6" w:rsidRDefault="000E2091" w:rsidP="000E2091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241BE6">
        <w:rPr>
          <w:rFonts w:ascii="Calibri Light" w:eastAsia="Calibri" w:hAnsi="Calibri Light" w:cs="Calibri Light"/>
          <w:b/>
          <w:sz w:val="22"/>
          <w:szCs w:val="22"/>
        </w:rPr>
        <w:t>Konkurencja i konsolidacja</w:t>
      </w:r>
    </w:p>
    <w:p w14:paraId="0ACA94A6" w14:textId="3609963C" w:rsidR="000E2091" w:rsidRPr="00241BE6" w:rsidRDefault="000E2091" w:rsidP="000E209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Na poziomie globalnym presja konkurencyjna pozostaje jednym z czynników </w:t>
      </w:r>
      <w:r w:rsidR="0063455D"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najsilniej 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kszta</w:t>
      </w:r>
      <w:r w:rsidRPr="00241BE6">
        <w:rPr>
          <w:rFonts w:ascii="Calibri Light" w:eastAsia="Calibri" w:hAnsi="Calibri Light" w:cs="Calibri Light" w:hint="eastAsia"/>
          <w:bCs/>
          <w:sz w:val="22"/>
          <w:szCs w:val="22"/>
        </w:rPr>
        <w:t>ł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tuj</w:t>
      </w:r>
      <w:r w:rsidRPr="00241BE6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cych decyzje strategiczne. Dynamika rynku oraz rosn</w:t>
      </w:r>
      <w:r w:rsidRPr="00241BE6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ca rola nowych technologii sprawiaj</w:t>
      </w:r>
      <w:r w:rsidRPr="00241BE6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Pr="00241BE6">
        <w:rPr>
          <w:rFonts w:ascii="Calibri Light" w:eastAsia="Calibri" w:hAnsi="Calibri Light" w:cs="Calibri Light" w:hint="eastAsia"/>
          <w:bCs/>
          <w:sz w:val="22"/>
          <w:szCs w:val="22"/>
        </w:rPr>
        <w:t>ż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e organizacje muszą regularnie śledzić swoje otoczenie i reagować na zachodzące w nim zmiany. Według odpowiedzi respondentów, na przestrzeni ostatnich 12 miesięcy</w:t>
      </w:r>
      <w:r w:rsidR="0063455D" w:rsidRPr="00241BE6">
        <w:rPr>
          <w:rFonts w:ascii="Calibri Light" w:eastAsia="Calibri" w:hAnsi="Calibri Light" w:cs="Calibri Light"/>
          <w:bCs/>
          <w:sz w:val="22"/>
          <w:szCs w:val="22"/>
        </w:rPr>
        <w:t>,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 w Polsce częściej niż globalnie widać, że rynek zmienia się pod wpływem procesów konsolidacyjnych</w:t>
      </w:r>
      <w:r w:rsidR="004E3938"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 oraz rozwoju ekosystemów</w:t>
      </w:r>
      <w:r w:rsidR="00EA54AA"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, których </w:t>
      </w:r>
      <w:r w:rsidRPr="00241BE6">
        <w:rPr>
          <w:rFonts w:ascii="Calibri Light" w:eastAsia="Calibri" w:hAnsi="Calibri Light" w:cs="Calibri Light"/>
          <w:bCs/>
          <w:sz w:val="22"/>
          <w:szCs w:val="22"/>
        </w:rPr>
        <w:t>uczestnicy coraz częściej stają się bezpośrednimi konkurentami (30 proc. vs 22 proc. globalnie), a konsolidacja zmienia układ sił rynkowych (25 proc. vs 22 proc.). Choć różnice te nie są znaczące w ujęciu ilościowym, wskazują na wyraźny kierunek zmian</w:t>
      </w:r>
      <w:r w:rsidR="0063455D" w:rsidRPr="00241BE6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363CC183" w14:textId="5A3C56D0" w:rsidR="00B41E52" w:rsidRPr="00261306" w:rsidRDefault="003E6EE6" w:rsidP="000E2091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241BE6">
        <w:rPr>
          <w:rFonts w:ascii="Calibri Light" w:eastAsia="Calibri" w:hAnsi="Calibri Light" w:cs="Calibri Light"/>
          <w:bCs/>
          <w:sz w:val="22"/>
          <w:szCs w:val="22"/>
        </w:rPr>
        <w:t xml:space="preserve">– </w:t>
      </w:r>
      <w:r w:rsidRPr="00241BE6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Wraz z </w:t>
      </w:r>
      <w:r w:rsidR="0063455D" w:rsidRPr="00241BE6">
        <w:rPr>
          <w:rFonts w:ascii="Calibri Light" w:eastAsia="Calibri" w:hAnsi="Calibri Light" w:cs="Calibri Light"/>
          <w:bCs/>
          <w:i/>
          <w:iCs/>
          <w:sz w:val="22"/>
          <w:szCs w:val="22"/>
        </w:rPr>
        <w:t>transformacją</w:t>
      </w:r>
      <w:r w:rsidRPr="00241BE6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logiki konkurencji rośnie znaczenie partnerstw oraz transakcji M&amp;A jako narzędzi realizacji strategii. Pozwalają one szybciej pozyskiwać kompetencje, technologie czy dostęp do klientów, a także przyspieszać wzrost i wzmacniać pozycję rynkową. Jednak ich skuteczność zależy od ścisłego powiązania ze strategią oraz dyscypliny w </w:t>
      </w:r>
      <w:r w:rsidRPr="00261306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zarządzaniu portfelem inicjatyw – od jasno określonych kryteriów wyboru, przez realistyczne założenia wartości, aż po konsekwentne monitorowanie efektów i realizację zakładanych synergii </w:t>
      </w:r>
      <w:r w:rsidRPr="00261306">
        <w:rPr>
          <w:rFonts w:ascii="Calibri Light" w:eastAsia="Calibri" w:hAnsi="Calibri Light" w:cs="Calibri Light"/>
          <w:bCs/>
          <w:sz w:val="22"/>
          <w:szCs w:val="22"/>
        </w:rPr>
        <w:t xml:space="preserve">– komentuje </w:t>
      </w:r>
      <w:r w:rsidR="00B02675" w:rsidRPr="00261306">
        <w:rPr>
          <w:rFonts w:ascii="Calibri Light" w:eastAsia="Calibri" w:hAnsi="Calibri Light" w:cs="Calibri Light"/>
          <w:b/>
          <w:sz w:val="22"/>
          <w:szCs w:val="22"/>
        </w:rPr>
        <w:t>Adam Malarski</w:t>
      </w:r>
      <w:r w:rsidR="00B02675" w:rsidRPr="00261306">
        <w:rPr>
          <w:rFonts w:ascii="Calibri Light" w:eastAsia="Calibri" w:hAnsi="Calibri Light" w:cs="Calibri Light"/>
          <w:bCs/>
          <w:sz w:val="22"/>
          <w:szCs w:val="22"/>
        </w:rPr>
        <w:t>,</w:t>
      </w:r>
      <w:r w:rsidR="00B02675" w:rsidRPr="00261306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B02675" w:rsidRPr="00261306">
        <w:rPr>
          <w:rFonts w:ascii="Calibri Light" w:eastAsia="Calibri" w:hAnsi="Calibri Light" w:cs="Calibri Light"/>
          <w:sz w:val="22"/>
          <w:szCs w:val="22"/>
        </w:rPr>
        <w:t xml:space="preserve">partner </w:t>
      </w:r>
      <w:proofErr w:type="spellStart"/>
      <w:r w:rsidR="00B02675" w:rsidRPr="00261306">
        <w:rPr>
          <w:rFonts w:ascii="Calibri Light" w:eastAsia="Calibri" w:hAnsi="Calibri Light" w:cs="Calibri Light"/>
          <w:sz w:val="22"/>
          <w:szCs w:val="22"/>
        </w:rPr>
        <w:t>associate</w:t>
      </w:r>
      <w:proofErr w:type="spellEnd"/>
      <w:r w:rsidR="00B02675" w:rsidRPr="00261306">
        <w:rPr>
          <w:rFonts w:ascii="Calibri Light" w:eastAsia="Calibri" w:hAnsi="Calibri Light" w:cs="Calibri Light"/>
          <w:sz w:val="22"/>
          <w:szCs w:val="22"/>
        </w:rPr>
        <w:t xml:space="preserve">, lider Value </w:t>
      </w:r>
      <w:proofErr w:type="spellStart"/>
      <w:r w:rsidR="00B02675" w:rsidRPr="00261306">
        <w:rPr>
          <w:rFonts w:ascii="Calibri Light" w:eastAsia="Calibri" w:hAnsi="Calibri Light" w:cs="Calibri Light"/>
          <w:sz w:val="22"/>
          <w:szCs w:val="22"/>
        </w:rPr>
        <w:t>Creation</w:t>
      </w:r>
      <w:proofErr w:type="spellEnd"/>
      <w:r w:rsidR="00B02675" w:rsidRPr="00261306">
        <w:rPr>
          <w:rFonts w:ascii="Calibri Light" w:eastAsia="Calibri" w:hAnsi="Calibri Light" w:cs="Calibri Light"/>
          <w:sz w:val="22"/>
          <w:szCs w:val="22"/>
        </w:rPr>
        <w:t xml:space="preserve"> and </w:t>
      </w:r>
      <w:proofErr w:type="spellStart"/>
      <w:r w:rsidR="00B02675" w:rsidRPr="00261306">
        <w:rPr>
          <w:rFonts w:ascii="Calibri Light" w:eastAsia="Calibri" w:hAnsi="Calibri Light" w:cs="Calibri Light"/>
          <w:sz w:val="22"/>
          <w:szCs w:val="22"/>
        </w:rPr>
        <w:t>Strategy</w:t>
      </w:r>
      <w:proofErr w:type="spellEnd"/>
      <w:r w:rsidR="00B02675" w:rsidRPr="00261306">
        <w:rPr>
          <w:rFonts w:ascii="Calibri Light" w:eastAsia="Calibri" w:hAnsi="Calibri Light" w:cs="Calibri Light"/>
          <w:sz w:val="22"/>
          <w:szCs w:val="22"/>
        </w:rPr>
        <w:t>.</w:t>
      </w:r>
    </w:p>
    <w:p w14:paraId="524E77AC" w14:textId="77777777" w:rsidR="00F76542" w:rsidRPr="00F76542" w:rsidRDefault="00F76542" w:rsidP="00F76542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261306">
        <w:rPr>
          <w:rFonts w:ascii="Calibri Light" w:eastAsiaTheme="minorEastAsia" w:hAnsi="Calibri Light" w:cs="Calibri Light"/>
          <w:b/>
          <w:bCs/>
          <w:sz w:val="22"/>
          <w:szCs w:val="22"/>
        </w:rPr>
        <w:t>Rosnąca odpowiedzialność, ograniczona zdolność decyzyjna</w:t>
      </w:r>
    </w:p>
    <w:p w14:paraId="695C7E88" w14:textId="2B112AFB" w:rsidR="00F76542" w:rsidRPr="00F76542" w:rsidRDefault="00F76542" w:rsidP="00F76542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Coraz większa zmienność otoczenia i nowe podejście do wzrostu sprawiają, że </w:t>
      </w:r>
      <w:r w:rsidR="00180661">
        <w:rPr>
          <w:rFonts w:ascii="Calibri Light" w:eastAsiaTheme="minorEastAsia" w:hAnsi="Calibri Light" w:cs="Calibri Light"/>
          <w:sz w:val="22"/>
          <w:szCs w:val="22"/>
        </w:rPr>
        <w:t>obowiązki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Chief </w:t>
      </w:r>
      <w:proofErr w:type="spellStart"/>
      <w:r w:rsidRPr="00F76542">
        <w:rPr>
          <w:rFonts w:ascii="Calibri Light" w:eastAsiaTheme="minorEastAsia" w:hAnsi="Calibri Light" w:cs="Calibri Light"/>
          <w:sz w:val="22"/>
          <w:szCs w:val="22"/>
        </w:rPr>
        <w:t>Strategy</w:t>
      </w:r>
      <w:proofErr w:type="spellEnd"/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proofErr w:type="spellStart"/>
      <w:r w:rsidRPr="00F76542">
        <w:rPr>
          <w:rFonts w:ascii="Calibri Light" w:eastAsiaTheme="minorEastAsia" w:hAnsi="Calibri Light" w:cs="Calibri Light"/>
          <w:sz w:val="22"/>
          <w:szCs w:val="22"/>
        </w:rPr>
        <w:t>Officer</w:t>
      </w:r>
      <w:r w:rsidR="00180661">
        <w:rPr>
          <w:rFonts w:ascii="Calibri Light" w:eastAsiaTheme="minorEastAsia" w:hAnsi="Calibri Light" w:cs="Calibri Light"/>
          <w:sz w:val="22"/>
          <w:szCs w:val="22"/>
        </w:rPr>
        <w:t>a</w:t>
      </w:r>
      <w:proofErr w:type="spellEnd"/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wyraźnie się rozszerza</w:t>
      </w:r>
      <w:r w:rsidR="00180661">
        <w:rPr>
          <w:rFonts w:ascii="Calibri Light" w:eastAsiaTheme="minorEastAsia" w:hAnsi="Calibri Light" w:cs="Calibri Light"/>
          <w:sz w:val="22"/>
          <w:szCs w:val="22"/>
        </w:rPr>
        <w:t>ją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. </w:t>
      </w:r>
      <w:r w:rsidR="00272AD6" w:rsidRPr="00272AD6">
        <w:rPr>
          <w:rFonts w:ascii="Calibri Light" w:eastAsiaTheme="minorEastAsia" w:hAnsi="Calibri Light" w:cs="Calibri Light"/>
          <w:sz w:val="22"/>
          <w:szCs w:val="22"/>
        </w:rPr>
        <w:t>Zakres pracy CSO obejmuje zarówno odpowiedzialność za kierunek strategiczny, jak i realizację wielu inicjatyw o wysokim znaczeniu, co przekłada się na znaczące obciążenie operacyjne tej funkcji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. Oczekiwania wobec tej roli </w:t>
      </w:r>
      <w:r w:rsidR="008313D0">
        <w:rPr>
          <w:rFonts w:ascii="Calibri Light" w:eastAsiaTheme="minorEastAsia" w:hAnsi="Calibri Light" w:cs="Calibri Light"/>
          <w:sz w:val="22"/>
          <w:szCs w:val="22"/>
        </w:rPr>
        <w:t>stale zwiększają się, równolegle do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presj</w:t>
      </w:r>
      <w:r w:rsidR="008313D0">
        <w:rPr>
          <w:rFonts w:ascii="Calibri Light" w:eastAsiaTheme="minorEastAsia" w:hAnsi="Calibri Light" w:cs="Calibri Light"/>
          <w:sz w:val="22"/>
          <w:szCs w:val="22"/>
        </w:rPr>
        <w:t>i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na tempo zmian i jakoś</w:t>
      </w:r>
      <w:r w:rsidR="008313D0">
        <w:rPr>
          <w:rFonts w:ascii="Calibri Light" w:eastAsiaTheme="minorEastAsia" w:hAnsi="Calibri Light" w:cs="Calibri Light"/>
          <w:sz w:val="22"/>
          <w:szCs w:val="22"/>
        </w:rPr>
        <w:t>ci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podejmowanych </w:t>
      </w:r>
      <w:r w:rsidR="007D3D63">
        <w:rPr>
          <w:rFonts w:ascii="Calibri Light" w:eastAsiaTheme="minorEastAsia" w:hAnsi="Calibri Light" w:cs="Calibri Light"/>
          <w:sz w:val="22"/>
          <w:szCs w:val="22"/>
        </w:rPr>
        <w:t>decyzji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6BB976C0" w14:textId="6B6E40E6" w:rsidR="00F76542" w:rsidRDefault="00F76542" w:rsidP="00E3426E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>
        <w:rPr>
          <w:rFonts w:ascii="Calibri Light" w:eastAsiaTheme="minorEastAsia" w:hAnsi="Calibri Light" w:cs="Calibri Light"/>
          <w:sz w:val="22"/>
          <w:szCs w:val="22"/>
        </w:rPr>
        <w:t>Już n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iemal dwie trzecie CSO prowadzi transformacje o charakterze przekrojowym, wykraczające poza tradycyjne doradztwo strategiczne, a ponad połowa </w:t>
      </w:r>
      <w:r w:rsidR="00682CDA" w:rsidRPr="00682CDA">
        <w:rPr>
          <w:rFonts w:ascii="Calibri Light" w:eastAsiaTheme="minorEastAsia" w:hAnsi="Calibri Light" w:cs="Calibri Light"/>
          <w:sz w:val="22"/>
          <w:szCs w:val="22"/>
        </w:rPr>
        <w:t>odpowiada za realizację inicjatyw o zasięgu ogólnofirmowym, wykraczających poza tradycyjną rolę doradczą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. </w:t>
      </w:r>
      <w:r>
        <w:rPr>
          <w:rFonts w:ascii="Calibri Light" w:eastAsiaTheme="minorEastAsia" w:hAnsi="Calibri Light" w:cs="Calibri Light"/>
          <w:sz w:val="22"/>
          <w:szCs w:val="22"/>
        </w:rPr>
        <w:t>Jednak tak szeroki z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akres odpowiedzialności nie zawsze przekłada się na </w:t>
      </w:r>
      <w:r w:rsidR="007D3D63">
        <w:rPr>
          <w:rFonts w:ascii="Calibri Light" w:eastAsiaTheme="minorEastAsia" w:hAnsi="Calibri Light" w:cs="Calibri Light"/>
          <w:sz w:val="22"/>
          <w:szCs w:val="22"/>
        </w:rPr>
        <w:t>wymierny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 wpływ </w:t>
      </w:r>
      <w:r w:rsidR="007D3D63">
        <w:rPr>
          <w:rFonts w:ascii="Calibri Light" w:eastAsiaTheme="minorEastAsia" w:hAnsi="Calibri Light" w:cs="Calibri Light"/>
          <w:sz w:val="22"/>
          <w:szCs w:val="22"/>
        </w:rPr>
        <w:t>na zarządzanie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>. Jedynie 35 proc. liderów strategii deklaruje współprowadzenie lub bezpośredni udział w rozstrzygnięciach dotyczących priorytetów organizacji.</w:t>
      </w:r>
      <w:r w:rsidR="00CE2E98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Dodatkowym wyzwaniem pozostaje skala obciążeń 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i choć </w:t>
      </w:r>
      <w:r w:rsidR="00AC1981">
        <w:rPr>
          <w:rFonts w:ascii="Calibri Light" w:eastAsiaTheme="minorEastAsia" w:hAnsi="Calibri Light" w:cs="Calibri Light"/>
          <w:sz w:val="22"/>
          <w:szCs w:val="22"/>
        </w:rPr>
        <w:t>liderzy ds. strategii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są odpowiedzialni za szeroki portfel projektów, to muszą je realizować przy ograniczonych zasobach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. Ponad połowa badanych wskazuje, że zarządza zbyt wieloma inicjatywami, a </w:t>
      </w:r>
      <w:r w:rsidR="00E32E87">
        <w:rPr>
          <w:rFonts w:ascii="Calibri Light" w:eastAsiaTheme="minorEastAsia" w:hAnsi="Calibri Light" w:cs="Calibri Light"/>
          <w:sz w:val="22"/>
          <w:szCs w:val="22"/>
        </w:rPr>
        <w:t xml:space="preserve">podobny odsetek 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dysponuje zespołem liczącym pięć lub mniej </w:t>
      </w:r>
      <w:r w:rsidR="00F83186">
        <w:rPr>
          <w:rFonts w:ascii="Calibri Light" w:eastAsiaTheme="minorEastAsia" w:hAnsi="Calibri Light" w:cs="Calibri Light"/>
          <w:sz w:val="22"/>
          <w:szCs w:val="22"/>
        </w:rPr>
        <w:t>podwładnych</w:t>
      </w:r>
      <w:r w:rsidRPr="00F76542">
        <w:rPr>
          <w:rFonts w:ascii="Calibri Light" w:eastAsiaTheme="minorEastAsia" w:hAnsi="Calibri Light" w:cs="Calibri Light"/>
          <w:sz w:val="22"/>
          <w:szCs w:val="22"/>
        </w:rPr>
        <w:t xml:space="preserve">. </w:t>
      </w:r>
    </w:p>
    <w:p w14:paraId="600D6CC5" w14:textId="52CD9D80" w:rsidR="00E3426E" w:rsidRPr="00261306" w:rsidRDefault="009B0D7B" w:rsidP="1DB2A6CC">
      <w:pPr>
        <w:spacing w:before="120" w:after="240"/>
        <w:rPr>
          <w:rFonts w:ascii="Calibri Light" w:eastAsia="Calibri" w:hAnsi="Calibri Light" w:cs="Calibri Light"/>
          <w:sz w:val="22"/>
          <w:szCs w:val="22"/>
        </w:rPr>
      </w:pPr>
      <w:r w:rsidRPr="1DB2A6CC">
        <w:rPr>
          <w:rFonts w:ascii="Calibri Light" w:eastAsiaTheme="minorEastAsia" w:hAnsi="Calibri Light" w:cs="Calibri Light"/>
          <w:sz w:val="22"/>
          <w:szCs w:val="22"/>
        </w:rPr>
        <w:t xml:space="preserve">– </w:t>
      </w:r>
      <w:r w:rsidRPr="1DB2A6CC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Skalę napięcia między odpowiedzialnością a wpływem widać również w strukturze pracy CSO. </w:t>
      </w:r>
      <w:r w:rsidR="00AC1981" w:rsidRPr="1DB2A6CC">
        <w:rPr>
          <w:rFonts w:ascii="Calibri Light" w:eastAsiaTheme="minorEastAsia" w:hAnsi="Calibri Light" w:cs="Calibri Light"/>
          <w:i/>
          <w:iCs/>
          <w:sz w:val="22"/>
          <w:szCs w:val="22"/>
        </w:rPr>
        <w:t>O</w:t>
      </w:r>
      <w:r w:rsidRPr="1DB2A6CC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czekuje się </w:t>
      </w:r>
      <w:r w:rsidR="00AC1981" w:rsidRPr="1DB2A6CC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od </w:t>
      </w:r>
      <w:r w:rsidR="00AC1981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nich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działania w kilku rolach jednocześnie</w:t>
      </w:r>
      <w:r w:rsidR="00CE2E98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: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od prowadzenia procesu planowania, przez koordynację projektów o wysokim znaczeniu, po wsparcie prezesa i inicjowanie partnerstw czy transakcji. Znaczną część ich czasu pochłaniają zadania o charakterze wykonawczym</w:t>
      </w:r>
      <w:r w:rsidR="00CE2E98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, a także 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realizacj</w:t>
      </w:r>
      <w:r w:rsidR="003F5DAF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a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3F5DAF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specjalnych inicjatyw, co sprawia, że nie zawsze mają przestrzeń by 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uczestniczy</w:t>
      </w:r>
      <w:r w:rsidR="003F5DAF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ć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w momentach, w których zapadają </w:t>
      </w:r>
      <w:r w:rsidR="003F5DAF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strategiczne </w:t>
      </w:r>
      <w:r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>decyzje</w:t>
      </w:r>
      <w:r w:rsidR="00A40C6F" w:rsidRPr="00261306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Pr="00261306">
        <w:rPr>
          <w:rFonts w:ascii="Calibri Light" w:eastAsiaTheme="minorEastAsia" w:hAnsi="Calibri Light" w:cs="Calibri Light"/>
          <w:sz w:val="22"/>
          <w:szCs w:val="22"/>
        </w:rPr>
        <w:t xml:space="preserve">– </w:t>
      </w:r>
      <w:r w:rsidR="00B02675" w:rsidRPr="00261306">
        <w:rPr>
          <w:rFonts w:ascii="Calibri Light" w:eastAsia="Calibri" w:hAnsi="Calibri Light" w:cs="Calibri Light"/>
          <w:sz w:val="22"/>
          <w:szCs w:val="22"/>
        </w:rPr>
        <w:t>dodaje</w:t>
      </w:r>
      <w:r w:rsidRPr="00261306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759E8196" w:rsidRPr="00261306">
        <w:rPr>
          <w:rFonts w:ascii="Calibri Light" w:eastAsia="Calibri" w:hAnsi="Calibri Light" w:cs="Calibri Light"/>
          <w:sz w:val="22"/>
          <w:szCs w:val="22"/>
        </w:rPr>
        <w:t>Malarski.</w:t>
      </w:r>
    </w:p>
    <w:p w14:paraId="0FF7318B" w14:textId="5AA870EC" w:rsidR="00113E31" w:rsidRPr="00113E31" w:rsidRDefault="00113E31" w:rsidP="00113E31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261306">
        <w:rPr>
          <w:rFonts w:ascii="Calibri Light" w:eastAsiaTheme="minorEastAsia" w:hAnsi="Calibri Light" w:cs="Calibri Light"/>
          <w:b/>
          <w:bCs/>
          <w:sz w:val="22"/>
          <w:szCs w:val="22"/>
        </w:rPr>
        <w:t>AI jako element strategii</w:t>
      </w:r>
    </w:p>
    <w:p w14:paraId="5B8741FC" w14:textId="036DABFB" w:rsidR="00113E31" w:rsidRPr="00113E31" w:rsidRDefault="00113E31" w:rsidP="00113E31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113E31">
        <w:rPr>
          <w:rFonts w:ascii="Calibri Light" w:eastAsiaTheme="minorEastAsia" w:hAnsi="Calibri Light" w:cs="Calibri Light"/>
          <w:sz w:val="22"/>
          <w:szCs w:val="22"/>
        </w:rPr>
        <w:lastRenderedPageBreak/>
        <w:t xml:space="preserve">Sztuczna inteligencja </w:t>
      </w:r>
      <w:r>
        <w:rPr>
          <w:rFonts w:ascii="Calibri Light" w:eastAsiaTheme="minorEastAsia" w:hAnsi="Calibri Light" w:cs="Calibri Light"/>
          <w:sz w:val="22"/>
          <w:szCs w:val="22"/>
        </w:rPr>
        <w:t>mocno</w:t>
      </w:r>
      <w:r w:rsidRPr="00113E31">
        <w:rPr>
          <w:rFonts w:ascii="Calibri Light" w:eastAsiaTheme="minorEastAsia" w:hAnsi="Calibri Light" w:cs="Calibri Light"/>
          <w:sz w:val="22"/>
          <w:szCs w:val="22"/>
        </w:rPr>
        <w:t xml:space="preserve"> wpływa na sposób konkurowania, alokację kapitału i tempo podejmowania </w:t>
      </w:r>
      <w:r w:rsidRPr="00241BE6">
        <w:rPr>
          <w:rFonts w:ascii="Calibri Light" w:eastAsiaTheme="minorEastAsia" w:hAnsi="Calibri Light" w:cs="Calibri Light"/>
          <w:sz w:val="22"/>
          <w:szCs w:val="22"/>
        </w:rPr>
        <w:t xml:space="preserve">decyzji. </w:t>
      </w:r>
      <w:r w:rsidR="006375B0" w:rsidRPr="00241BE6">
        <w:rPr>
          <w:rFonts w:ascii="Calibri Light" w:eastAsiaTheme="minorEastAsia" w:hAnsi="Calibri Light" w:cs="Calibri Light"/>
          <w:sz w:val="22"/>
          <w:szCs w:val="22"/>
        </w:rPr>
        <w:t xml:space="preserve">Istotność </w:t>
      </w:r>
      <w:r w:rsidR="0093496F" w:rsidRPr="00241BE6">
        <w:rPr>
          <w:rFonts w:ascii="Calibri Light" w:eastAsiaTheme="minorEastAsia" w:hAnsi="Calibri Light" w:cs="Calibri Light"/>
          <w:sz w:val="22"/>
          <w:szCs w:val="22"/>
        </w:rPr>
        <w:t>AI</w:t>
      </w:r>
      <w:r w:rsidR="006375B0" w:rsidRPr="00241BE6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93496F" w:rsidRPr="00241BE6">
        <w:rPr>
          <w:rFonts w:ascii="Calibri Light" w:eastAsiaTheme="minorEastAsia" w:hAnsi="Calibri Light" w:cs="Calibri Light"/>
          <w:sz w:val="22"/>
          <w:szCs w:val="22"/>
        </w:rPr>
        <w:t xml:space="preserve">coraz wyraźniej znajduje odzwierciedlenie w decyzjach dotyczących priorytetów strategicznych – globalnie inwestycje w tym obszarze ukierunkowane na budowanie wartości firmy wskazuje 41 proc. organizacji, podczas gdy w Polsce ten odsetek jest nawet nieco wyższy i sięga 50 proc. </w:t>
      </w:r>
      <w:r w:rsidR="00B41E52" w:rsidRPr="00241BE6">
        <w:rPr>
          <w:rFonts w:ascii="Calibri Light" w:eastAsiaTheme="minorEastAsia" w:hAnsi="Calibri Light" w:cs="Calibri Light"/>
          <w:sz w:val="22"/>
          <w:szCs w:val="22"/>
        </w:rPr>
        <w:t>Z</w:t>
      </w:r>
      <w:r w:rsidRPr="00241BE6">
        <w:rPr>
          <w:rFonts w:ascii="Calibri Light" w:eastAsiaTheme="minorEastAsia" w:hAnsi="Calibri Light" w:cs="Calibri Light"/>
          <w:sz w:val="22"/>
          <w:szCs w:val="22"/>
        </w:rPr>
        <w:t xml:space="preserve">naczenie </w:t>
      </w:r>
      <w:r w:rsidR="00B41E52" w:rsidRPr="00241BE6">
        <w:rPr>
          <w:rFonts w:ascii="Calibri Light" w:eastAsiaTheme="minorEastAsia" w:hAnsi="Calibri Light" w:cs="Calibri Light"/>
          <w:sz w:val="22"/>
          <w:szCs w:val="22"/>
        </w:rPr>
        <w:t xml:space="preserve">tej technologii </w:t>
      </w:r>
      <w:r w:rsidRPr="00241BE6">
        <w:rPr>
          <w:rFonts w:ascii="Calibri Light" w:eastAsiaTheme="minorEastAsia" w:hAnsi="Calibri Light" w:cs="Calibri Light"/>
          <w:sz w:val="22"/>
          <w:szCs w:val="22"/>
        </w:rPr>
        <w:t xml:space="preserve">wykracza poza operacyjne usprawnienia, ale w wielu organizacjach nie znajduje się jeszcze w centrum rozstrzygnięć strategicznych. 39 proc. firm </w:t>
      </w:r>
      <w:r w:rsidR="0093496F" w:rsidRPr="00241BE6">
        <w:rPr>
          <w:rFonts w:ascii="Calibri Light" w:eastAsiaTheme="minorEastAsia" w:hAnsi="Calibri Light" w:cs="Calibri Light"/>
          <w:sz w:val="22"/>
          <w:szCs w:val="22"/>
        </w:rPr>
        <w:t>(25 proc. w Polsce)</w:t>
      </w:r>
      <w:r w:rsidR="0093496F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113E31">
        <w:rPr>
          <w:rFonts w:ascii="Calibri Light" w:eastAsiaTheme="minorEastAsia" w:hAnsi="Calibri Light" w:cs="Calibri Light"/>
          <w:sz w:val="22"/>
          <w:szCs w:val="22"/>
        </w:rPr>
        <w:t>pozostaje na etapie pilotażu lub wczesnej realizacji, a tylko 16 proc. wykorzystuje AI do przeprojektowania linii biznesowych lub budowania nowych źródeł przewagi.</w:t>
      </w:r>
      <w:r w:rsidR="005B1433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AB2EDF">
        <w:rPr>
          <w:rFonts w:ascii="Calibri Light" w:eastAsiaTheme="minorEastAsia" w:hAnsi="Calibri Light" w:cs="Calibri Light"/>
          <w:sz w:val="22"/>
          <w:szCs w:val="22"/>
        </w:rPr>
        <w:t>Co więcej, j</w:t>
      </w:r>
      <w:r w:rsidR="005B1433" w:rsidRPr="00113E31">
        <w:rPr>
          <w:rFonts w:ascii="Calibri Light" w:eastAsiaTheme="minorEastAsia" w:hAnsi="Calibri Light" w:cs="Calibri Light"/>
          <w:sz w:val="22"/>
          <w:szCs w:val="22"/>
        </w:rPr>
        <w:t xml:space="preserve">edynie 28 proc. </w:t>
      </w:r>
      <w:r w:rsidR="005B1433">
        <w:rPr>
          <w:rFonts w:ascii="Calibri Light" w:eastAsiaTheme="minorEastAsia" w:hAnsi="Calibri Light" w:cs="Calibri Light"/>
          <w:sz w:val="22"/>
          <w:szCs w:val="22"/>
        </w:rPr>
        <w:t>CSO</w:t>
      </w:r>
      <w:r w:rsidR="005B1433" w:rsidRPr="00113E31">
        <w:rPr>
          <w:rFonts w:ascii="Calibri Light" w:eastAsiaTheme="minorEastAsia" w:hAnsi="Calibri Light" w:cs="Calibri Light"/>
          <w:sz w:val="22"/>
          <w:szCs w:val="22"/>
        </w:rPr>
        <w:t xml:space="preserve"> współprowadzi decyzje dotyczące AI na poziomie całego przedsiębiorstwa.</w:t>
      </w:r>
    </w:p>
    <w:p w14:paraId="3B3A48C1" w14:textId="167D741B" w:rsidR="00113E31" w:rsidRPr="00113E31" w:rsidRDefault="00B84FC8" w:rsidP="00113E31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>
        <w:rPr>
          <w:rFonts w:ascii="Calibri Light" w:eastAsiaTheme="minorEastAsia" w:hAnsi="Calibri Light" w:cs="Calibri Light"/>
          <w:sz w:val="22"/>
          <w:szCs w:val="22"/>
        </w:rPr>
        <w:t>Jednak a</w:t>
      </w:r>
      <w:r w:rsidR="00AB2EDF">
        <w:rPr>
          <w:rFonts w:ascii="Calibri Light" w:eastAsiaTheme="minorEastAsia" w:hAnsi="Calibri Light" w:cs="Calibri Light"/>
          <w:sz w:val="22"/>
          <w:szCs w:val="22"/>
        </w:rPr>
        <w:t>nkietowani liderzy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deklarują, że</w:t>
      </w:r>
      <w:r w:rsidR="006E54E3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6E54E3" w:rsidRPr="006E54E3">
        <w:rPr>
          <w:rFonts w:ascii="Calibri Light" w:eastAsiaTheme="minorEastAsia" w:hAnsi="Calibri Light" w:cs="Calibri Light"/>
          <w:sz w:val="22"/>
          <w:szCs w:val="22"/>
        </w:rPr>
        <w:t>systematycznie rozwija</w:t>
      </w:r>
      <w:r w:rsidR="006E54E3">
        <w:rPr>
          <w:rFonts w:ascii="Calibri Light" w:eastAsiaTheme="minorEastAsia" w:hAnsi="Calibri Light" w:cs="Calibri Light"/>
          <w:sz w:val="22"/>
          <w:szCs w:val="22"/>
        </w:rPr>
        <w:t>ją</w:t>
      </w:r>
      <w:r w:rsidR="006E54E3" w:rsidRPr="006E54E3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670D10">
        <w:rPr>
          <w:rFonts w:ascii="Calibri Light" w:eastAsiaTheme="minorEastAsia" w:hAnsi="Calibri Light" w:cs="Calibri Light"/>
          <w:sz w:val="22"/>
          <w:szCs w:val="22"/>
        </w:rPr>
        <w:t>implementację</w:t>
      </w:r>
      <w:r w:rsidR="006E54E3" w:rsidRPr="006E54E3">
        <w:rPr>
          <w:rFonts w:ascii="Calibri Light" w:eastAsiaTheme="minorEastAsia" w:hAnsi="Calibri Light" w:cs="Calibri Light"/>
          <w:sz w:val="22"/>
          <w:szCs w:val="22"/>
        </w:rPr>
        <w:t xml:space="preserve"> AI w obszarze strategii. Technologia ta jest włączana w procesy planowania, analizę danych oraz ocenę wyników, co pozwala zwiększać tempo pracy i skalę działań bez proporcjonalnego wzrostu zatrudnienia. 61 proc. </w:t>
      </w:r>
      <w:r w:rsidR="005B1433">
        <w:rPr>
          <w:rFonts w:ascii="Calibri Light" w:eastAsiaTheme="minorEastAsia" w:hAnsi="Calibri Light" w:cs="Calibri Light"/>
          <w:sz w:val="22"/>
          <w:szCs w:val="22"/>
        </w:rPr>
        <w:t>firm</w:t>
      </w:r>
      <w:r w:rsidR="006E54E3" w:rsidRPr="006E54E3">
        <w:rPr>
          <w:rFonts w:ascii="Calibri Light" w:eastAsiaTheme="minorEastAsia" w:hAnsi="Calibri Light" w:cs="Calibri Light"/>
          <w:sz w:val="22"/>
          <w:szCs w:val="22"/>
        </w:rPr>
        <w:t xml:space="preserve"> inwestuje w rozwój kompetencji w zakresie AI, a wielu liderów postrzega ją już jako partnera, wspierającego identyfikowanie istotnych sygnałów rynkowych i weryfikowanie przyjętych założeń.</w:t>
      </w:r>
      <w:r w:rsidR="006E54E3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113E31" w:rsidRPr="00113E31">
        <w:rPr>
          <w:rFonts w:ascii="Calibri Light" w:eastAsiaTheme="minorEastAsia" w:hAnsi="Calibri Light" w:cs="Calibri Light"/>
          <w:sz w:val="22"/>
          <w:szCs w:val="22"/>
        </w:rPr>
        <w:t xml:space="preserve">O </w:t>
      </w:r>
      <w:r w:rsidR="00432ACF">
        <w:rPr>
          <w:rFonts w:ascii="Calibri Light" w:eastAsiaTheme="minorEastAsia" w:hAnsi="Calibri Light" w:cs="Calibri Light"/>
          <w:sz w:val="22"/>
          <w:szCs w:val="22"/>
        </w:rPr>
        <w:t xml:space="preserve">dalszym </w:t>
      </w:r>
      <w:r w:rsidR="00113E31" w:rsidRPr="00113E31">
        <w:rPr>
          <w:rFonts w:ascii="Calibri Light" w:eastAsiaTheme="minorEastAsia" w:hAnsi="Calibri Light" w:cs="Calibri Light"/>
          <w:sz w:val="22"/>
          <w:szCs w:val="22"/>
        </w:rPr>
        <w:t xml:space="preserve">kierunku zmian zdecyduje to, czy </w:t>
      </w:r>
      <w:r w:rsidR="006E54E3">
        <w:rPr>
          <w:rFonts w:ascii="Calibri Light" w:eastAsiaTheme="minorEastAsia" w:hAnsi="Calibri Light" w:cs="Calibri Light"/>
          <w:sz w:val="22"/>
          <w:szCs w:val="22"/>
        </w:rPr>
        <w:t>sztuczna inteligencja</w:t>
      </w:r>
      <w:r w:rsidR="00113E31" w:rsidRPr="00113E31">
        <w:rPr>
          <w:rFonts w:ascii="Calibri Light" w:eastAsiaTheme="minorEastAsia" w:hAnsi="Calibri Light" w:cs="Calibri Light"/>
          <w:sz w:val="22"/>
          <w:szCs w:val="22"/>
        </w:rPr>
        <w:t xml:space="preserve"> zostanie </w:t>
      </w:r>
      <w:r w:rsidR="00B41E52">
        <w:rPr>
          <w:rFonts w:ascii="Calibri Light" w:eastAsiaTheme="minorEastAsia" w:hAnsi="Calibri Light" w:cs="Calibri Light"/>
          <w:sz w:val="22"/>
          <w:szCs w:val="22"/>
        </w:rPr>
        <w:t>kompleksowo</w:t>
      </w:r>
      <w:r w:rsidR="00113E31" w:rsidRPr="00113E31">
        <w:rPr>
          <w:rFonts w:ascii="Calibri Light" w:eastAsiaTheme="minorEastAsia" w:hAnsi="Calibri Light" w:cs="Calibri Light"/>
          <w:sz w:val="22"/>
          <w:szCs w:val="22"/>
        </w:rPr>
        <w:t xml:space="preserve"> włączona w decyzje dotyczące inwestycji i rozwoju, czy też pozostanie zbiorem rozproszonych inicjatyw. </w:t>
      </w:r>
    </w:p>
    <w:p w14:paraId="3977603A" w14:textId="100D90CA" w:rsidR="00753905" w:rsidRDefault="4A79CD6D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1433BBB3">
        <w:rPr>
          <w:rFonts w:ascii="Calibri Light" w:hAnsi="Calibri Light" w:cs="Calibri Light"/>
          <w:sz w:val="22"/>
          <w:szCs w:val="22"/>
        </w:rPr>
        <w:t>Pełny raport do pobrania znajduje się</w:t>
      </w:r>
      <w:r w:rsidR="00165809">
        <w:rPr>
          <w:rFonts w:ascii="Calibri Light" w:hAnsi="Calibri Light" w:cs="Calibri Light"/>
          <w:sz w:val="22"/>
          <w:szCs w:val="22"/>
        </w:rPr>
        <w:t xml:space="preserve"> </w:t>
      </w:r>
      <w:hyperlink r:id="rId11" w:history="1">
        <w:r w:rsidR="00057791" w:rsidRPr="002B4173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="00057791">
        <w:rPr>
          <w:rFonts w:ascii="Calibri Light" w:hAnsi="Calibri Light" w:cs="Calibri Light"/>
          <w:sz w:val="22"/>
          <w:szCs w:val="22"/>
        </w:rPr>
        <w:t>.</w:t>
      </w:r>
    </w:p>
    <w:p w14:paraId="54AD0637" w14:textId="77777777" w:rsidR="004848F9" w:rsidRPr="006E54E3" w:rsidRDefault="004848F9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</w:p>
    <w:p w14:paraId="7F74D084" w14:textId="58848E2E" w:rsidR="009314F7" w:rsidRPr="00753905" w:rsidRDefault="00753905" w:rsidP="009314F7">
      <w:pPr>
        <w:spacing w:after="120" w:line="240" w:lineRule="auto"/>
        <w:rPr>
          <w:rFonts w:ascii="Calibri Light" w:hAnsi="Calibri Light" w:cs="Calibri Light"/>
          <w:b/>
          <w:bCs/>
        </w:rPr>
      </w:pPr>
      <w:r w:rsidRPr="00753905">
        <w:rPr>
          <w:rFonts w:ascii="Calibri Light" w:hAnsi="Calibri Light" w:cs="Calibri Light"/>
          <w:b/>
          <w:bCs/>
        </w:rPr>
        <w:t>O raporcie:</w:t>
      </w:r>
    </w:p>
    <w:p w14:paraId="26B15A43" w14:textId="2ACDBA6D" w:rsidR="00006949" w:rsidRDefault="00006949" w:rsidP="00006949">
      <w:pPr>
        <w:adjustRightInd w:val="0"/>
        <w:snapToGrid w:val="0"/>
        <w:spacing w:after="120" w:line="240" w:lineRule="auto"/>
        <w:rPr>
          <w:rFonts w:ascii="Calibri Light" w:hAnsi="Calibri Light" w:cs="Calibri Light"/>
          <w:bCs/>
        </w:rPr>
      </w:pPr>
      <w:r w:rsidRPr="00006949">
        <w:rPr>
          <w:rFonts w:ascii="Calibri Light" w:hAnsi="Calibri Light" w:cs="Calibri Light"/>
          <w:bCs/>
        </w:rPr>
        <w:t xml:space="preserve">Raport „Global Chief </w:t>
      </w:r>
      <w:proofErr w:type="spellStart"/>
      <w:r w:rsidRPr="00006949">
        <w:rPr>
          <w:rFonts w:ascii="Calibri Light" w:hAnsi="Calibri Light" w:cs="Calibri Light"/>
          <w:bCs/>
        </w:rPr>
        <w:t>Strategy</w:t>
      </w:r>
      <w:proofErr w:type="spellEnd"/>
      <w:r w:rsidRPr="00006949">
        <w:rPr>
          <w:rFonts w:ascii="Calibri Light" w:hAnsi="Calibri Light" w:cs="Calibri Light"/>
          <w:bCs/>
        </w:rPr>
        <w:t xml:space="preserve"> </w:t>
      </w:r>
      <w:proofErr w:type="spellStart"/>
      <w:r w:rsidRPr="00006949">
        <w:rPr>
          <w:rFonts w:ascii="Calibri Light" w:hAnsi="Calibri Light" w:cs="Calibri Light"/>
          <w:bCs/>
        </w:rPr>
        <w:t>Officer</w:t>
      </w:r>
      <w:proofErr w:type="spellEnd"/>
      <w:r w:rsidRPr="00006949">
        <w:rPr>
          <w:rFonts w:ascii="Calibri Light" w:hAnsi="Calibri Light" w:cs="Calibri Light"/>
          <w:bCs/>
        </w:rPr>
        <w:t xml:space="preserve"> (CSO) </w:t>
      </w:r>
      <w:proofErr w:type="spellStart"/>
      <w:r w:rsidRPr="00006949">
        <w:rPr>
          <w:rFonts w:ascii="Calibri Light" w:hAnsi="Calibri Light" w:cs="Calibri Light"/>
          <w:bCs/>
        </w:rPr>
        <w:t>Survey</w:t>
      </w:r>
      <w:proofErr w:type="spellEnd"/>
      <w:r w:rsidRPr="00006949">
        <w:rPr>
          <w:rFonts w:ascii="Calibri Light" w:hAnsi="Calibri Light" w:cs="Calibri Light"/>
          <w:bCs/>
        </w:rPr>
        <w:t xml:space="preserve"> 2026” powstał na podstawie badania przeprowadzonego </w:t>
      </w:r>
      <w:r w:rsidR="00684187">
        <w:rPr>
          <w:rFonts w:ascii="Calibri Light" w:hAnsi="Calibri Light" w:cs="Calibri Light"/>
          <w:bCs/>
        </w:rPr>
        <w:t>między</w:t>
      </w:r>
      <w:r w:rsidRPr="00006949">
        <w:rPr>
          <w:rFonts w:ascii="Calibri Light" w:hAnsi="Calibri Light" w:cs="Calibri Light"/>
          <w:bCs/>
        </w:rPr>
        <w:t xml:space="preserve"> wrześni</w:t>
      </w:r>
      <w:r w:rsidR="00684187">
        <w:rPr>
          <w:rFonts w:ascii="Calibri Light" w:hAnsi="Calibri Light" w:cs="Calibri Light"/>
          <w:bCs/>
        </w:rPr>
        <w:t>em</w:t>
      </w:r>
      <w:r w:rsidRPr="00006949">
        <w:rPr>
          <w:rFonts w:ascii="Calibri Light" w:hAnsi="Calibri Light" w:cs="Calibri Light"/>
          <w:bCs/>
        </w:rPr>
        <w:t xml:space="preserve"> </w:t>
      </w:r>
      <w:r w:rsidR="00684187">
        <w:rPr>
          <w:rFonts w:ascii="Calibri Light" w:hAnsi="Calibri Light" w:cs="Calibri Light"/>
          <w:bCs/>
        </w:rPr>
        <w:t>a</w:t>
      </w:r>
      <w:r w:rsidRPr="00006949">
        <w:rPr>
          <w:rFonts w:ascii="Calibri Light" w:hAnsi="Calibri Light" w:cs="Calibri Light"/>
          <w:bCs/>
        </w:rPr>
        <w:t xml:space="preserve"> listopad</w:t>
      </w:r>
      <w:r w:rsidR="00684187">
        <w:rPr>
          <w:rFonts w:ascii="Calibri Light" w:hAnsi="Calibri Light" w:cs="Calibri Light"/>
          <w:bCs/>
        </w:rPr>
        <w:t>em</w:t>
      </w:r>
      <w:r w:rsidRPr="00006949">
        <w:rPr>
          <w:rFonts w:ascii="Calibri Light" w:hAnsi="Calibri Light" w:cs="Calibri Light"/>
          <w:bCs/>
        </w:rPr>
        <w:t xml:space="preserve"> 2025 r. wśród 148 liderów z całego świata, posiadających główną lub znaczącą odpowiedzialność za strategię na poziomie całego przedsiębiorstwa. W badaniu uczestniczyli również przedstawiciele firm działających w Polsce.</w:t>
      </w:r>
      <w:r>
        <w:rPr>
          <w:rFonts w:ascii="Calibri Light" w:hAnsi="Calibri Light" w:cs="Calibri Light"/>
          <w:bCs/>
        </w:rPr>
        <w:t xml:space="preserve"> </w:t>
      </w:r>
      <w:r w:rsidRPr="00006949">
        <w:rPr>
          <w:rFonts w:ascii="Calibri Light" w:hAnsi="Calibri Light" w:cs="Calibri Light"/>
          <w:bCs/>
        </w:rPr>
        <w:t xml:space="preserve">Respondenci reprezentowali różne regiony i sektory gospodarki, w tym m.in. sektor finansowy, konsumencki, energetyczny, przemysłowy oraz technologiczny. </w:t>
      </w:r>
    </w:p>
    <w:p w14:paraId="4E86896E" w14:textId="77777777" w:rsidR="00006949" w:rsidRPr="00006949" w:rsidRDefault="00006949" w:rsidP="00006949">
      <w:pPr>
        <w:adjustRightInd w:val="0"/>
        <w:snapToGrid w:val="0"/>
        <w:spacing w:after="120" w:line="240" w:lineRule="auto"/>
        <w:rPr>
          <w:rFonts w:ascii="Calibri Light" w:hAnsi="Calibri Light" w:cs="Calibri Light"/>
          <w:bCs/>
        </w:rPr>
      </w:pPr>
    </w:p>
    <w:p w14:paraId="3E60DF55" w14:textId="15B4BF63" w:rsidR="00BD53DB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2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6E386919" w14:textId="77777777" w:rsidR="00791FE1" w:rsidRDefault="00791FE1" w:rsidP="1433BBB3">
      <w:pPr>
        <w:adjustRightInd w:val="0"/>
        <w:snapToGrid w:val="0"/>
        <w:spacing w:after="120" w:line="240" w:lineRule="auto"/>
      </w:pPr>
    </w:p>
    <w:p w14:paraId="722BA3B7" w14:textId="77777777" w:rsidR="00791FE1" w:rsidRPr="003463C5" w:rsidRDefault="00791FE1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791FE1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8986" w14:textId="77777777" w:rsidR="009F3953" w:rsidRDefault="009F3953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1E3CA8FD" w14:textId="77777777" w:rsidR="009F3953" w:rsidRDefault="009F3953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5DD6543D" w14:textId="77777777" w:rsidR="009F3953" w:rsidRDefault="009F39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F112" w14:textId="77777777" w:rsidR="009F3953" w:rsidRDefault="009F3953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5AE53A2F" w14:textId="77777777" w:rsidR="009F3953" w:rsidRDefault="009F3953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47D44C33" w14:textId="77777777" w:rsidR="009F3953" w:rsidRDefault="009F39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BB691D37-A2A9-44E9-A000-FED59A5C18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127433912">
    <w:abstractNumId w:val="11"/>
  </w:num>
  <w:num w:numId="2" w16cid:durableId="1257520929">
    <w:abstractNumId w:val="1"/>
  </w:num>
  <w:num w:numId="3" w16cid:durableId="1279415916">
    <w:abstractNumId w:val="4"/>
  </w:num>
  <w:num w:numId="4" w16cid:durableId="1329165853">
    <w:abstractNumId w:val="3"/>
  </w:num>
  <w:num w:numId="5" w16cid:durableId="1545750233">
    <w:abstractNumId w:val="7"/>
  </w:num>
  <w:num w:numId="6" w16cid:durableId="1821267299">
    <w:abstractNumId w:val="13"/>
  </w:num>
  <w:num w:numId="7" w16cid:durableId="280722381">
    <w:abstractNumId w:val="9"/>
  </w:num>
  <w:num w:numId="8" w16cid:durableId="326137544">
    <w:abstractNumId w:val="2"/>
  </w:num>
  <w:num w:numId="9" w16cid:durableId="394398532">
    <w:abstractNumId w:val="12"/>
  </w:num>
  <w:num w:numId="10" w16cid:durableId="678239470">
    <w:abstractNumId w:val="6"/>
  </w:num>
  <w:num w:numId="11" w16cid:durableId="813792282">
    <w:abstractNumId w:val="0"/>
  </w:num>
  <w:num w:numId="12" w16cid:durableId="828206959">
    <w:abstractNumId w:val="10"/>
  </w:num>
  <w:num w:numId="13" w16cid:durableId="91509949">
    <w:abstractNumId w:val="5"/>
  </w:num>
  <w:num w:numId="14" w16cid:durableId="990526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949"/>
    <w:rsid w:val="00006D37"/>
    <w:rsid w:val="0000773A"/>
    <w:rsid w:val="00007BFE"/>
    <w:rsid w:val="00007FBE"/>
    <w:rsid w:val="00010A94"/>
    <w:rsid w:val="000120CC"/>
    <w:rsid w:val="000121EC"/>
    <w:rsid w:val="000124CE"/>
    <w:rsid w:val="00012A9D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2CD5"/>
    <w:rsid w:val="000249A2"/>
    <w:rsid w:val="00025224"/>
    <w:rsid w:val="000253E6"/>
    <w:rsid w:val="00025D57"/>
    <w:rsid w:val="00027683"/>
    <w:rsid w:val="000278A8"/>
    <w:rsid w:val="0003095A"/>
    <w:rsid w:val="00031911"/>
    <w:rsid w:val="00031CC5"/>
    <w:rsid w:val="00033C3B"/>
    <w:rsid w:val="000357C6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FA"/>
    <w:rsid w:val="000431A4"/>
    <w:rsid w:val="000433A7"/>
    <w:rsid w:val="00043827"/>
    <w:rsid w:val="00044E5A"/>
    <w:rsid w:val="00044FCF"/>
    <w:rsid w:val="0004596D"/>
    <w:rsid w:val="000472BB"/>
    <w:rsid w:val="00047BD5"/>
    <w:rsid w:val="00050239"/>
    <w:rsid w:val="00050259"/>
    <w:rsid w:val="00051F08"/>
    <w:rsid w:val="000541CD"/>
    <w:rsid w:val="0005501E"/>
    <w:rsid w:val="00056342"/>
    <w:rsid w:val="00057791"/>
    <w:rsid w:val="00060BED"/>
    <w:rsid w:val="0006246D"/>
    <w:rsid w:val="00062992"/>
    <w:rsid w:val="0006454E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F10"/>
    <w:rsid w:val="0008042F"/>
    <w:rsid w:val="00080AA6"/>
    <w:rsid w:val="00081EA0"/>
    <w:rsid w:val="00082784"/>
    <w:rsid w:val="00082D16"/>
    <w:rsid w:val="000837A2"/>
    <w:rsid w:val="000839C8"/>
    <w:rsid w:val="0008560B"/>
    <w:rsid w:val="00085D8C"/>
    <w:rsid w:val="00086424"/>
    <w:rsid w:val="000869BF"/>
    <w:rsid w:val="00091A9F"/>
    <w:rsid w:val="00092C07"/>
    <w:rsid w:val="00093371"/>
    <w:rsid w:val="000934AF"/>
    <w:rsid w:val="00094FA5"/>
    <w:rsid w:val="00095115"/>
    <w:rsid w:val="00095420"/>
    <w:rsid w:val="00096560"/>
    <w:rsid w:val="00097AA5"/>
    <w:rsid w:val="00097CFD"/>
    <w:rsid w:val="00097FC9"/>
    <w:rsid w:val="000A0BDD"/>
    <w:rsid w:val="000A0E70"/>
    <w:rsid w:val="000A172C"/>
    <w:rsid w:val="000A2FBF"/>
    <w:rsid w:val="000A3366"/>
    <w:rsid w:val="000A36E0"/>
    <w:rsid w:val="000A393F"/>
    <w:rsid w:val="000A4040"/>
    <w:rsid w:val="000A427D"/>
    <w:rsid w:val="000A48C4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6DDF"/>
    <w:rsid w:val="000B702E"/>
    <w:rsid w:val="000B7252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8E7"/>
    <w:rsid w:val="000C4C81"/>
    <w:rsid w:val="000C4CAC"/>
    <w:rsid w:val="000C5422"/>
    <w:rsid w:val="000C5700"/>
    <w:rsid w:val="000C6513"/>
    <w:rsid w:val="000C794C"/>
    <w:rsid w:val="000D0117"/>
    <w:rsid w:val="000D0940"/>
    <w:rsid w:val="000D18C8"/>
    <w:rsid w:val="000D1928"/>
    <w:rsid w:val="000D1AA8"/>
    <w:rsid w:val="000D32C8"/>
    <w:rsid w:val="000D34BB"/>
    <w:rsid w:val="000D399F"/>
    <w:rsid w:val="000D4440"/>
    <w:rsid w:val="000D54D9"/>
    <w:rsid w:val="000D570A"/>
    <w:rsid w:val="000D5ACA"/>
    <w:rsid w:val="000D73E6"/>
    <w:rsid w:val="000D7B4F"/>
    <w:rsid w:val="000E0062"/>
    <w:rsid w:val="000E08EF"/>
    <w:rsid w:val="000E1502"/>
    <w:rsid w:val="000E1EE6"/>
    <w:rsid w:val="000E1F2E"/>
    <w:rsid w:val="000E1FB9"/>
    <w:rsid w:val="000E2091"/>
    <w:rsid w:val="000E3745"/>
    <w:rsid w:val="000E44DE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4B44"/>
    <w:rsid w:val="000F4F44"/>
    <w:rsid w:val="000F7F30"/>
    <w:rsid w:val="0010113E"/>
    <w:rsid w:val="001020AA"/>
    <w:rsid w:val="00102C54"/>
    <w:rsid w:val="00102DC7"/>
    <w:rsid w:val="00103056"/>
    <w:rsid w:val="00103778"/>
    <w:rsid w:val="001039E1"/>
    <w:rsid w:val="001056BE"/>
    <w:rsid w:val="00107994"/>
    <w:rsid w:val="00107A54"/>
    <w:rsid w:val="00107CEA"/>
    <w:rsid w:val="00107E1A"/>
    <w:rsid w:val="00111BBE"/>
    <w:rsid w:val="00112A87"/>
    <w:rsid w:val="001134CC"/>
    <w:rsid w:val="00113AE0"/>
    <w:rsid w:val="00113E31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85A"/>
    <w:rsid w:val="00126911"/>
    <w:rsid w:val="00126A47"/>
    <w:rsid w:val="00126F3E"/>
    <w:rsid w:val="001279E9"/>
    <w:rsid w:val="00132A8E"/>
    <w:rsid w:val="0013516A"/>
    <w:rsid w:val="001352AD"/>
    <w:rsid w:val="00135BDF"/>
    <w:rsid w:val="00136A02"/>
    <w:rsid w:val="00137C12"/>
    <w:rsid w:val="00141037"/>
    <w:rsid w:val="00141873"/>
    <w:rsid w:val="00142453"/>
    <w:rsid w:val="00143670"/>
    <w:rsid w:val="00143991"/>
    <w:rsid w:val="00143CB6"/>
    <w:rsid w:val="00144447"/>
    <w:rsid w:val="0014492B"/>
    <w:rsid w:val="001477E2"/>
    <w:rsid w:val="00147E45"/>
    <w:rsid w:val="00150DD0"/>
    <w:rsid w:val="001531E5"/>
    <w:rsid w:val="00153BA1"/>
    <w:rsid w:val="00155201"/>
    <w:rsid w:val="00157076"/>
    <w:rsid w:val="0015735E"/>
    <w:rsid w:val="0016056F"/>
    <w:rsid w:val="00160696"/>
    <w:rsid w:val="00160B01"/>
    <w:rsid w:val="00160E54"/>
    <w:rsid w:val="001633FE"/>
    <w:rsid w:val="00164702"/>
    <w:rsid w:val="00164AF4"/>
    <w:rsid w:val="00165672"/>
    <w:rsid w:val="00165809"/>
    <w:rsid w:val="0016653A"/>
    <w:rsid w:val="001669B9"/>
    <w:rsid w:val="001670D4"/>
    <w:rsid w:val="001711A7"/>
    <w:rsid w:val="00171728"/>
    <w:rsid w:val="0017280E"/>
    <w:rsid w:val="001729E1"/>
    <w:rsid w:val="00172D0F"/>
    <w:rsid w:val="0017419F"/>
    <w:rsid w:val="00174440"/>
    <w:rsid w:val="0017483B"/>
    <w:rsid w:val="00174A98"/>
    <w:rsid w:val="00174DC0"/>
    <w:rsid w:val="001751D6"/>
    <w:rsid w:val="00175496"/>
    <w:rsid w:val="00175747"/>
    <w:rsid w:val="00175A74"/>
    <w:rsid w:val="001767D4"/>
    <w:rsid w:val="00176AE3"/>
    <w:rsid w:val="0017734B"/>
    <w:rsid w:val="00177A36"/>
    <w:rsid w:val="0018005C"/>
    <w:rsid w:val="00180661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1F5"/>
    <w:rsid w:val="0018687F"/>
    <w:rsid w:val="001868E2"/>
    <w:rsid w:val="00186C86"/>
    <w:rsid w:val="0018712D"/>
    <w:rsid w:val="0018792D"/>
    <w:rsid w:val="00187F0D"/>
    <w:rsid w:val="00190444"/>
    <w:rsid w:val="00190CF9"/>
    <w:rsid w:val="00190D69"/>
    <w:rsid w:val="001912F1"/>
    <w:rsid w:val="00191BA5"/>
    <w:rsid w:val="00193CAA"/>
    <w:rsid w:val="00193D91"/>
    <w:rsid w:val="00193E99"/>
    <w:rsid w:val="00195226"/>
    <w:rsid w:val="00196252"/>
    <w:rsid w:val="00196519"/>
    <w:rsid w:val="001968E2"/>
    <w:rsid w:val="00196C29"/>
    <w:rsid w:val="00196E97"/>
    <w:rsid w:val="00197411"/>
    <w:rsid w:val="001A03A4"/>
    <w:rsid w:val="001A1A81"/>
    <w:rsid w:val="001A1E57"/>
    <w:rsid w:val="001A26E4"/>
    <w:rsid w:val="001A2C2C"/>
    <w:rsid w:val="001A331B"/>
    <w:rsid w:val="001A544C"/>
    <w:rsid w:val="001A5C30"/>
    <w:rsid w:val="001A62CF"/>
    <w:rsid w:val="001A67A4"/>
    <w:rsid w:val="001A6FF5"/>
    <w:rsid w:val="001A70CB"/>
    <w:rsid w:val="001A7177"/>
    <w:rsid w:val="001A73A4"/>
    <w:rsid w:val="001B0032"/>
    <w:rsid w:val="001B0554"/>
    <w:rsid w:val="001B1906"/>
    <w:rsid w:val="001B1E63"/>
    <w:rsid w:val="001B2809"/>
    <w:rsid w:val="001B4773"/>
    <w:rsid w:val="001B53A9"/>
    <w:rsid w:val="001B61A5"/>
    <w:rsid w:val="001C0509"/>
    <w:rsid w:val="001C1722"/>
    <w:rsid w:val="001C1CC5"/>
    <w:rsid w:val="001C29B0"/>
    <w:rsid w:val="001C2A32"/>
    <w:rsid w:val="001C2CC7"/>
    <w:rsid w:val="001C2F64"/>
    <w:rsid w:val="001C351E"/>
    <w:rsid w:val="001C3732"/>
    <w:rsid w:val="001C59F0"/>
    <w:rsid w:val="001C5A0B"/>
    <w:rsid w:val="001C6066"/>
    <w:rsid w:val="001C62BB"/>
    <w:rsid w:val="001C6916"/>
    <w:rsid w:val="001C6A3E"/>
    <w:rsid w:val="001C6ADF"/>
    <w:rsid w:val="001C6F13"/>
    <w:rsid w:val="001C7350"/>
    <w:rsid w:val="001D0891"/>
    <w:rsid w:val="001D2729"/>
    <w:rsid w:val="001D3165"/>
    <w:rsid w:val="001D31A8"/>
    <w:rsid w:val="001D3914"/>
    <w:rsid w:val="001D44A0"/>
    <w:rsid w:val="001D4709"/>
    <w:rsid w:val="001D7C58"/>
    <w:rsid w:val="001E10CE"/>
    <w:rsid w:val="001E16D6"/>
    <w:rsid w:val="001E2548"/>
    <w:rsid w:val="001E2892"/>
    <w:rsid w:val="001E341F"/>
    <w:rsid w:val="001E3759"/>
    <w:rsid w:val="001E3D53"/>
    <w:rsid w:val="001E3FCA"/>
    <w:rsid w:val="001E56B8"/>
    <w:rsid w:val="001E5F12"/>
    <w:rsid w:val="001E6AD5"/>
    <w:rsid w:val="001E7146"/>
    <w:rsid w:val="001E7700"/>
    <w:rsid w:val="001E7BDD"/>
    <w:rsid w:val="001F1537"/>
    <w:rsid w:val="001F3A4D"/>
    <w:rsid w:val="001F5024"/>
    <w:rsid w:val="001F5789"/>
    <w:rsid w:val="001F5C65"/>
    <w:rsid w:val="001F608E"/>
    <w:rsid w:val="001F6186"/>
    <w:rsid w:val="001F6FA0"/>
    <w:rsid w:val="001F750A"/>
    <w:rsid w:val="002001C9"/>
    <w:rsid w:val="00200ACB"/>
    <w:rsid w:val="002012A9"/>
    <w:rsid w:val="00201649"/>
    <w:rsid w:val="00202370"/>
    <w:rsid w:val="0020238A"/>
    <w:rsid w:val="002036E8"/>
    <w:rsid w:val="00203FEA"/>
    <w:rsid w:val="00204505"/>
    <w:rsid w:val="002045B3"/>
    <w:rsid w:val="00204F68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38CC"/>
    <w:rsid w:val="0021453B"/>
    <w:rsid w:val="00215577"/>
    <w:rsid w:val="0021775A"/>
    <w:rsid w:val="00217E3E"/>
    <w:rsid w:val="00221678"/>
    <w:rsid w:val="002218E0"/>
    <w:rsid w:val="00221CF6"/>
    <w:rsid w:val="002222A8"/>
    <w:rsid w:val="00222438"/>
    <w:rsid w:val="00223242"/>
    <w:rsid w:val="00223ACC"/>
    <w:rsid w:val="002243F7"/>
    <w:rsid w:val="00224C9C"/>
    <w:rsid w:val="00224ED8"/>
    <w:rsid w:val="0022539C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2F"/>
    <w:rsid w:val="0023743A"/>
    <w:rsid w:val="0023767B"/>
    <w:rsid w:val="002412D3"/>
    <w:rsid w:val="00241BE6"/>
    <w:rsid w:val="00242507"/>
    <w:rsid w:val="0024272D"/>
    <w:rsid w:val="002428A1"/>
    <w:rsid w:val="0024297F"/>
    <w:rsid w:val="00243CBF"/>
    <w:rsid w:val="00244896"/>
    <w:rsid w:val="0024520B"/>
    <w:rsid w:val="0024532B"/>
    <w:rsid w:val="00246C23"/>
    <w:rsid w:val="00247C34"/>
    <w:rsid w:val="002500EC"/>
    <w:rsid w:val="002505BE"/>
    <w:rsid w:val="00251A0A"/>
    <w:rsid w:val="00252AD1"/>
    <w:rsid w:val="00253786"/>
    <w:rsid w:val="00253F0E"/>
    <w:rsid w:val="00254102"/>
    <w:rsid w:val="00257042"/>
    <w:rsid w:val="00257449"/>
    <w:rsid w:val="00257B24"/>
    <w:rsid w:val="00257E6B"/>
    <w:rsid w:val="002606C5"/>
    <w:rsid w:val="00260A95"/>
    <w:rsid w:val="00261306"/>
    <w:rsid w:val="0026291C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7045E"/>
    <w:rsid w:val="00271842"/>
    <w:rsid w:val="002719CE"/>
    <w:rsid w:val="002724C8"/>
    <w:rsid w:val="00272AD6"/>
    <w:rsid w:val="00272CF3"/>
    <w:rsid w:val="002735E3"/>
    <w:rsid w:val="00273728"/>
    <w:rsid w:val="00273EB6"/>
    <w:rsid w:val="002741DA"/>
    <w:rsid w:val="002743BF"/>
    <w:rsid w:val="002745B4"/>
    <w:rsid w:val="00275550"/>
    <w:rsid w:val="0027782C"/>
    <w:rsid w:val="00277834"/>
    <w:rsid w:val="002804F6"/>
    <w:rsid w:val="00280D79"/>
    <w:rsid w:val="00281296"/>
    <w:rsid w:val="002823C7"/>
    <w:rsid w:val="00282660"/>
    <w:rsid w:val="00282D01"/>
    <w:rsid w:val="00283DB0"/>
    <w:rsid w:val="00284EBD"/>
    <w:rsid w:val="00285C94"/>
    <w:rsid w:val="00285F8E"/>
    <w:rsid w:val="002867DE"/>
    <w:rsid w:val="00286E74"/>
    <w:rsid w:val="0029024A"/>
    <w:rsid w:val="002921BA"/>
    <w:rsid w:val="0029521B"/>
    <w:rsid w:val="00295E14"/>
    <w:rsid w:val="002967AE"/>
    <w:rsid w:val="00296AFF"/>
    <w:rsid w:val="00297F00"/>
    <w:rsid w:val="002A0B0D"/>
    <w:rsid w:val="002A0BFB"/>
    <w:rsid w:val="002A0DB8"/>
    <w:rsid w:val="002A0E8A"/>
    <w:rsid w:val="002A139A"/>
    <w:rsid w:val="002A19AC"/>
    <w:rsid w:val="002A44A6"/>
    <w:rsid w:val="002A4A48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122E"/>
    <w:rsid w:val="002B2201"/>
    <w:rsid w:val="002B23CB"/>
    <w:rsid w:val="002B23CC"/>
    <w:rsid w:val="002B4173"/>
    <w:rsid w:val="002B490A"/>
    <w:rsid w:val="002B5E96"/>
    <w:rsid w:val="002B6A15"/>
    <w:rsid w:val="002B7BA6"/>
    <w:rsid w:val="002B7E01"/>
    <w:rsid w:val="002C0336"/>
    <w:rsid w:val="002C066A"/>
    <w:rsid w:val="002C07E6"/>
    <w:rsid w:val="002C092A"/>
    <w:rsid w:val="002C0AEC"/>
    <w:rsid w:val="002C0CBB"/>
    <w:rsid w:val="002C105A"/>
    <w:rsid w:val="002C354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767D"/>
    <w:rsid w:val="002D7D6A"/>
    <w:rsid w:val="002E0791"/>
    <w:rsid w:val="002E22C9"/>
    <w:rsid w:val="002E2E46"/>
    <w:rsid w:val="002E3840"/>
    <w:rsid w:val="002E3980"/>
    <w:rsid w:val="002E47FF"/>
    <w:rsid w:val="002E5224"/>
    <w:rsid w:val="002E5687"/>
    <w:rsid w:val="002E58DF"/>
    <w:rsid w:val="002E5C50"/>
    <w:rsid w:val="002E6D40"/>
    <w:rsid w:val="002E7FE9"/>
    <w:rsid w:val="002F0F17"/>
    <w:rsid w:val="002F0FEA"/>
    <w:rsid w:val="002F1C68"/>
    <w:rsid w:val="002F281D"/>
    <w:rsid w:val="002F3A79"/>
    <w:rsid w:val="002F4361"/>
    <w:rsid w:val="002F44E3"/>
    <w:rsid w:val="002F4E4D"/>
    <w:rsid w:val="002F52F2"/>
    <w:rsid w:val="002F5F98"/>
    <w:rsid w:val="002F5FC6"/>
    <w:rsid w:val="002F656B"/>
    <w:rsid w:val="002F6BF7"/>
    <w:rsid w:val="002F72ED"/>
    <w:rsid w:val="002F7D2D"/>
    <w:rsid w:val="003009ED"/>
    <w:rsid w:val="00301419"/>
    <w:rsid w:val="00302BDB"/>
    <w:rsid w:val="00302CF2"/>
    <w:rsid w:val="0030460C"/>
    <w:rsid w:val="0030484A"/>
    <w:rsid w:val="00305918"/>
    <w:rsid w:val="003068C3"/>
    <w:rsid w:val="00306C26"/>
    <w:rsid w:val="0030730D"/>
    <w:rsid w:val="00307588"/>
    <w:rsid w:val="00310BE4"/>
    <w:rsid w:val="00310C57"/>
    <w:rsid w:val="003110DA"/>
    <w:rsid w:val="0031151E"/>
    <w:rsid w:val="003118E2"/>
    <w:rsid w:val="00311BBD"/>
    <w:rsid w:val="00311F09"/>
    <w:rsid w:val="00312123"/>
    <w:rsid w:val="00312270"/>
    <w:rsid w:val="00312A49"/>
    <w:rsid w:val="00313193"/>
    <w:rsid w:val="003136ED"/>
    <w:rsid w:val="00314234"/>
    <w:rsid w:val="00314E02"/>
    <w:rsid w:val="00314F74"/>
    <w:rsid w:val="00314F82"/>
    <w:rsid w:val="0031512C"/>
    <w:rsid w:val="003153E2"/>
    <w:rsid w:val="00315592"/>
    <w:rsid w:val="0031594C"/>
    <w:rsid w:val="00315F66"/>
    <w:rsid w:val="003166CA"/>
    <w:rsid w:val="00317160"/>
    <w:rsid w:val="003177DC"/>
    <w:rsid w:val="00317AAB"/>
    <w:rsid w:val="00317CD7"/>
    <w:rsid w:val="0032060A"/>
    <w:rsid w:val="00321E0C"/>
    <w:rsid w:val="00323237"/>
    <w:rsid w:val="00323948"/>
    <w:rsid w:val="00324A76"/>
    <w:rsid w:val="00326B0A"/>
    <w:rsid w:val="00327678"/>
    <w:rsid w:val="00330682"/>
    <w:rsid w:val="00330C10"/>
    <w:rsid w:val="00330E37"/>
    <w:rsid w:val="00331882"/>
    <w:rsid w:val="00332711"/>
    <w:rsid w:val="00333218"/>
    <w:rsid w:val="00333AD5"/>
    <w:rsid w:val="00335317"/>
    <w:rsid w:val="00336D08"/>
    <w:rsid w:val="00340964"/>
    <w:rsid w:val="00341148"/>
    <w:rsid w:val="003423DA"/>
    <w:rsid w:val="00342C73"/>
    <w:rsid w:val="00342F26"/>
    <w:rsid w:val="00343758"/>
    <w:rsid w:val="003442DB"/>
    <w:rsid w:val="0034556C"/>
    <w:rsid w:val="00345A95"/>
    <w:rsid w:val="00345F49"/>
    <w:rsid w:val="00346127"/>
    <w:rsid w:val="003463C5"/>
    <w:rsid w:val="0034684C"/>
    <w:rsid w:val="00347248"/>
    <w:rsid w:val="00347B61"/>
    <w:rsid w:val="0035046F"/>
    <w:rsid w:val="003510A8"/>
    <w:rsid w:val="00352879"/>
    <w:rsid w:val="003549E7"/>
    <w:rsid w:val="003552E9"/>
    <w:rsid w:val="003553A0"/>
    <w:rsid w:val="00355968"/>
    <w:rsid w:val="00355A00"/>
    <w:rsid w:val="003561A2"/>
    <w:rsid w:val="00356769"/>
    <w:rsid w:val="003568EF"/>
    <w:rsid w:val="00357E8B"/>
    <w:rsid w:val="0036117D"/>
    <w:rsid w:val="00361541"/>
    <w:rsid w:val="0036261B"/>
    <w:rsid w:val="00362F41"/>
    <w:rsid w:val="003636D0"/>
    <w:rsid w:val="00364202"/>
    <w:rsid w:val="00364645"/>
    <w:rsid w:val="00364D75"/>
    <w:rsid w:val="00365E74"/>
    <w:rsid w:val="003667E4"/>
    <w:rsid w:val="00366B21"/>
    <w:rsid w:val="003674F8"/>
    <w:rsid w:val="00367A3D"/>
    <w:rsid w:val="00370112"/>
    <w:rsid w:val="00371918"/>
    <w:rsid w:val="00373A52"/>
    <w:rsid w:val="00373C8D"/>
    <w:rsid w:val="003745D4"/>
    <w:rsid w:val="0037468E"/>
    <w:rsid w:val="00374829"/>
    <w:rsid w:val="00374A7B"/>
    <w:rsid w:val="0037593B"/>
    <w:rsid w:val="003768F5"/>
    <w:rsid w:val="00376B2F"/>
    <w:rsid w:val="00376C9C"/>
    <w:rsid w:val="00376CB5"/>
    <w:rsid w:val="0038030E"/>
    <w:rsid w:val="003804D3"/>
    <w:rsid w:val="00380678"/>
    <w:rsid w:val="00381773"/>
    <w:rsid w:val="003829D2"/>
    <w:rsid w:val="00382AB9"/>
    <w:rsid w:val="00383AF5"/>
    <w:rsid w:val="00384A39"/>
    <w:rsid w:val="00385171"/>
    <w:rsid w:val="00385BC0"/>
    <w:rsid w:val="0038755B"/>
    <w:rsid w:val="00391CD2"/>
    <w:rsid w:val="00392240"/>
    <w:rsid w:val="00394D4E"/>
    <w:rsid w:val="00395998"/>
    <w:rsid w:val="003975DE"/>
    <w:rsid w:val="003A04B8"/>
    <w:rsid w:val="003A087B"/>
    <w:rsid w:val="003A09C4"/>
    <w:rsid w:val="003A1AF5"/>
    <w:rsid w:val="003A426C"/>
    <w:rsid w:val="003A43A3"/>
    <w:rsid w:val="003A46B0"/>
    <w:rsid w:val="003A5513"/>
    <w:rsid w:val="003A6A45"/>
    <w:rsid w:val="003B0AD8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57B4"/>
    <w:rsid w:val="003B5EDA"/>
    <w:rsid w:val="003B7C91"/>
    <w:rsid w:val="003B7F25"/>
    <w:rsid w:val="003C16F7"/>
    <w:rsid w:val="003C1931"/>
    <w:rsid w:val="003C4770"/>
    <w:rsid w:val="003C48D8"/>
    <w:rsid w:val="003C7610"/>
    <w:rsid w:val="003D0342"/>
    <w:rsid w:val="003D11EB"/>
    <w:rsid w:val="003D3F1B"/>
    <w:rsid w:val="003D3F4F"/>
    <w:rsid w:val="003D55E1"/>
    <w:rsid w:val="003D5816"/>
    <w:rsid w:val="003D6086"/>
    <w:rsid w:val="003D6CAF"/>
    <w:rsid w:val="003E0B08"/>
    <w:rsid w:val="003E26F4"/>
    <w:rsid w:val="003E497E"/>
    <w:rsid w:val="003E68CC"/>
    <w:rsid w:val="003E6EE6"/>
    <w:rsid w:val="003E771C"/>
    <w:rsid w:val="003E7F22"/>
    <w:rsid w:val="003F2F9E"/>
    <w:rsid w:val="003F4CF3"/>
    <w:rsid w:val="003F5506"/>
    <w:rsid w:val="003F59C3"/>
    <w:rsid w:val="003F5DAF"/>
    <w:rsid w:val="003F5DD9"/>
    <w:rsid w:val="003F6251"/>
    <w:rsid w:val="003F6DCD"/>
    <w:rsid w:val="0040160C"/>
    <w:rsid w:val="00402116"/>
    <w:rsid w:val="00402903"/>
    <w:rsid w:val="004040D0"/>
    <w:rsid w:val="00404BF0"/>
    <w:rsid w:val="0040530C"/>
    <w:rsid w:val="0040617E"/>
    <w:rsid w:val="00406200"/>
    <w:rsid w:val="0040628E"/>
    <w:rsid w:val="00407162"/>
    <w:rsid w:val="00407813"/>
    <w:rsid w:val="00410838"/>
    <w:rsid w:val="00411523"/>
    <w:rsid w:val="004116B9"/>
    <w:rsid w:val="004136EB"/>
    <w:rsid w:val="004148A9"/>
    <w:rsid w:val="00414C8E"/>
    <w:rsid w:val="00415DBF"/>
    <w:rsid w:val="00416139"/>
    <w:rsid w:val="00416673"/>
    <w:rsid w:val="00416B7D"/>
    <w:rsid w:val="004206E8"/>
    <w:rsid w:val="004207BF"/>
    <w:rsid w:val="00420BF4"/>
    <w:rsid w:val="004212B8"/>
    <w:rsid w:val="00421634"/>
    <w:rsid w:val="00422208"/>
    <w:rsid w:val="00423413"/>
    <w:rsid w:val="00423644"/>
    <w:rsid w:val="00425875"/>
    <w:rsid w:val="00426F50"/>
    <w:rsid w:val="00427C19"/>
    <w:rsid w:val="00430B9B"/>
    <w:rsid w:val="00431023"/>
    <w:rsid w:val="00431485"/>
    <w:rsid w:val="00431959"/>
    <w:rsid w:val="00432ACF"/>
    <w:rsid w:val="004337AA"/>
    <w:rsid w:val="00433FE6"/>
    <w:rsid w:val="00434E01"/>
    <w:rsid w:val="004362FE"/>
    <w:rsid w:val="00436B18"/>
    <w:rsid w:val="00437963"/>
    <w:rsid w:val="00441A3C"/>
    <w:rsid w:val="004424B7"/>
    <w:rsid w:val="004428BC"/>
    <w:rsid w:val="00442A1F"/>
    <w:rsid w:val="004432DC"/>
    <w:rsid w:val="004436C2"/>
    <w:rsid w:val="00443F28"/>
    <w:rsid w:val="004465D0"/>
    <w:rsid w:val="00447082"/>
    <w:rsid w:val="004475C4"/>
    <w:rsid w:val="0044779E"/>
    <w:rsid w:val="00447EC3"/>
    <w:rsid w:val="00450249"/>
    <w:rsid w:val="004513F5"/>
    <w:rsid w:val="00451815"/>
    <w:rsid w:val="0045185F"/>
    <w:rsid w:val="00451B6A"/>
    <w:rsid w:val="00451F96"/>
    <w:rsid w:val="0045219F"/>
    <w:rsid w:val="004531BB"/>
    <w:rsid w:val="00453DF5"/>
    <w:rsid w:val="00454C3B"/>
    <w:rsid w:val="00455895"/>
    <w:rsid w:val="0045639E"/>
    <w:rsid w:val="00460C7E"/>
    <w:rsid w:val="00460D5C"/>
    <w:rsid w:val="00461546"/>
    <w:rsid w:val="00461A84"/>
    <w:rsid w:val="00461C44"/>
    <w:rsid w:val="00461D00"/>
    <w:rsid w:val="004636E8"/>
    <w:rsid w:val="0046370C"/>
    <w:rsid w:val="00463F3D"/>
    <w:rsid w:val="004640AC"/>
    <w:rsid w:val="00464B4D"/>
    <w:rsid w:val="004663A3"/>
    <w:rsid w:val="0046683F"/>
    <w:rsid w:val="004674D5"/>
    <w:rsid w:val="00467E21"/>
    <w:rsid w:val="00472144"/>
    <w:rsid w:val="00472B7C"/>
    <w:rsid w:val="00475111"/>
    <w:rsid w:val="0047675B"/>
    <w:rsid w:val="004775A2"/>
    <w:rsid w:val="004806FF"/>
    <w:rsid w:val="00480870"/>
    <w:rsid w:val="004813A3"/>
    <w:rsid w:val="00481A6D"/>
    <w:rsid w:val="00484122"/>
    <w:rsid w:val="004848F9"/>
    <w:rsid w:val="00484B58"/>
    <w:rsid w:val="00485A4C"/>
    <w:rsid w:val="0048698B"/>
    <w:rsid w:val="00486B95"/>
    <w:rsid w:val="00487D90"/>
    <w:rsid w:val="00487F04"/>
    <w:rsid w:val="00490C04"/>
    <w:rsid w:val="00490F5B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29F0"/>
    <w:rsid w:val="004A3218"/>
    <w:rsid w:val="004A364D"/>
    <w:rsid w:val="004A460F"/>
    <w:rsid w:val="004A4B90"/>
    <w:rsid w:val="004A59A6"/>
    <w:rsid w:val="004A5D9E"/>
    <w:rsid w:val="004A5EC2"/>
    <w:rsid w:val="004B3608"/>
    <w:rsid w:val="004B46D4"/>
    <w:rsid w:val="004B4C17"/>
    <w:rsid w:val="004B55E7"/>
    <w:rsid w:val="004B61E8"/>
    <w:rsid w:val="004B7AE1"/>
    <w:rsid w:val="004C0577"/>
    <w:rsid w:val="004C05A8"/>
    <w:rsid w:val="004C089B"/>
    <w:rsid w:val="004C2500"/>
    <w:rsid w:val="004C38A8"/>
    <w:rsid w:val="004C38BD"/>
    <w:rsid w:val="004C46FB"/>
    <w:rsid w:val="004C4735"/>
    <w:rsid w:val="004C5B83"/>
    <w:rsid w:val="004C7F05"/>
    <w:rsid w:val="004D0352"/>
    <w:rsid w:val="004D2F92"/>
    <w:rsid w:val="004D44A1"/>
    <w:rsid w:val="004D4E3B"/>
    <w:rsid w:val="004D5443"/>
    <w:rsid w:val="004D57EC"/>
    <w:rsid w:val="004D5BE5"/>
    <w:rsid w:val="004D6581"/>
    <w:rsid w:val="004D7D8D"/>
    <w:rsid w:val="004D7F1C"/>
    <w:rsid w:val="004E03B3"/>
    <w:rsid w:val="004E1CE3"/>
    <w:rsid w:val="004E26EA"/>
    <w:rsid w:val="004E2992"/>
    <w:rsid w:val="004E37B4"/>
    <w:rsid w:val="004E3938"/>
    <w:rsid w:val="004E3BB5"/>
    <w:rsid w:val="004E4418"/>
    <w:rsid w:val="004E4CCA"/>
    <w:rsid w:val="004F08B6"/>
    <w:rsid w:val="004F1194"/>
    <w:rsid w:val="004F120B"/>
    <w:rsid w:val="004F14AF"/>
    <w:rsid w:val="004F16EB"/>
    <w:rsid w:val="004F2F10"/>
    <w:rsid w:val="004F343F"/>
    <w:rsid w:val="004F452D"/>
    <w:rsid w:val="004F4682"/>
    <w:rsid w:val="004F4A9B"/>
    <w:rsid w:val="004F557F"/>
    <w:rsid w:val="004F5677"/>
    <w:rsid w:val="004F5735"/>
    <w:rsid w:val="004F5C91"/>
    <w:rsid w:val="004F5C96"/>
    <w:rsid w:val="004F5CEE"/>
    <w:rsid w:val="004F628B"/>
    <w:rsid w:val="004FA674"/>
    <w:rsid w:val="005003C2"/>
    <w:rsid w:val="0050077C"/>
    <w:rsid w:val="00500F29"/>
    <w:rsid w:val="00500F30"/>
    <w:rsid w:val="005024A5"/>
    <w:rsid w:val="0050285B"/>
    <w:rsid w:val="00502E83"/>
    <w:rsid w:val="00502E91"/>
    <w:rsid w:val="00502FE1"/>
    <w:rsid w:val="00504A7D"/>
    <w:rsid w:val="005050FD"/>
    <w:rsid w:val="0050528D"/>
    <w:rsid w:val="005056FC"/>
    <w:rsid w:val="00506E8D"/>
    <w:rsid w:val="0050758E"/>
    <w:rsid w:val="005104C1"/>
    <w:rsid w:val="00510518"/>
    <w:rsid w:val="005106E7"/>
    <w:rsid w:val="0051265D"/>
    <w:rsid w:val="00513DD9"/>
    <w:rsid w:val="00513E77"/>
    <w:rsid w:val="00515FC4"/>
    <w:rsid w:val="00516DC7"/>
    <w:rsid w:val="005216D1"/>
    <w:rsid w:val="00521F50"/>
    <w:rsid w:val="00522373"/>
    <w:rsid w:val="00523BE9"/>
    <w:rsid w:val="00526401"/>
    <w:rsid w:val="005278EA"/>
    <w:rsid w:val="00530D92"/>
    <w:rsid w:val="005319B4"/>
    <w:rsid w:val="00532537"/>
    <w:rsid w:val="0053253B"/>
    <w:rsid w:val="00533AD0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8FB"/>
    <w:rsid w:val="00542FB3"/>
    <w:rsid w:val="00543DEB"/>
    <w:rsid w:val="00544E1A"/>
    <w:rsid w:val="00545181"/>
    <w:rsid w:val="0054551F"/>
    <w:rsid w:val="0055006D"/>
    <w:rsid w:val="0055092B"/>
    <w:rsid w:val="00551730"/>
    <w:rsid w:val="00551D0A"/>
    <w:rsid w:val="00552729"/>
    <w:rsid w:val="00552CB2"/>
    <w:rsid w:val="005540FB"/>
    <w:rsid w:val="0055417E"/>
    <w:rsid w:val="00556969"/>
    <w:rsid w:val="00556B4F"/>
    <w:rsid w:val="00556BFF"/>
    <w:rsid w:val="0055769A"/>
    <w:rsid w:val="00557745"/>
    <w:rsid w:val="00560C8B"/>
    <w:rsid w:val="00561D49"/>
    <w:rsid w:val="00563091"/>
    <w:rsid w:val="00563660"/>
    <w:rsid w:val="00564FDC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0A"/>
    <w:rsid w:val="00573C7E"/>
    <w:rsid w:val="00573F24"/>
    <w:rsid w:val="00574861"/>
    <w:rsid w:val="00576062"/>
    <w:rsid w:val="00577CB0"/>
    <w:rsid w:val="00580860"/>
    <w:rsid w:val="00580F02"/>
    <w:rsid w:val="00581541"/>
    <w:rsid w:val="00581A54"/>
    <w:rsid w:val="00581A69"/>
    <w:rsid w:val="0058202A"/>
    <w:rsid w:val="005838C6"/>
    <w:rsid w:val="00583A91"/>
    <w:rsid w:val="00583B38"/>
    <w:rsid w:val="0058542B"/>
    <w:rsid w:val="00585A63"/>
    <w:rsid w:val="00585D6A"/>
    <w:rsid w:val="00586D6D"/>
    <w:rsid w:val="00590226"/>
    <w:rsid w:val="00591448"/>
    <w:rsid w:val="00592A07"/>
    <w:rsid w:val="00592CFE"/>
    <w:rsid w:val="00592F9D"/>
    <w:rsid w:val="0059323F"/>
    <w:rsid w:val="00593323"/>
    <w:rsid w:val="00594660"/>
    <w:rsid w:val="00595CC4"/>
    <w:rsid w:val="00597CC8"/>
    <w:rsid w:val="005A0979"/>
    <w:rsid w:val="005A1869"/>
    <w:rsid w:val="005A1D1A"/>
    <w:rsid w:val="005A24D7"/>
    <w:rsid w:val="005A46DB"/>
    <w:rsid w:val="005A48AE"/>
    <w:rsid w:val="005A5507"/>
    <w:rsid w:val="005A564B"/>
    <w:rsid w:val="005A6131"/>
    <w:rsid w:val="005A645C"/>
    <w:rsid w:val="005A717F"/>
    <w:rsid w:val="005A7C2F"/>
    <w:rsid w:val="005B05F1"/>
    <w:rsid w:val="005B1433"/>
    <w:rsid w:val="005B183B"/>
    <w:rsid w:val="005B18E9"/>
    <w:rsid w:val="005B2870"/>
    <w:rsid w:val="005B3575"/>
    <w:rsid w:val="005B3679"/>
    <w:rsid w:val="005B38E5"/>
    <w:rsid w:val="005B3A61"/>
    <w:rsid w:val="005B3E4F"/>
    <w:rsid w:val="005B4166"/>
    <w:rsid w:val="005B42BE"/>
    <w:rsid w:val="005B438F"/>
    <w:rsid w:val="005B6DF0"/>
    <w:rsid w:val="005B7A6C"/>
    <w:rsid w:val="005C0513"/>
    <w:rsid w:val="005C0B0E"/>
    <w:rsid w:val="005C1143"/>
    <w:rsid w:val="005C1CAC"/>
    <w:rsid w:val="005C43A5"/>
    <w:rsid w:val="005C4B31"/>
    <w:rsid w:val="005C508A"/>
    <w:rsid w:val="005C515D"/>
    <w:rsid w:val="005C7296"/>
    <w:rsid w:val="005C78B5"/>
    <w:rsid w:val="005C79A9"/>
    <w:rsid w:val="005D0674"/>
    <w:rsid w:val="005D0F96"/>
    <w:rsid w:val="005D17B6"/>
    <w:rsid w:val="005D1E83"/>
    <w:rsid w:val="005D2A96"/>
    <w:rsid w:val="005D498F"/>
    <w:rsid w:val="005D5734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FEA"/>
    <w:rsid w:val="005E52CA"/>
    <w:rsid w:val="005E52FB"/>
    <w:rsid w:val="005E5B6D"/>
    <w:rsid w:val="005E650F"/>
    <w:rsid w:val="005E6F1C"/>
    <w:rsid w:val="005E705F"/>
    <w:rsid w:val="005E75C3"/>
    <w:rsid w:val="005E7715"/>
    <w:rsid w:val="005F0EDD"/>
    <w:rsid w:val="005F2A98"/>
    <w:rsid w:val="005F418F"/>
    <w:rsid w:val="005F4896"/>
    <w:rsid w:val="005F59BE"/>
    <w:rsid w:val="005F5F82"/>
    <w:rsid w:val="005F608E"/>
    <w:rsid w:val="005F68EA"/>
    <w:rsid w:val="005F6DF0"/>
    <w:rsid w:val="005F7089"/>
    <w:rsid w:val="005F7385"/>
    <w:rsid w:val="005F74FC"/>
    <w:rsid w:val="005F7C7C"/>
    <w:rsid w:val="00600379"/>
    <w:rsid w:val="00600703"/>
    <w:rsid w:val="006015D6"/>
    <w:rsid w:val="00602DB4"/>
    <w:rsid w:val="0060303D"/>
    <w:rsid w:val="0060326D"/>
    <w:rsid w:val="00603C9A"/>
    <w:rsid w:val="00605369"/>
    <w:rsid w:val="0060655F"/>
    <w:rsid w:val="00607309"/>
    <w:rsid w:val="00607ADF"/>
    <w:rsid w:val="00607C88"/>
    <w:rsid w:val="006100EE"/>
    <w:rsid w:val="00611280"/>
    <w:rsid w:val="006112FD"/>
    <w:rsid w:val="00611691"/>
    <w:rsid w:val="00611C57"/>
    <w:rsid w:val="00612AF5"/>
    <w:rsid w:val="00612C37"/>
    <w:rsid w:val="00612E59"/>
    <w:rsid w:val="00613B9E"/>
    <w:rsid w:val="006143A7"/>
    <w:rsid w:val="00614C02"/>
    <w:rsid w:val="0061527D"/>
    <w:rsid w:val="0061530B"/>
    <w:rsid w:val="00615563"/>
    <w:rsid w:val="0061774F"/>
    <w:rsid w:val="006177F2"/>
    <w:rsid w:val="00617E91"/>
    <w:rsid w:val="0062017F"/>
    <w:rsid w:val="006220FF"/>
    <w:rsid w:val="00622511"/>
    <w:rsid w:val="00622F4E"/>
    <w:rsid w:val="006237F8"/>
    <w:rsid w:val="00624A5D"/>
    <w:rsid w:val="0062563E"/>
    <w:rsid w:val="00625FB5"/>
    <w:rsid w:val="006269EC"/>
    <w:rsid w:val="006271E4"/>
    <w:rsid w:val="0062768B"/>
    <w:rsid w:val="006336F6"/>
    <w:rsid w:val="0063455D"/>
    <w:rsid w:val="006350FD"/>
    <w:rsid w:val="00635862"/>
    <w:rsid w:val="00636005"/>
    <w:rsid w:val="00636EB6"/>
    <w:rsid w:val="006375B0"/>
    <w:rsid w:val="006378DD"/>
    <w:rsid w:val="006410A5"/>
    <w:rsid w:val="006413CA"/>
    <w:rsid w:val="00641C8D"/>
    <w:rsid w:val="00642322"/>
    <w:rsid w:val="006423AA"/>
    <w:rsid w:val="00642842"/>
    <w:rsid w:val="00643885"/>
    <w:rsid w:val="00643975"/>
    <w:rsid w:val="00643EC0"/>
    <w:rsid w:val="00644663"/>
    <w:rsid w:val="006473AE"/>
    <w:rsid w:val="0064772B"/>
    <w:rsid w:val="0065137D"/>
    <w:rsid w:val="0065174E"/>
    <w:rsid w:val="006525BD"/>
    <w:rsid w:val="00653105"/>
    <w:rsid w:val="006532F1"/>
    <w:rsid w:val="0065403F"/>
    <w:rsid w:val="00654E7B"/>
    <w:rsid w:val="006550C2"/>
    <w:rsid w:val="00655695"/>
    <w:rsid w:val="00655878"/>
    <w:rsid w:val="00656AD9"/>
    <w:rsid w:val="0065748C"/>
    <w:rsid w:val="006575E6"/>
    <w:rsid w:val="006600B8"/>
    <w:rsid w:val="00660C34"/>
    <w:rsid w:val="00662741"/>
    <w:rsid w:val="00662DD8"/>
    <w:rsid w:val="006636A4"/>
    <w:rsid w:val="006639B9"/>
    <w:rsid w:val="00663BE5"/>
    <w:rsid w:val="006641E5"/>
    <w:rsid w:val="00664F45"/>
    <w:rsid w:val="00665238"/>
    <w:rsid w:val="00665801"/>
    <w:rsid w:val="0066695A"/>
    <w:rsid w:val="00667029"/>
    <w:rsid w:val="00670905"/>
    <w:rsid w:val="00670D10"/>
    <w:rsid w:val="00670D2B"/>
    <w:rsid w:val="006717A0"/>
    <w:rsid w:val="00672001"/>
    <w:rsid w:val="00672C65"/>
    <w:rsid w:val="00672D5B"/>
    <w:rsid w:val="006731B4"/>
    <w:rsid w:val="00673A89"/>
    <w:rsid w:val="00673D8C"/>
    <w:rsid w:val="00674267"/>
    <w:rsid w:val="00674C00"/>
    <w:rsid w:val="00674CAC"/>
    <w:rsid w:val="006764E9"/>
    <w:rsid w:val="0067656D"/>
    <w:rsid w:val="006768C2"/>
    <w:rsid w:val="00677399"/>
    <w:rsid w:val="00677C41"/>
    <w:rsid w:val="00681223"/>
    <w:rsid w:val="00681CB9"/>
    <w:rsid w:val="00682BAC"/>
    <w:rsid w:val="00682CDA"/>
    <w:rsid w:val="00684187"/>
    <w:rsid w:val="006847DA"/>
    <w:rsid w:val="006858F5"/>
    <w:rsid w:val="00686C56"/>
    <w:rsid w:val="00686D35"/>
    <w:rsid w:val="0068705F"/>
    <w:rsid w:val="0068D6F4"/>
    <w:rsid w:val="0069029E"/>
    <w:rsid w:val="00690A28"/>
    <w:rsid w:val="00690A85"/>
    <w:rsid w:val="006927B3"/>
    <w:rsid w:val="00692D4C"/>
    <w:rsid w:val="00694197"/>
    <w:rsid w:val="0069483A"/>
    <w:rsid w:val="006A0274"/>
    <w:rsid w:val="006A1BE0"/>
    <w:rsid w:val="006A25DC"/>
    <w:rsid w:val="006A2930"/>
    <w:rsid w:val="006A47FD"/>
    <w:rsid w:val="006A4B4B"/>
    <w:rsid w:val="006A5A9E"/>
    <w:rsid w:val="006A602F"/>
    <w:rsid w:val="006A6FCF"/>
    <w:rsid w:val="006A7966"/>
    <w:rsid w:val="006A7CD3"/>
    <w:rsid w:val="006B119B"/>
    <w:rsid w:val="006B11F8"/>
    <w:rsid w:val="006B1C76"/>
    <w:rsid w:val="006B1EB7"/>
    <w:rsid w:val="006B225A"/>
    <w:rsid w:val="006B32E6"/>
    <w:rsid w:val="006B3A7A"/>
    <w:rsid w:val="006B3EDB"/>
    <w:rsid w:val="006B450B"/>
    <w:rsid w:val="006B4B66"/>
    <w:rsid w:val="006B5537"/>
    <w:rsid w:val="006B6A8F"/>
    <w:rsid w:val="006B7052"/>
    <w:rsid w:val="006C0741"/>
    <w:rsid w:val="006C2C89"/>
    <w:rsid w:val="006C2DE1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3F58"/>
    <w:rsid w:val="006D53C9"/>
    <w:rsid w:val="006D54FD"/>
    <w:rsid w:val="006D5BC1"/>
    <w:rsid w:val="006D5C05"/>
    <w:rsid w:val="006D6C6F"/>
    <w:rsid w:val="006E0075"/>
    <w:rsid w:val="006E10D1"/>
    <w:rsid w:val="006E265E"/>
    <w:rsid w:val="006E2CDA"/>
    <w:rsid w:val="006E45FD"/>
    <w:rsid w:val="006E4D68"/>
    <w:rsid w:val="006E5133"/>
    <w:rsid w:val="006E54E3"/>
    <w:rsid w:val="006E74D0"/>
    <w:rsid w:val="006F0145"/>
    <w:rsid w:val="006F10C5"/>
    <w:rsid w:val="006F173B"/>
    <w:rsid w:val="006F186A"/>
    <w:rsid w:val="006F1C8C"/>
    <w:rsid w:val="006F2B79"/>
    <w:rsid w:val="006F2EE4"/>
    <w:rsid w:val="006F3A42"/>
    <w:rsid w:val="006F3A50"/>
    <w:rsid w:val="006F3D33"/>
    <w:rsid w:val="006F4312"/>
    <w:rsid w:val="006F51D9"/>
    <w:rsid w:val="006F52F0"/>
    <w:rsid w:val="006F5325"/>
    <w:rsid w:val="006F7737"/>
    <w:rsid w:val="0070135B"/>
    <w:rsid w:val="007016F5"/>
    <w:rsid w:val="00701D1C"/>
    <w:rsid w:val="00702BBC"/>
    <w:rsid w:val="00702D5A"/>
    <w:rsid w:val="0070357C"/>
    <w:rsid w:val="0070405B"/>
    <w:rsid w:val="00704DBF"/>
    <w:rsid w:val="0070580B"/>
    <w:rsid w:val="00705A3B"/>
    <w:rsid w:val="00705FE5"/>
    <w:rsid w:val="007065B7"/>
    <w:rsid w:val="00706ED8"/>
    <w:rsid w:val="00707105"/>
    <w:rsid w:val="007071DB"/>
    <w:rsid w:val="007074F9"/>
    <w:rsid w:val="00707FD9"/>
    <w:rsid w:val="0071007C"/>
    <w:rsid w:val="00711908"/>
    <w:rsid w:val="00713AF1"/>
    <w:rsid w:val="0071422F"/>
    <w:rsid w:val="007142EB"/>
    <w:rsid w:val="007146F9"/>
    <w:rsid w:val="00714EB2"/>
    <w:rsid w:val="007165E2"/>
    <w:rsid w:val="00716614"/>
    <w:rsid w:val="007167EA"/>
    <w:rsid w:val="00716DDF"/>
    <w:rsid w:val="007200AF"/>
    <w:rsid w:val="0072173C"/>
    <w:rsid w:val="00721F2F"/>
    <w:rsid w:val="0072227F"/>
    <w:rsid w:val="0072269C"/>
    <w:rsid w:val="00722C45"/>
    <w:rsid w:val="0072396D"/>
    <w:rsid w:val="00723E81"/>
    <w:rsid w:val="007240C9"/>
    <w:rsid w:val="00724B79"/>
    <w:rsid w:val="00726189"/>
    <w:rsid w:val="0073046A"/>
    <w:rsid w:val="007304CA"/>
    <w:rsid w:val="00731948"/>
    <w:rsid w:val="00731C41"/>
    <w:rsid w:val="00731E3D"/>
    <w:rsid w:val="007322B7"/>
    <w:rsid w:val="00733555"/>
    <w:rsid w:val="007337EB"/>
    <w:rsid w:val="00733D4F"/>
    <w:rsid w:val="00733E8D"/>
    <w:rsid w:val="0073740B"/>
    <w:rsid w:val="0074036C"/>
    <w:rsid w:val="00740BE9"/>
    <w:rsid w:val="00740DF2"/>
    <w:rsid w:val="00740E02"/>
    <w:rsid w:val="007424ED"/>
    <w:rsid w:val="007427C1"/>
    <w:rsid w:val="0074744C"/>
    <w:rsid w:val="0075056C"/>
    <w:rsid w:val="0075057F"/>
    <w:rsid w:val="00750893"/>
    <w:rsid w:val="00751547"/>
    <w:rsid w:val="00753905"/>
    <w:rsid w:val="00753994"/>
    <w:rsid w:val="00753FC1"/>
    <w:rsid w:val="007555D1"/>
    <w:rsid w:val="00756C46"/>
    <w:rsid w:val="007571E7"/>
    <w:rsid w:val="007622F4"/>
    <w:rsid w:val="00762D7B"/>
    <w:rsid w:val="00762F70"/>
    <w:rsid w:val="00763082"/>
    <w:rsid w:val="0076324D"/>
    <w:rsid w:val="007649B4"/>
    <w:rsid w:val="007651DA"/>
    <w:rsid w:val="0076537D"/>
    <w:rsid w:val="00765DE9"/>
    <w:rsid w:val="007663CA"/>
    <w:rsid w:val="0076642B"/>
    <w:rsid w:val="00770D6C"/>
    <w:rsid w:val="00772FF8"/>
    <w:rsid w:val="007735CE"/>
    <w:rsid w:val="007746FE"/>
    <w:rsid w:val="00774A44"/>
    <w:rsid w:val="00774CE8"/>
    <w:rsid w:val="00775C5B"/>
    <w:rsid w:val="00775FE7"/>
    <w:rsid w:val="00776161"/>
    <w:rsid w:val="00777952"/>
    <w:rsid w:val="00780367"/>
    <w:rsid w:val="007806BA"/>
    <w:rsid w:val="00780D13"/>
    <w:rsid w:val="00782021"/>
    <w:rsid w:val="007828A7"/>
    <w:rsid w:val="007830B3"/>
    <w:rsid w:val="0078527D"/>
    <w:rsid w:val="00785380"/>
    <w:rsid w:val="00786AAE"/>
    <w:rsid w:val="00787174"/>
    <w:rsid w:val="00787B4A"/>
    <w:rsid w:val="00787DC4"/>
    <w:rsid w:val="00791FE1"/>
    <w:rsid w:val="007927E7"/>
    <w:rsid w:val="0079479D"/>
    <w:rsid w:val="00796DEA"/>
    <w:rsid w:val="00797137"/>
    <w:rsid w:val="007A04F1"/>
    <w:rsid w:val="007A10B3"/>
    <w:rsid w:val="007A15F0"/>
    <w:rsid w:val="007A1BA9"/>
    <w:rsid w:val="007A1BDD"/>
    <w:rsid w:val="007A28C4"/>
    <w:rsid w:val="007A2A69"/>
    <w:rsid w:val="007A2E57"/>
    <w:rsid w:val="007A44B1"/>
    <w:rsid w:val="007A5965"/>
    <w:rsid w:val="007A5B8F"/>
    <w:rsid w:val="007A5CA8"/>
    <w:rsid w:val="007A643C"/>
    <w:rsid w:val="007A6DC5"/>
    <w:rsid w:val="007A715B"/>
    <w:rsid w:val="007A7AE4"/>
    <w:rsid w:val="007B022E"/>
    <w:rsid w:val="007B077F"/>
    <w:rsid w:val="007B131C"/>
    <w:rsid w:val="007B1914"/>
    <w:rsid w:val="007B20A8"/>
    <w:rsid w:val="007B3EBC"/>
    <w:rsid w:val="007B41B5"/>
    <w:rsid w:val="007B4619"/>
    <w:rsid w:val="007B51BC"/>
    <w:rsid w:val="007B78C7"/>
    <w:rsid w:val="007B7ECB"/>
    <w:rsid w:val="007C00AB"/>
    <w:rsid w:val="007C0968"/>
    <w:rsid w:val="007C1F4F"/>
    <w:rsid w:val="007C2D3C"/>
    <w:rsid w:val="007C48A0"/>
    <w:rsid w:val="007C545C"/>
    <w:rsid w:val="007C64C1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3D63"/>
    <w:rsid w:val="007D47C0"/>
    <w:rsid w:val="007D5343"/>
    <w:rsid w:val="007D7663"/>
    <w:rsid w:val="007D7925"/>
    <w:rsid w:val="007E030A"/>
    <w:rsid w:val="007E0839"/>
    <w:rsid w:val="007E167E"/>
    <w:rsid w:val="007E1E23"/>
    <w:rsid w:val="007E248A"/>
    <w:rsid w:val="007E2755"/>
    <w:rsid w:val="007E2B0C"/>
    <w:rsid w:val="007E3D9A"/>
    <w:rsid w:val="007E3E1E"/>
    <w:rsid w:val="007E3E8D"/>
    <w:rsid w:val="007E4D8A"/>
    <w:rsid w:val="007E52C9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3E1A"/>
    <w:rsid w:val="007F420B"/>
    <w:rsid w:val="007F44C8"/>
    <w:rsid w:val="007F5EC4"/>
    <w:rsid w:val="007F6E7F"/>
    <w:rsid w:val="007F7382"/>
    <w:rsid w:val="0080016D"/>
    <w:rsid w:val="00800EAB"/>
    <w:rsid w:val="0080187F"/>
    <w:rsid w:val="00801EC6"/>
    <w:rsid w:val="008026A0"/>
    <w:rsid w:val="00803B9A"/>
    <w:rsid w:val="00803F0C"/>
    <w:rsid w:val="00804601"/>
    <w:rsid w:val="0080717D"/>
    <w:rsid w:val="008075AF"/>
    <w:rsid w:val="008100EE"/>
    <w:rsid w:val="0081075B"/>
    <w:rsid w:val="008107D2"/>
    <w:rsid w:val="00810AF2"/>
    <w:rsid w:val="0081273A"/>
    <w:rsid w:val="008127AE"/>
    <w:rsid w:val="00812950"/>
    <w:rsid w:val="00812DD3"/>
    <w:rsid w:val="00812E17"/>
    <w:rsid w:val="00813B21"/>
    <w:rsid w:val="00813BE5"/>
    <w:rsid w:val="0081427B"/>
    <w:rsid w:val="00816605"/>
    <w:rsid w:val="0081749F"/>
    <w:rsid w:val="00822F38"/>
    <w:rsid w:val="00823781"/>
    <w:rsid w:val="00823912"/>
    <w:rsid w:val="00825BCD"/>
    <w:rsid w:val="008266B2"/>
    <w:rsid w:val="008268F2"/>
    <w:rsid w:val="0082782C"/>
    <w:rsid w:val="008304CB"/>
    <w:rsid w:val="008313D0"/>
    <w:rsid w:val="00831669"/>
    <w:rsid w:val="00831AA1"/>
    <w:rsid w:val="0083399A"/>
    <w:rsid w:val="00833D59"/>
    <w:rsid w:val="00835165"/>
    <w:rsid w:val="00835921"/>
    <w:rsid w:val="00835A52"/>
    <w:rsid w:val="0083602A"/>
    <w:rsid w:val="00837B7B"/>
    <w:rsid w:val="00841FA3"/>
    <w:rsid w:val="00842382"/>
    <w:rsid w:val="00842465"/>
    <w:rsid w:val="008434A8"/>
    <w:rsid w:val="00843623"/>
    <w:rsid w:val="008437F9"/>
    <w:rsid w:val="00843939"/>
    <w:rsid w:val="00844872"/>
    <w:rsid w:val="008456A7"/>
    <w:rsid w:val="00846A6F"/>
    <w:rsid w:val="00847CEA"/>
    <w:rsid w:val="00850D60"/>
    <w:rsid w:val="00851254"/>
    <w:rsid w:val="00853A88"/>
    <w:rsid w:val="00853B89"/>
    <w:rsid w:val="0085592E"/>
    <w:rsid w:val="008559FB"/>
    <w:rsid w:val="0085620D"/>
    <w:rsid w:val="00856ECD"/>
    <w:rsid w:val="00857344"/>
    <w:rsid w:val="0086203D"/>
    <w:rsid w:val="00862A40"/>
    <w:rsid w:val="00862DAA"/>
    <w:rsid w:val="008655D8"/>
    <w:rsid w:val="00865B12"/>
    <w:rsid w:val="008668A8"/>
    <w:rsid w:val="008676F6"/>
    <w:rsid w:val="00870493"/>
    <w:rsid w:val="0087104F"/>
    <w:rsid w:val="00872586"/>
    <w:rsid w:val="008725AE"/>
    <w:rsid w:val="00873140"/>
    <w:rsid w:val="00873753"/>
    <w:rsid w:val="00874258"/>
    <w:rsid w:val="00874946"/>
    <w:rsid w:val="00875C6C"/>
    <w:rsid w:val="00876AA4"/>
    <w:rsid w:val="008800E5"/>
    <w:rsid w:val="0088042C"/>
    <w:rsid w:val="008834CF"/>
    <w:rsid w:val="00884079"/>
    <w:rsid w:val="00884B38"/>
    <w:rsid w:val="00884CE3"/>
    <w:rsid w:val="0088513C"/>
    <w:rsid w:val="008856F1"/>
    <w:rsid w:val="00885A3B"/>
    <w:rsid w:val="00885E10"/>
    <w:rsid w:val="00886E9E"/>
    <w:rsid w:val="00887858"/>
    <w:rsid w:val="008901FF"/>
    <w:rsid w:val="00890882"/>
    <w:rsid w:val="00891021"/>
    <w:rsid w:val="00891847"/>
    <w:rsid w:val="00892212"/>
    <w:rsid w:val="0089261B"/>
    <w:rsid w:val="0089306B"/>
    <w:rsid w:val="00893959"/>
    <w:rsid w:val="00893F18"/>
    <w:rsid w:val="008951D3"/>
    <w:rsid w:val="00895262"/>
    <w:rsid w:val="008962DE"/>
    <w:rsid w:val="00896D38"/>
    <w:rsid w:val="00897762"/>
    <w:rsid w:val="008A17D1"/>
    <w:rsid w:val="008A2002"/>
    <w:rsid w:val="008A26C0"/>
    <w:rsid w:val="008A29A0"/>
    <w:rsid w:val="008A37D9"/>
    <w:rsid w:val="008A3DE4"/>
    <w:rsid w:val="008A48CE"/>
    <w:rsid w:val="008A506B"/>
    <w:rsid w:val="008A5824"/>
    <w:rsid w:val="008A5AB3"/>
    <w:rsid w:val="008A7152"/>
    <w:rsid w:val="008A71A6"/>
    <w:rsid w:val="008A7267"/>
    <w:rsid w:val="008A770E"/>
    <w:rsid w:val="008A7D7A"/>
    <w:rsid w:val="008B0549"/>
    <w:rsid w:val="008B0692"/>
    <w:rsid w:val="008B0865"/>
    <w:rsid w:val="008B088E"/>
    <w:rsid w:val="008B208B"/>
    <w:rsid w:val="008B3A7D"/>
    <w:rsid w:val="008B449A"/>
    <w:rsid w:val="008B44B0"/>
    <w:rsid w:val="008B4807"/>
    <w:rsid w:val="008B4AB9"/>
    <w:rsid w:val="008B51A1"/>
    <w:rsid w:val="008B553E"/>
    <w:rsid w:val="008B6D1E"/>
    <w:rsid w:val="008B7204"/>
    <w:rsid w:val="008C026E"/>
    <w:rsid w:val="008C055B"/>
    <w:rsid w:val="008C0644"/>
    <w:rsid w:val="008C0A2F"/>
    <w:rsid w:val="008C1982"/>
    <w:rsid w:val="008C280E"/>
    <w:rsid w:val="008C285C"/>
    <w:rsid w:val="008C3325"/>
    <w:rsid w:val="008C35BF"/>
    <w:rsid w:val="008C3EE4"/>
    <w:rsid w:val="008C49F4"/>
    <w:rsid w:val="008C4A18"/>
    <w:rsid w:val="008C5444"/>
    <w:rsid w:val="008C5566"/>
    <w:rsid w:val="008C6263"/>
    <w:rsid w:val="008C74EB"/>
    <w:rsid w:val="008D0601"/>
    <w:rsid w:val="008D06D6"/>
    <w:rsid w:val="008D0C43"/>
    <w:rsid w:val="008D0EC9"/>
    <w:rsid w:val="008D1499"/>
    <w:rsid w:val="008D14C2"/>
    <w:rsid w:val="008D1F44"/>
    <w:rsid w:val="008D2136"/>
    <w:rsid w:val="008D3486"/>
    <w:rsid w:val="008D3AA2"/>
    <w:rsid w:val="008D4902"/>
    <w:rsid w:val="008D5D63"/>
    <w:rsid w:val="008D6C48"/>
    <w:rsid w:val="008D6C8B"/>
    <w:rsid w:val="008D7924"/>
    <w:rsid w:val="008D7ECF"/>
    <w:rsid w:val="008E25B4"/>
    <w:rsid w:val="008E2609"/>
    <w:rsid w:val="008E39A5"/>
    <w:rsid w:val="008E424F"/>
    <w:rsid w:val="008E4649"/>
    <w:rsid w:val="008E467A"/>
    <w:rsid w:val="008E4A97"/>
    <w:rsid w:val="008E4C25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4DCC"/>
    <w:rsid w:val="008F593C"/>
    <w:rsid w:val="008F5F1D"/>
    <w:rsid w:val="008F6216"/>
    <w:rsid w:val="008F675A"/>
    <w:rsid w:val="008F69D2"/>
    <w:rsid w:val="00900295"/>
    <w:rsid w:val="00900627"/>
    <w:rsid w:val="00900F71"/>
    <w:rsid w:val="00901AB7"/>
    <w:rsid w:val="00901C62"/>
    <w:rsid w:val="00901D5E"/>
    <w:rsid w:val="00901DE5"/>
    <w:rsid w:val="00903422"/>
    <w:rsid w:val="00903431"/>
    <w:rsid w:val="00903818"/>
    <w:rsid w:val="0090402C"/>
    <w:rsid w:val="00904C77"/>
    <w:rsid w:val="00904DCF"/>
    <w:rsid w:val="009053FE"/>
    <w:rsid w:val="00906310"/>
    <w:rsid w:val="009103E8"/>
    <w:rsid w:val="00910FFC"/>
    <w:rsid w:val="00914CB0"/>
    <w:rsid w:val="00914FB4"/>
    <w:rsid w:val="00916847"/>
    <w:rsid w:val="00917723"/>
    <w:rsid w:val="00920370"/>
    <w:rsid w:val="00921363"/>
    <w:rsid w:val="0092165D"/>
    <w:rsid w:val="0092172A"/>
    <w:rsid w:val="00921C53"/>
    <w:rsid w:val="0092320E"/>
    <w:rsid w:val="00923B34"/>
    <w:rsid w:val="00923D31"/>
    <w:rsid w:val="00923DE4"/>
    <w:rsid w:val="00924110"/>
    <w:rsid w:val="009241C2"/>
    <w:rsid w:val="00926A9B"/>
    <w:rsid w:val="00926B12"/>
    <w:rsid w:val="00926CAC"/>
    <w:rsid w:val="009278A2"/>
    <w:rsid w:val="009279B9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496F"/>
    <w:rsid w:val="00935CA2"/>
    <w:rsid w:val="009360C9"/>
    <w:rsid w:val="00943426"/>
    <w:rsid w:val="009436DB"/>
    <w:rsid w:val="00943D0A"/>
    <w:rsid w:val="009446B9"/>
    <w:rsid w:val="0094481A"/>
    <w:rsid w:val="00944824"/>
    <w:rsid w:val="00945661"/>
    <w:rsid w:val="0094574D"/>
    <w:rsid w:val="00945C2C"/>
    <w:rsid w:val="00946C6E"/>
    <w:rsid w:val="009472A0"/>
    <w:rsid w:val="009479BD"/>
    <w:rsid w:val="00951E53"/>
    <w:rsid w:val="00952E5D"/>
    <w:rsid w:val="009541B7"/>
    <w:rsid w:val="00954735"/>
    <w:rsid w:val="0095477E"/>
    <w:rsid w:val="00955402"/>
    <w:rsid w:val="00955454"/>
    <w:rsid w:val="00955866"/>
    <w:rsid w:val="00956463"/>
    <w:rsid w:val="0095687D"/>
    <w:rsid w:val="0095A2D6"/>
    <w:rsid w:val="00960D0C"/>
    <w:rsid w:val="0096117B"/>
    <w:rsid w:val="00961712"/>
    <w:rsid w:val="009620C7"/>
    <w:rsid w:val="009623CE"/>
    <w:rsid w:val="0096371E"/>
    <w:rsid w:val="00963836"/>
    <w:rsid w:val="0096406B"/>
    <w:rsid w:val="00964788"/>
    <w:rsid w:val="0096609C"/>
    <w:rsid w:val="0097285C"/>
    <w:rsid w:val="00972F15"/>
    <w:rsid w:val="00973879"/>
    <w:rsid w:val="00973ED4"/>
    <w:rsid w:val="00974655"/>
    <w:rsid w:val="00975A0C"/>
    <w:rsid w:val="00975B58"/>
    <w:rsid w:val="00976023"/>
    <w:rsid w:val="00976C89"/>
    <w:rsid w:val="00976E31"/>
    <w:rsid w:val="00980DC4"/>
    <w:rsid w:val="009817AD"/>
    <w:rsid w:val="00983506"/>
    <w:rsid w:val="0098470A"/>
    <w:rsid w:val="009857D8"/>
    <w:rsid w:val="00985B9C"/>
    <w:rsid w:val="00986831"/>
    <w:rsid w:val="00986C73"/>
    <w:rsid w:val="00986CF5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0FE2"/>
    <w:rsid w:val="009A176B"/>
    <w:rsid w:val="009A486B"/>
    <w:rsid w:val="009A4F01"/>
    <w:rsid w:val="009A759F"/>
    <w:rsid w:val="009B05DE"/>
    <w:rsid w:val="009B0D7B"/>
    <w:rsid w:val="009B10F4"/>
    <w:rsid w:val="009B1E8F"/>
    <w:rsid w:val="009B26D5"/>
    <w:rsid w:val="009B4710"/>
    <w:rsid w:val="009B5265"/>
    <w:rsid w:val="009B5B37"/>
    <w:rsid w:val="009B5E1A"/>
    <w:rsid w:val="009B6077"/>
    <w:rsid w:val="009B6465"/>
    <w:rsid w:val="009B65CA"/>
    <w:rsid w:val="009C0E5E"/>
    <w:rsid w:val="009C145C"/>
    <w:rsid w:val="009C50B1"/>
    <w:rsid w:val="009C5877"/>
    <w:rsid w:val="009C6B6C"/>
    <w:rsid w:val="009C71F4"/>
    <w:rsid w:val="009D1631"/>
    <w:rsid w:val="009D24EC"/>
    <w:rsid w:val="009D2570"/>
    <w:rsid w:val="009D2B4C"/>
    <w:rsid w:val="009D2CDD"/>
    <w:rsid w:val="009D45DB"/>
    <w:rsid w:val="009D4DC5"/>
    <w:rsid w:val="009D599E"/>
    <w:rsid w:val="009D7A3A"/>
    <w:rsid w:val="009D7D7D"/>
    <w:rsid w:val="009E0656"/>
    <w:rsid w:val="009E1A61"/>
    <w:rsid w:val="009E1AF7"/>
    <w:rsid w:val="009E1F88"/>
    <w:rsid w:val="009E453C"/>
    <w:rsid w:val="009E68A0"/>
    <w:rsid w:val="009E7245"/>
    <w:rsid w:val="009E7B55"/>
    <w:rsid w:val="009F09FA"/>
    <w:rsid w:val="009F18B4"/>
    <w:rsid w:val="009F1931"/>
    <w:rsid w:val="009F1EA2"/>
    <w:rsid w:val="009F38A7"/>
    <w:rsid w:val="009F3953"/>
    <w:rsid w:val="009F4787"/>
    <w:rsid w:val="009F4A1D"/>
    <w:rsid w:val="009F63B9"/>
    <w:rsid w:val="009F7137"/>
    <w:rsid w:val="00A005CE"/>
    <w:rsid w:val="00A00646"/>
    <w:rsid w:val="00A010C9"/>
    <w:rsid w:val="00A016C5"/>
    <w:rsid w:val="00A02F22"/>
    <w:rsid w:val="00A03857"/>
    <w:rsid w:val="00A03C17"/>
    <w:rsid w:val="00A04AD6"/>
    <w:rsid w:val="00A05EA3"/>
    <w:rsid w:val="00A06111"/>
    <w:rsid w:val="00A066DE"/>
    <w:rsid w:val="00A0799A"/>
    <w:rsid w:val="00A10CEC"/>
    <w:rsid w:val="00A11295"/>
    <w:rsid w:val="00A11B55"/>
    <w:rsid w:val="00A12E43"/>
    <w:rsid w:val="00A15874"/>
    <w:rsid w:val="00A15DE9"/>
    <w:rsid w:val="00A16A55"/>
    <w:rsid w:val="00A200BC"/>
    <w:rsid w:val="00A2059E"/>
    <w:rsid w:val="00A23FBE"/>
    <w:rsid w:val="00A24545"/>
    <w:rsid w:val="00A24EFD"/>
    <w:rsid w:val="00A268B4"/>
    <w:rsid w:val="00A27112"/>
    <w:rsid w:val="00A27584"/>
    <w:rsid w:val="00A3014F"/>
    <w:rsid w:val="00A30879"/>
    <w:rsid w:val="00A31023"/>
    <w:rsid w:val="00A31BF8"/>
    <w:rsid w:val="00A31FC3"/>
    <w:rsid w:val="00A3213F"/>
    <w:rsid w:val="00A33E75"/>
    <w:rsid w:val="00A351CE"/>
    <w:rsid w:val="00A35A24"/>
    <w:rsid w:val="00A37D38"/>
    <w:rsid w:val="00A40C6F"/>
    <w:rsid w:val="00A40E3C"/>
    <w:rsid w:val="00A41051"/>
    <w:rsid w:val="00A41658"/>
    <w:rsid w:val="00A43C3B"/>
    <w:rsid w:val="00A43E8D"/>
    <w:rsid w:val="00A440AB"/>
    <w:rsid w:val="00A44C36"/>
    <w:rsid w:val="00A474D7"/>
    <w:rsid w:val="00A4799E"/>
    <w:rsid w:val="00A50943"/>
    <w:rsid w:val="00A5125F"/>
    <w:rsid w:val="00A51A00"/>
    <w:rsid w:val="00A5227F"/>
    <w:rsid w:val="00A52A1F"/>
    <w:rsid w:val="00A52B73"/>
    <w:rsid w:val="00A53DEF"/>
    <w:rsid w:val="00A54923"/>
    <w:rsid w:val="00A56BF2"/>
    <w:rsid w:val="00A576F2"/>
    <w:rsid w:val="00A5773B"/>
    <w:rsid w:val="00A60EE6"/>
    <w:rsid w:val="00A628EC"/>
    <w:rsid w:val="00A62E6B"/>
    <w:rsid w:val="00A6301D"/>
    <w:rsid w:val="00A63717"/>
    <w:rsid w:val="00A639E1"/>
    <w:rsid w:val="00A63A22"/>
    <w:rsid w:val="00A64F88"/>
    <w:rsid w:val="00A650D5"/>
    <w:rsid w:val="00A6570B"/>
    <w:rsid w:val="00A65A42"/>
    <w:rsid w:val="00A65A48"/>
    <w:rsid w:val="00A65AE6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8AD"/>
    <w:rsid w:val="00A85156"/>
    <w:rsid w:val="00A8540B"/>
    <w:rsid w:val="00A860B8"/>
    <w:rsid w:val="00A87577"/>
    <w:rsid w:val="00A876A6"/>
    <w:rsid w:val="00A87851"/>
    <w:rsid w:val="00A91DEE"/>
    <w:rsid w:val="00A93FD7"/>
    <w:rsid w:val="00A95AC6"/>
    <w:rsid w:val="00A96DF7"/>
    <w:rsid w:val="00AA0361"/>
    <w:rsid w:val="00AA06FC"/>
    <w:rsid w:val="00AA081C"/>
    <w:rsid w:val="00AA0D94"/>
    <w:rsid w:val="00AA1522"/>
    <w:rsid w:val="00AA25C4"/>
    <w:rsid w:val="00AA3BB2"/>
    <w:rsid w:val="00AA4DCB"/>
    <w:rsid w:val="00AA638D"/>
    <w:rsid w:val="00AA667D"/>
    <w:rsid w:val="00AA7538"/>
    <w:rsid w:val="00AA7DC8"/>
    <w:rsid w:val="00AA7E4C"/>
    <w:rsid w:val="00AB075F"/>
    <w:rsid w:val="00AB19FC"/>
    <w:rsid w:val="00AB1A9B"/>
    <w:rsid w:val="00AB21C9"/>
    <w:rsid w:val="00AB2EDF"/>
    <w:rsid w:val="00AB3FAA"/>
    <w:rsid w:val="00AB4C35"/>
    <w:rsid w:val="00AB5884"/>
    <w:rsid w:val="00AB5A26"/>
    <w:rsid w:val="00AB654B"/>
    <w:rsid w:val="00AB6DAB"/>
    <w:rsid w:val="00AC086D"/>
    <w:rsid w:val="00AC0F2A"/>
    <w:rsid w:val="00AC1981"/>
    <w:rsid w:val="00AC224E"/>
    <w:rsid w:val="00AC24E2"/>
    <w:rsid w:val="00AC2703"/>
    <w:rsid w:val="00AC3E7E"/>
    <w:rsid w:val="00AC4F93"/>
    <w:rsid w:val="00AC58F6"/>
    <w:rsid w:val="00AC590B"/>
    <w:rsid w:val="00AC619B"/>
    <w:rsid w:val="00AC6952"/>
    <w:rsid w:val="00AC69FE"/>
    <w:rsid w:val="00AC6EDD"/>
    <w:rsid w:val="00AC7A6A"/>
    <w:rsid w:val="00AD010E"/>
    <w:rsid w:val="00AD0717"/>
    <w:rsid w:val="00AD11AD"/>
    <w:rsid w:val="00AD1D26"/>
    <w:rsid w:val="00AD261C"/>
    <w:rsid w:val="00AD2EBC"/>
    <w:rsid w:val="00AD52E2"/>
    <w:rsid w:val="00AD568A"/>
    <w:rsid w:val="00AD618F"/>
    <w:rsid w:val="00AD714F"/>
    <w:rsid w:val="00AD751D"/>
    <w:rsid w:val="00AD7566"/>
    <w:rsid w:val="00AD7988"/>
    <w:rsid w:val="00AD7C59"/>
    <w:rsid w:val="00AD7D8B"/>
    <w:rsid w:val="00AE0C07"/>
    <w:rsid w:val="00AE11FE"/>
    <w:rsid w:val="00AE33DF"/>
    <w:rsid w:val="00AE351E"/>
    <w:rsid w:val="00AE69DA"/>
    <w:rsid w:val="00AE7C5D"/>
    <w:rsid w:val="00AF00D8"/>
    <w:rsid w:val="00AF11C1"/>
    <w:rsid w:val="00AF28D0"/>
    <w:rsid w:val="00AF3166"/>
    <w:rsid w:val="00AF376A"/>
    <w:rsid w:val="00AF3CBE"/>
    <w:rsid w:val="00AF43F6"/>
    <w:rsid w:val="00AF57A0"/>
    <w:rsid w:val="00AF5ED8"/>
    <w:rsid w:val="00AF5F86"/>
    <w:rsid w:val="00AF6163"/>
    <w:rsid w:val="00AF632F"/>
    <w:rsid w:val="00AF651F"/>
    <w:rsid w:val="00B002D9"/>
    <w:rsid w:val="00B008C6"/>
    <w:rsid w:val="00B0110A"/>
    <w:rsid w:val="00B01295"/>
    <w:rsid w:val="00B021B6"/>
    <w:rsid w:val="00B023D2"/>
    <w:rsid w:val="00B02675"/>
    <w:rsid w:val="00B02F75"/>
    <w:rsid w:val="00B03688"/>
    <w:rsid w:val="00B03CB2"/>
    <w:rsid w:val="00B046C3"/>
    <w:rsid w:val="00B0476B"/>
    <w:rsid w:val="00B04F06"/>
    <w:rsid w:val="00B05630"/>
    <w:rsid w:val="00B062BA"/>
    <w:rsid w:val="00B063B4"/>
    <w:rsid w:val="00B067CC"/>
    <w:rsid w:val="00B07930"/>
    <w:rsid w:val="00B12EB4"/>
    <w:rsid w:val="00B1350F"/>
    <w:rsid w:val="00B13527"/>
    <w:rsid w:val="00B1609A"/>
    <w:rsid w:val="00B17862"/>
    <w:rsid w:val="00B179BC"/>
    <w:rsid w:val="00B17A19"/>
    <w:rsid w:val="00B17BDC"/>
    <w:rsid w:val="00B203EB"/>
    <w:rsid w:val="00B207A7"/>
    <w:rsid w:val="00B2153B"/>
    <w:rsid w:val="00B220EC"/>
    <w:rsid w:val="00B224BA"/>
    <w:rsid w:val="00B230B1"/>
    <w:rsid w:val="00B23475"/>
    <w:rsid w:val="00B2412D"/>
    <w:rsid w:val="00B24F17"/>
    <w:rsid w:val="00B25938"/>
    <w:rsid w:val="00B25CDF"/>
    <w:rsid w:val="00B262BF"/>
    <w:rsid w:val="00B279DD"/>
    <w:rsid w:val="00B27F5E"/>
    <w:rsid w:val="00B30133"/>
    <w:rsid w:val="00B30146"/>
    <w:rsid w:val="00B30ADC"/>
    <w:rsid w:val="00B30BA8"/>
    <w:rsid w:val="00B312A3"/>
    <w:rsid w:val="00B31399"/>
    <w:rsid w:val="00B31626"/>
    <w:rsid w:val="00B32295"/>
    <w:rsid w:val="00B32537"/>
    <w:rsid w:val="00B33339"/>
    <w:rsid w:val="00B336E7"/>
    <w:rsid w:val="00B34DEC"/>
    <w:rsid w:val="00B34F39"/>
    <w:rsid w:val="00B352C8"/>
    <w:rsid w:val="00B369D6"/>
    <w:rsid w:val="00B41E52"/>
    <w:rsid w:val="00B41F3B"/>
    <w:rsid w:val="00B41FAB"/>
    <w:rsid w:val="00B43484"/>
    <w:rsid w:val="00B436BD"/>
    <w:rsid w:val="00B44A08"/>
    <w:rsid w:val="00B44AA9"/>
    <w:rsid w:val="00B44EC3"/>
    <w:rsid w:val="00B471CE"/>
    <w:rsid w:val="00B47D0A"/>
    <w:rsid w:val="00B50064"/>
    <w:rsid w:val="00B50512"/>
    <w:rsid w:val="00B51266"/>
    <w:rsid w:val="00B514E5"/>
    <w:rsid w:val="00B5170E"/>
    <w:rsid w:val="00B5238C"/>
    <w:rsid w:val="00B528F5"/>
    <w:rsid w:val="00B52FEF"/>
    <w:rsid w:val="00B53779"/>
    <w:rsid w:val="00B54210"/>
    <w:rsid w:val="00B54545"/>
    <w:rsid w:val="00B546E4"/>
    <w:rsid w:val="00B54792"/>
    <w:rsid w:val="00B54A73"/>
    <w:rsid w:val="00B54CED"/>
    <w:rsid w:val="00B55BFE"/>
    <w:rsid w:val="00B57749"/>
    <w:rsid w:val="00B608FB"/>
    <w:rsid w:val="00B61396"/>
    <w:rsid w:val="00B61D53"/>
    <w:rsid w:val="00B62B90"/>
    <w:rsid w:val="00B62E37"/>
    <w:rsid w:val="00B6384F"/>
    <w:rsid w:val="00B63855"/>
    <w:rsid w:val="00B647E5"/>
    <w:rsid w:val="00B64BF2"/>
    <w:rsid w:val="00B64C63"/>
    <w:rsid w:val="00B64D97"/>
    <w:rsid w:val="00B650E7"/>
    <w:rsid w:val="00B65C97"/>
    <w:rsid w:val="00B6705A"/>
    <w:rsid w:val="00B67A8E"/>
    <w:rsid w:val="00B67EA6"/>
    <w:rsid w:val="00B700C5"/>
    <w:rsid w:val="00B71585"/>
    <w:rsid w:val="00B716BE"/>
    <w:rsid w:val="00B73055"/>
    <w:rsid w:val="00B756E1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4FC8"/>
    <w:rsid w:val="00B85362"/>
    <w:rsid w:val="00B90699"/>
    <w:rsid w:val="00B92854"/>
    <w:rsid w:val="00B928B1"/>
    <w:rsid w:val="00B93CBD"/>
    <w:rsid w:val="00B957C9"/>
    <w:rsid w:val="00B95E43"/>
    <w:rsid w:val="00BA0612"/>
    <w:rsid w:val="00BA0C89"/>
    <w:rsid w:val="00BA0E1E"/>
    <w:rsid w:val="00BA0FED"/>
    <w:rsid w:val="00BA11CE"/>
    <w:rsid w:val="00BA1600"/>
    <w:rsid w:val="00BA1843"/>
    <w:rsid w:val="00BA2AEA"/>
    <w:rsid w:val="00BA42BB"/>
    <w:rsid w:val="00BA496A"/>
    <w:rsid w:val="00BA52B0"/>
    <w:rsid w:val="00BA6CE1"/>
    <w:rsid w:val="00BB4E57"/>
    <w:rsid w:val="00BB58EA"/>
    <w:rsid w:val="00BB5C46"/>
    <w:rsid w:val="00BB62D8"/>
    <w:rsid w:val="00BB6AC8"/>
    <w:rsid w:val="00BB6BDE"/>
    <w:rsid w:val="00BB77B8"/>
    <w:rsid w:val="00BB7C05"/>
    <w:rsid w:val="00BB7D4D"/>
    <w:rsid w:val="00BC03E9"/>
    <w:rsid w:val="00BC065D"/>
    <w:rsid w:val="00BC0D83"/>
    <w:rsid w:val="00BC179D"/>
    <w:rsid w:val="00BC1BF2"/>
    <w:rsid w:val="00BC24C7"/>
    <w:rsid w:val="00BC393C"/>
    <w:rsid w:val="00BC4032"/>
    <w:rsid w:val="00BC59D4"/>
    <w:rsid w:val="00BC6818"/>
    <w:rsid w:val="00BC6F27"/>
    <w:rsid w:val="00BD00AB"/>
    <w:rsid w:val="00BD14EB"/>
    <w:rsid w:val="00BD248F"/>
    <w:rsid w:val="00BD2D31"/>
    <w:rsid w:val="00BD45AC"/>
    <w:rsid w:val="00BD4ABE"/>
    <w:rsid w:val="00BD4F5E"/>
    <w:rsid w:val="00BD53DB"/>
    <w:rsid w:val="00BD6696"/>
    <w:rsid w:val="00BD70EE"/>
    <w:rsid w:val="00BE00F3"/>
    <w:rsid w:val="00BE123D"/>
    <w:rsid w:val="00BE21A2"/>
    <w:rsid w:val="00BE26AA"/>
    <w:rsid w:val="00BE27F4"/>
    <w:rsid w:val="00BE2F57"/>
    <w:rsid w:val="00BE344E"/>
    <w:rsid w:val="00BE353E"/>
    <w:rsid w:val="00BE4C63"/>
    <w:rsid w:val="00BE55CD"/>
    <w:rsid w:val="00BE6236"/>
    <w:rsid w:val="00BE75A1"/>
    <w:rsid w:val="00BF0E82"/>
    <w:rsid w:val="00BF140C"/>
    <w:rsid w:val="00BF1731"/>
    <w:rsid w:val="00BF282C"/>
    <w:rsid w:val="00BF3027"/>
    <w:rsid w:val="00BF483A"/>
    <w:rsid w:val="00BF4BFE"/>
    <w:rsid w:val="00BF4F3F"/>
    <w:rsid w:val="00BF590B"/>
    <w:rsid w:val="00BF5E8C"/>
    <w:rsid w:val="00BF622E"/>
    <w:rsid w:val="00BF6526"/>
    <w:rsid w:val="00BF730A"/>
    <w:rsid w:val="00BF74C9"/>
    <w:rsid w:val="00C00119"/>
    <w:rsid w:val="00C00572"/>
    <w:rsid w:val="00C00A22"/>
    <w:rsid w:val="00C01C2A"/>
    <w:rsid w:val="00C026D7"/>
    <w:rsid w:val="00C02C01"/>
    <w:rsid w:val="00C030E6"/>
    <w:rsid w:val="00C030EB"/>
    <w:rsid w:val="00C036DA"/>
    <w:rsid w:val="00C0453A"/>
    <w:rsid w:val="00C04800"/>
    <w:rsid w:val="00C0741B"/>
    <w:rsid w:val="00C07A6A"/>
    <w:rsid w:val="00C07C9F"/>
    <w:rsid w:val="00C10B12"/>
    <w:rsid w:val="00C10F71"/>
    <w:rsid w:val="00C1120A"/>
    <w:rsid w:val="00C12D2A"/>
    <w:rsid w:val="00C132CA"/>
    <w:rsid w:val="00C1342D"/>
    <w:rsid w:val="00C14096"/>
    <w:rsid w:val="00C15C04"/>
    <w:rsid w:val="00C16EB1"/>
    <w:rsid w:val="00C172DE"/>
    <w:rsid w:val="00C179CA"/>
    <w:rsid w:val="00C17DD8"/>
    <w:rsid w:val="00C2395B"/>
    <w:rsid w:val="00C2423D"/>
    <w:rsid w:val="00C24589"/>
    <w:rsid w:val="00C25ECE"/>
    <w:rsid w:val="00C3290A"/>
    <w:rsid w:val="00C32A01"/>
    <w:rsid w:val="00C32B2C"/>
    <w:rsid w:val="00C33A50"/>
    <w:rsid w:val="00C3405C"/>
    <w:rsid w:val="00C34207"/>
    <w:rsid w:val="00C34BAF"/>
    <w:rsid w:val="00C355DE"/>
    <w:rsid w:val="00C35F2D"/>
    <w:rsid w:val="00C36C77"/>
    <w:rsid w:val="00C36CA6"/>
    <w:rsid w:val="00C37B06"/>
    <w:rsid w:val="00C40375"/>
    <w:rsid w:val="00C40506"/>
    <w:rsid w:val="00C40FAA"/>
    <w:rsid w:val="00C41429"/>
    <w:rsid w:val="00C42478"/>
    <w:rsid w:val="00C424C5"/>
    <w:rsid w:val="00C432BD"/>
    <w:rsid w:val="00C444B2"/>
    <w:rsid w:val="00C466E9"/>
    <w:rsid w:val="00C5144D"/>
    <w:rsid w:val="00C516A9"/>
    <w:rsid w:val="00C51B44"/>
    <w:rsid w:val="00C51D74"/>
    <w:rsid w:val="00C52A5A"/>
    <w:rsid w:val="00C53509"/>
    <w:rsid w:val="00C53AD6"/>
    <w:rsid w:val="00C54846"/>
    <w:rsid w:val="00C54BF1"/>
    <w:rsid w:val="00C56F55"/>
    <w:rsid w:val="00C57BA4"/>
    <w:rsid w:val="00C60003"/>
    <w:rsid w:val="00C630F9"/>
    <w:rsid w:val="00C63314"/>
    <w:rsid w:val="00C636EB"/>
    <w:rsid w:val="00C6400E"/>
    <w:rsid w:val="00C65C99"/>
    <w:rsid w:val="00C65D96"/>
    <w:rsid w:val="00C65FD1"/>
    <w:rsid w:val="00C66350"/>
    <w:rsid w:val="00C66ED3"/>
    <w:rsid w:val="00C70A6E"/>
    <w:rsid w:val="00C71D64"/>
    <w:rsid w:val="00C72A7B"/>
    <w:rsid w:val="00C72E51"/>
    <w:rsid w:val="00C737D3"/>
    <w:rsid w:val="00C75A08"/>
    <w:rsid w:val="00C7641C"/>
    <w:rsid w:val="00C769A9"/>
    <w:rsid w:val="00C76B88"/>
    <w:rsid w:val="00C8054D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3CB2"/>
    <w:rsid w:val="00C94000"/>
    <w:rsid w:val="00C941E0"/>
    <w:rsid w:val="00C94BF8"/>
    <w:rsid w:val="00C95131"/>
    <w:rsid w:val="00C9577E"/>
    <w:rsid w:val="00C957BA"/>
    <w:rsid w:val="00C95CED"/>
    <w:rsid w:val="00C971E0"/>
    <w:rsid w:val="00CA0433"/>
    <w:rsid w:val="00CA0A69"/>
    <w:rsid w:val="00CA1647"/>
    <w:rsid w:val="00CA16C3"/>
    <w:rsid w:val="00CA296D"/>
    <w:rsid w:val="00CA32BB"/>
    <w:rsid w:val="00CA33D1"/>
    <w:rsid w:val="00CA3B1E"/>
    <w:rsid w:val="00CA4101"/>
    <w:rsid w:val="00CA419D"/>
    <w:rsid w:val="00CA48A7"/>
    <w:rsid w:val="00CA4FBE"/>
    <w:rsid w:val="00CA68E1"/>
    <w:rsid w:val="00CA6EF7"/>
    <w:rsid w:val="00CA6F6F"/>
    <w:rsid w:val="00CB0E6A"/>
    <w:rsid w:val="00CB17BA"/>
    <w:rsid w:val="00CB2D94"/>
    <w:rsid w:val="00CB42F5"/>
    <w:rsid w:val="00CB45DF"/>
    <w:rsid w:val="00CB47B0"/>
    <w:rsid w:val="00CB4A88"/>
    <w:rsid w:val="00CB50AF"/>
    <w:rsid w:val="00CB72FB"/>
    <w:rsid w:val="00CB793A"/>
    <w:rsid w:val="00CB7AE4"/>
    <w:rsid w:val="00CC062A"/>
    <w:rsid w:val="00CC0666"/>
    <w:rsid w:val="00CC0A8A"/>
    <w:rsid w:val="00CC1054"/>
    <w:rsid w:val="00CC1AB2"/>
    <w:rsid w:val="00CC1B06"/>
    <w:rsid w:val="00CC240B"/>
    <w:rsid w:val="00CC2809"/>
    <w:rsid w:val="00CC30C9"/>
    <w:rsid w:val="00CC426E"/>
    <w:rsid w:val="00CC477E"/>
    <w:rsid w:val="00CC562A"/>
    <w:rsid w:val="00CD0012"/>
    <w:rsid w:val="00CD049D"/>
    <w:rsid w:val="00CD0B85"/>
    <w:rsid w:val="00CD0D35"/>
    <w:rsid w:val="00CD0F0B"/>
    <w:rsid w:val="00CD4133"/>
    <w:rsid w:val="00CD5028"/>
    <w:rsid w:val="00CD7126"/>
    <w:rsid w:val="00CD76DD"/>
    <w:rsid w:val="00CD7881"/>
    <w:rsid w:val="00CE08FC"/>
    <w:rsid w:val="00CE1CD5"/>
    <w:rsid w:val="00CE25AB"/>
    <w:rsid w:val="00CE2E98"/>
    <w:rsid w:val="00CE307D"/>
    <w:rsid w:val="00CE41D6"/>
    <w:rsid w:val="00CE420B"/>
    <w:rsid w:val="00CE4DB2"/>
    <w:rsid w:val="00CF0004"/>
    <w:rsid w:val="00CF0A7C"/>
    <w:rsid w:val="00CF0C36"/>
    <w:rsid w:val="00CF1102"/>
    <w:rsid w:val="00CF15D2"/>
    <w:rsid w:val="00CF228B"/>
    <w:rsid w:val="00CF3EF8"/>
    <w:rsid w:val="00CF7307"/>
    <w:rsid w:val="00CF796A"/>
    <w:rsid w:val="00D01B4A"/>
    <w:rsid w:val="00D02A12"/>
    <w:rsid w:val="00D02CFB"/>
    <w:rsid w:val="00D040BB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2F13"/>
    <w:rsid w:val="00D1503B"/>
    <w:rsid w:val="00D15BCA"/>
    <w:rsid w:val="00D15CE0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C7D"/>
    <w:rsid w:val="00D26E39"/>
    <w:rsid w:val="00D27596"/>
    <w:rsid w:val="00D32679"/>
    <w:rsid w:val="00D329AA"/>
    <w:rsid w:val="00D32B07"/>
    <w:rsid w:val="00D33491"/>
    <w:rsid w:val="00D33FA7"/>
    <w:rsid w:val="00D35258"/>
    <w:rsid w:val="00D353C4"/>
    <w:rsid w:val="00D36758"/>
    <w:rsid w:val="00D36A1D"/>
    <w:rsid w:val="00D4008C"/>
    <w:rsid w:val="00D415B7"/>
    <w:rsid w:val="00D416D3"/>
    <w:rsid w:val="00D41B78"/>
    <w:rsid w:val="00D44A4C"/>
    <w:rsid w:val="00D4648C"/>
    <w:rsid w:val="00D464F7"/>
    <w:rsid w:val="00D4713D"/>
    <w:rsid w:val="00D475B0"/>
    <w:rsid w:val="00D50108"/>
    <w:rsid w:val="00D50201"/>
    <w:rsid w:val="00D50567"/>
    <w:rsid w:val="00D5189C"/>
    <w:rsid w:val="00D52CC2"/>
    <w:rsid w:val="00D53B28"/>
    <w:rsid w:val="00D5465E"/>
    <w:rsid w:val="00D54A5B"/>
    <w:rsid w:val="00D5510A"/>
    <w:rsid w:val="00D575A4"/>
    <w:rsid w:val="00D57EB7"/>
    <w:rsid w:val="00D60702"/>
    <w:rsid w:val="00D6091B"/>
    <w:rsid w:val="00D60D1D"/>
    <w:rsid w:val="00D61489"/>
    <w:rsid w:val="00D61D38"/>
    <w:rsid w:val="00D61F54"/>
    <w:rsid w:val="00D62B7F"/>
    <w:rsid w:val="00D63CA1"/>
    <w:rsid w:val="00D64626"/>
    <w:rsid w:val="00D64860"/>
    <w:rsid w:val="00D64CAB"/>
    <w:rsid w:val="00D65A40"/>
    <w:rsid w:val="00D663E6"/>
    <w:rsid w:val="00D703D0"/>
    <w:rsid w:val="00D71D46"/>
    <w:rsid w:val="00D71E75"/>
    <w:rsid w:val="00D7297F"/>
    <w:rsid w:val="00D72E95"/>
    <w:rsid w:val="00D72F2C"/>
    <w:rsid w:val="00D72F4E"/>
    <w:rsid w:val="00D746EC"/>
    <w:rsid w:val="00D75BF9"/>
    <w:rsid w:val="00D75D07"/>
    <w:rsid w:val="00D760D1"/>
    <w:rsid w:val="00D76332"/>
    <w:rsid w:val="00D776BC"/>
    <w:rsid w:val="00D77AA2"/>
    <w:rsid w:val="00D807AD"/>
    <w:rsid w:val="00D80CC4"/>
    <w:rsid w:val="00D82050"/>
    <w:rsid w:val="00D82D82"/>
    <w:rsid w:val="00D854C3"/>
    <w:rsid w:val="00D8584D"/>
    <w:rsid w:val="00D860D2"/>
    <w:rsid w:val="00D870DC"/>
    <w:rsid w:val="00D876FD"/>
    <w:rsid w:val="00D878E2"/>
    <w:rsid w:val="00D87F6B"/>
    <w:rsid w:val="00D91085"/>
    <w:rsid w:val="00D91353"/>
    <w:rsid w:val="00D9166B"/>
    <w:rsid w:val="00D9626A"/>
    <w:rsid w:val="00D9650F"/>
    <w:rsid w:val="00DA0543"/>
    <w:rsid w:val="00DA12DB"/>
    <w:rsid w:val="00DA22DC"/>
    <w:rsid w:val="00DA22F6"/>
    <w:rsid w:val="00DA2FB8"/>
    <w:rsid w:val="00DA30D2"/>
    <w:rsid w:val="00DA5628"/>
    <w:rsid w:val="00DA761F"/>
    <w:rsid w:val="00DA7873"/>
    <w:rsid w:val="00DB0ECC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28A"/>
    <w:rsid w:val="00DC3674"/>
    <w:rsid w:val="00DC6628"/>
    <w:rsid w:val="00DC73EC"/>
    <w:rsid w:val="00DC7735"/>
    <w:rsid w:val="00DD1C9B"/>
    <w:rsid w:val="00DD1F89"/>
    <w:rsid w:val="00DD2728"/>
    <w:rsid w:val="00DD2CBC"/>
    <w:rsid w:val="00DD2DE7"/>
    <w:rsid w:val="00DD31DB"/>
    <w:rsid w:val="00DD4949"/>
    <w:rsid w:val="00DD503B"/>
    <w:rsid w:val="00DD5431"/>
    <w:rsid w:val="00DD603A"/>
    <w:rsid w:val="00DD7BFA"/>
    <w:rsid w:val="00DE07F8"/>
    <w:rsid w:val="00DE1529"/>
    <w:rsid w:val="00DE1532"/>
    <w:rsid w:val="00DE15C4"/>
    <w:rsid w:val="00DE2077"/>
    <w:rsid w:val="00DE29A4"/>
    <w:rsid w:val="00DE30B1"/>
    <w:rsid w:val="00DE3A7A"/>
    <w:rsid w:val="00DE3FFB"/>
    <w:rsid w:val="00DE4284"/>
    <w:rsid w:val="00DE53E7"/>
    <w:rsid w:val="00DE556A"/>
    <w:rsid w:val="00DE6446"/>
    <w:rsid w:val="00DE685B"/>
    <w:rsid w:val="00DE6DB4"/>
    <w:rsid w:val="00DE7684"/>
    <w:rsid w:val="00DF08CD"/>
    <w:rsid w:val="00DF0CD2"/>
    <w:rsid w:val="00DF0E97"/>
    <w:rsid w:val="00DF116C"/>
    <w:rsid w:val="00DF1545"/>
    <w:rsid w:val="00DF19E7"/>
    <w:rsid w:val="00DF1EBD"/>
    <w:rsid w:val="00DF3535"/>
    <w:rsid w:val="00DF3CA9"/>
    <w:rsid w:val="00DF5860"/>
    <w:rsid w:val="00DF7CE9"/>
    <w:rsid w:val="00E01F9A"/>
    <w:rsid w:val="00E04214"/>
    <w:rsid w:val="00E0461A"/>
    <w:rsid w:val="00E05416"/>
    <w:rsid w:val="00E07006"/>
    <w:rsid w:val="00E0702D"/>
    <w:rsid w:val="00E0759F"/>
    <w:rsid w:val="00E077AE"/>
    <w:rsid w:val="00E1038B"/>
    <w:rsid w:val="00E11835"/>
    <w:rsid w:val="00E1239E"/>
    <w:rsid w:val="00E1299F"/>
    <w:rsid w:val="00E14370"/>
    <w:rsid w:val="00E14745"/>
    <w:rsid w:val="00E15E1D"/>
    <w:rsid w:val="00E15F28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FBC"/>
    <w:rsid w:val="00E264A5"/>
    <w:rsid w:val="00E26A0A"/>
    <w:rsid w:val="00E3177B"/>
    <w:rsid w:val="00E324BF"/>
    <w:rsid w:val="00E325E5"/>
    <w:rsid w:val="00E32E87"/>
    <w:rsid w:val="00E32FFF"/>
    <w:rsid w:val="00E33857"/>
    <w:rsid w:val="00E3426E"/>
    <w:rsid w:val="00E34F1E"/>
    <w:rsid w:val="00E35217"/>
    <w:rsid w:val="00E361F3"/>
    <w:rsid w:val="00E36951"/>
    <w:rsid w:val="00E36DAE"/>
    <w:rsid w:val="00E411CB"/>
    <w:rsid w:val="00E42BFF"/>
    <w:rsid w:val="00E43759"/>
    <w:rsid w:val="00E4499E"/>
    <w:rsid w:val="00E44D1B"/>
    <w:rsid w:val="00E45C77"/>
    <w:rsid w:val="00E4709C"/>
    <w:rsid w:val="00E47D8C"/>
    <w:rsid w:val="00E50922"/>
    <w:rsid w:val="00E515AB"/>
    <w:rsid w:val="00E51D0A"/>
    <w:rsid w:val="00E528B0"/>
    <w:rsid w:val="00E52C31"/>
    <w:rsid w:val="00E53E0F"/>
    <w:rsid w:val="00E54992"/>
    <w:rsid w:val="00E54A4A"/>
    <w:rsid w:val="00E54DEB"/>
    <w:rsid w:val="00E55392"/>
    <w:rsid w:val="00E55C20"/>
    <w:rsid w:val="00E56218"/>
    <w:rsid w:val="00E57A3F"/>
    <w:rsid w:val="00E60404"/>
    <w:rsid w:val="00E60A97"/>
    <w:rsid w:val="00E62684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769CA"/>
    <w:rsid w:val="00E800C9"/>
    <w:rsid w:val="00E8057E"/>
    <w:rsid w:val="00E80AD0"/>
    <w:rsid w:val="00E812EE"/>
    <w:rsid w:val="00E814AD"/>
    <w:rsid w:val="00E82632"/>
    <w:rsid w:val="00E84151"/>
    <w:rsid w:val="00E841A9"/>
    <w:rsid w:val="00E859ED"/>
    <w:rsid w:val="00E8626D"/>
    <w:rsid w:val="00E90AAF"/>
    <w:rsid w:val="00E90B4A"/>
    <w:rsid w:val="00E91D4C"/>
    <w:rsid w:val="00E92376"/>
    <w:rsid w:val="00E92A80"/>
    <w:rsid w:val="00E94776"/>
    <w:rsid w:val="00E9607F"/>
    <w:rsid w:val="00E96103"/>
    <w:rsid w:val="00E96889"/>
    <w:rsid w:val="00E96BF3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4AA"/>
    <w:rsid w:val="00EA5D6C"/>
    <w:rsid w:val="00EA7A93"/>
    <w:rsid w:val="00EA7DD2"/>
    <w:rsid w:val="00EB0132"/>
    <w:rsid w:val="00EB172F"/>
    <w:rsid w:val="00EB2546"/>
    <w:rsid w:val="00EB3329"/>
    <w:rsid w:val="00EB334A"/>
    <w:rsid w:val="00EB3BA5"/>
    <w:rsid w:val="00EB57D7"/>
    <w:rsid w:val="00EB5B6E"/>
    <w:rsid w:val="00EB5BB0"/>
    <w:rsid w:val="00EB6A61"/>
    <w:rsid w:val="00EB7170"/>
    <w:rsid w:val="00EB7536"/>
    <w:rsid w:val="00EC1B2F"/>
    <w:rsid w:val="00EC392B"/>
    <w:rsid w:val="00EC3AC4"/>
    <w:rsid w:val="00EC6461"/>
    <w:rsid w:val="00EC6751"/>
    <w:rsid w:val="00EC7983"/>
    <w:rsid w:val="00ED0ABE"/>
    <w:rsid w:val="00ED16A5"/>
    <w:rsid w:val="00ED186A"/>
    <w:rsid w:val="00ED4AEF"/>
    <w:rsid w:val="00ED5709"/>
    <w:rsid w:val="00ED6030"/>
    <w:rsid w:val="00ED6B42"/>
    <w:rsid w:val="00ED7414"/>
    <w:rsid w:val="00ED743C"/>
    <w:rsid w:val="00ED78F5"/>
    <w:rsid w:val="00EE2152"/>
    <w:rsid w:val="00EE3A6C"/>
    <w:rsid w:val="00EE3D06"/>
    <w:rsid w:val="00EE44C0"/>
    <w:rsid w:val="00EE4DA1"/>
    <w:rsid w:val="00EE535A"/>
    <w:rsid w:val="00EE607D"/>
    <w:rsid w:val="00EE68FF"/>
    <w:rsid w:val="00EE6A1F"/>
    <w:rsid w:val="00EF06F4"/>
    <w:rsid w:val="00EF12DC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68FB"/>
    <w:rsid w:val="00EF74CC"/>
    <w:rsid w:val="00EF7974"/>
    <w:rsid w:val="00F00C69"/>
    <w:rsid w:val="00F00F30"/>
    <w:rsid w:val="00F02BDE"/>
    <w:rsid w:val="00F02BF3"/>
    <w:rsid w:val="00F03777"/>
    <w:rsid w:val="00F05CDB"/>
    <w:rsid w:val="00F0653E"/>
    <w:rsid w:val="00F066C8"/>
    <w:rsid w:val="00F0700C"/>
    <w:rsid w:val="00F0791B"/>
    <w:rsid w:val="00F07B32"/>
    <w:rsid w:val="00F10771"/>
    <w:rsid w:val="00F10D7E"/>
    <w:rsid w:val="00F1141A"/>
    <w:rsid w:val="00F12473"/>
    <w:rsid w:val="00F13376"/>
    <w:rsid w:val="00F134B1"/>
    <w:rsid w:val="00F1384E"/>
    <w:rsid w:val="00F1499D"/>
    <w:rsid w:val="00F1560E"/>
    <w:rsid w:val="00F16250"/>
    <w:rsid w:val="00F17464"/>
    <w:rsid w:val="00F17976"/>
    <w:rsid w:val="00F17A4B"/>
    <w:rsid w:val="00F2205C"/>
    <w:rsid w:val="00F221D0"/>
    <w:rsid w:val="00F2285A"/>
    <w:rsid w:val="00F230E9"/>
    <w:rsid w:val="00F231B7"/>
    <w:rsid w:val="00F233E4"/>
    <w:rsid w:val="00F23C19"/>
    <w:rsid w:val="00F26423"/>
    <w:rsid w:val="00F2647D"/>
    <w:rsid w:val="00F26E3C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6BE8"/>
    <w:rsid w:val="00F379BA"/>
    <w:rsid w:val="00F37D7D"/>
    <w:rsid w:val="00F4073B"/>
    <w:rsid w:val="00F40EFF"/>
    <w:rsid w:val="00F41698"/>
    <w:rsid w:val="00F41732"/>
    <w:rsid w:val="00F420CE"/>
    <w:rsid w:val="00F429A0"/>
    <w:rsid w:val="00F4500A"/>
    <w:rsid w:val="00F46458"/>
    <w:rsid w:val="00F47E1E"/>
    <w:rsid w:val="00F5030F"/>
    <w:rsid w:val="00F5071F"/>
    <w:rsid w:val="00F51E79"/>
    <w:rsid w:val="00F52037"/>
    <w:rsid w:val="00F522C6"/>
    <w:rsid w:val="00F523A3"/>
    <w:rsid w:val="00F5331B"/>
    <w:rsid w:val="00F5509F"/>
    <w:rsid w:val="00F5639B"/>
    <w:rsid w:val="00F57CE0"/>
    <w:rsid w:val="00F60075"/>
    <w:rsid w:val="00F60484"/>
    <w:rsid w:val="00F633AB"/>
    <w:rsid w:val="00F64D38"/>
    <w:rsid w:val="00F65111"/>
    <w:rsid w:val="00F654CB"/>
    <w:rsid w:val="00F656FC"/>
    <w:rsid w:val="00F66CE3"/>
    <w:rsid w:val="00F66FED"/>
    <w:rsid w:val="00F678A1"/>
    <w:rsid w:val="00F70A62"/>
    <w:rsid w:val="00F71488"/>
    <w:rsid w:val="00F7322A"/>
    <w:rsid w:val="00F73D71"/>
    <w:rsid w:val="00F75719"/>
    <w:rsid w:val="00F75E2E"/>
    <w:rsid w:val="00F76542"/>
    <w:rsid w:val="00F767B1"/>
    <w:rsid w:val="00F7745F"/>
    <w:rsid w:val="00F80274"/>
    <w:rsid w:val="00F80292"/>
    <w:rsid w:val="00F813EC"/>
    <w:rsid w:val="00F81B24"/>
    <w:rsid w:val="00F81B8B"/>
    <w:rsid w:val="00F82DB9"/>
    <w:rsid w:val="00F83186"/>
    <w:rsid w:val="00F85341"/>
    <w:rsid w:val="00F8581D"/>
    <w:rsid w:val="00F85BC8"/>
    <w:rsid w:val="00F85CAE"/>
    <w:rsid w:val="00F86181"/>
    <w:rsid w:val="00F8743A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A06DE"/>
    <w:rsid w:val="00FA11D6"/>
    <w:rsid w:val="00FA3144"/>
    <w:rsid w:val="00FA3BE7"/>
    <w:rsid w:val="00FA4387"/>
    <w:rsid w:val="00FA46FF"/>
    <w:rsid w:val="00FA4AC5"/>
    <w:rsid w:val="00FA4B64"/>
    <w:rsid w:val="00FA5049"/>
    <w:rsid w:val="00FA5420"/>
    <w:rsid w:val="00FA5C51"/>
    <w:rsid w:val="00FA7784"/>
    <w:rsid w:val="00FA7A6B"/>
    <w:rsid w:val="00FA7E87"/>
    <w:rsid w:val="00FB10BB"/>
    <w:rsid w:val="00FB1155"/>
    <w:rsid w:val="00FB16F3"/>
    <w:rsid w:val="00FB1826"/>
    <w:rsid w:val="00FB1E27"/>
    <w:rsid w:val="00FB20B2"/>
    <w:rsid w:val="00FB21DF"/>
    <w:rsid w:val="00FB2D49"/>
    <w:rsid w:val="00FB474D"/>
    <w:rsid w:val="00FB511B"/>
    <w:rsid w:val="00FB54D0"/>
    <w:rsid w:val="00FB55C2"/>
    <w:rsid w:val="00FB6ECB"/>
    <w:rsid w:val="00FB747A"/>
    <w:rsid w:val="00FB7F02"/>
    <w:rsid w:val="00FC0524"/>
    <w:rsid w:val="00FC28FB"/>
    <w:rsid w:val="00FC2BF0"/>
    <w:rsid w:val="00FC3403"/>
    <w:rsid w:val="00FC372A"/>
    <w:rsid w:val="00FC5F7D"/>
    <w:rsid w:val="00FC652B"/>
    <w:rsid w:val="00FC6DCE"/>
    <w:rsid w:val="00FD1286"/>
    <w:rsid w:val="00FD2102"/>
    <w:rsid w:val="00FD30FB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1B28"/>
    <w:rsid w:val="00FE23BB"/>
    <w:rsid w:val="00FE3C80"/>
    <w:rsid w:val="00FE5540"/>
    <w:rsid w:val="00FE5B9A"/>
    <w:rsid w:val="00FE6586"/>
    <w:rsid w:val="00FE70D6"/>
    <w:rsid w:val="00FE72D6"/>
    <w:rsid w:val="00FF1443"/>
    <w:rsid w:val="00FF1573"/>
    <w:rsid w:val="00FF180D"/>
    <w:rsid w:val="00FF18BF"/>
    <w:rsid w:val="00FF2FCE"/>
    <w:rsid w:val="00FF3AE6"/>
    <w:rsid w:val="00FF3CD5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B2A6CC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9E8196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7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2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11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oitte.com/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loitte.com/pl/pl/programs/chief-strategy-officer-survey-202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eloitte.com/pl/pl/programs/chief-strategy-officer-survey-202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7853</Characters>
  <Application>Microsoft Office Word</Application>
  <DocSecurity>0</DocSecurity>
  <Lines>120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2026-05-18T06:35:00Z</dcterms:created>
  <dcterms:modified xsi:type="dcterms:W3CDTF">2026-05-18T06:35:00Z</dcterms:modified>
</cp:coreProperties>
</file>