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Wrocław, 14.05.2026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Firmy z branży e-commerce poszukują zweryfikowanych kompetencji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Wraz z rozwojem rynku e-commerce rośnie zapotrzebowanie na specjalistów od sprzedaży online, integracji i automatyzacji procesów. Coraz więcej firm, chcąc optymalizować koszty i uzupełniać luki kompetencyjne, decyduje się na współpracę z freelancerami. Problemem pozostaje jednak weryfikacja jakości usług zatrudnianych freelancerów. 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</w:rPr>
        <w:drawing>
          <wp:inline distB="114300" distT="114300" distL="114300" distR="114300">
            <wp:extent cx="5731200" cy="38227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Zgodnie z raportami Polskiej Agencji Rozwoju Przedsiębiorczości (PARP), CBOS oraz firmy badawczej Statista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wartość polskiego rynku e‑commerce w 2025 roku osiągnęła 165,3 mld zł, co jest rekordowym wynikiem w historii. W porównaniu do 2020 i szczytowego momentu pandemii, rynek handlu internetowego wzrósł ponad dwukrotnie - o 111 proc..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Wraz ze wzrostem handlu online rośnie jednak także złożoność operacyjna biznesów internetowych. Sprzedaż prowadzona jednocześnie przez marketplace’y, sklepy internetowe i kanały social commerce wymaga integracji wielu systemów, automatyzacji procesów i stałej optymalizacji działań. To z kolei zwiększa zapotrzebowanie na specjalistów posiadających konkretne kompetencje technologiczne i doświadczenie w zarządzaniu sprzedażą online.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Sporym wyzwaniem jest tu jednak sezonowość branży e-commerce, a także spora rotacja kadr, co generuje luki kompetencyjne. Badanie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Barometr Polskiego Rynku Pracy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zrealizowane jesienią 2025 roku wskazywało, że aż 56 procent pracowników e-commerce planowało tuż przed gorącym sezonem sprzedażowym zmianę miejsca pracy.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właśnie z tych powodów firmy z branży e-commerce coraz częściej sięgają po outsourcing kompetencji. Z raportu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Jak freelancerzy wspierają rozwój przedsiębiorstw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opracowanego przez Useme, platformę łączącą zleceniodawców z freelancerami,  wynika że aż 74 proc. firm deklaruje, że chce kontynuować lub rozszerzać współpracę z freelancerami w najbliższych dwóch latach. Szczególnie dynamicznie rośnie zapotrzebowanie na specjalistów z obszaru e-commerce, IT i marketingu.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— Z naszych danych wynika, że freelancing w Polsce dojrzewa i się stabilizuje. Firmy traktują obecnie freelancerów jako realne wsparcie operacyjne i ważny element ekosystemu biznesowego, a nie tylko doraźną pomoc “na żądanie”. Nie bez znaczenia jest także rola “wolnych strzelców” w optymalizacji firmowych kosztów. Rosnące zapotrzebowanie na zdalnych wykonawców widzimy szczególnie w e-commerce, gdzie liczą się szybkie wdrożenie i konkretne, wąskie kompetencje, jak znajomość aktualnej wiedzy technologicznej i narzędzi integracyjnych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— mówi Marcel Rowiński, Head of Partnerships z platformy Useme. 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Rynek potrzebuje potwierdzonych kompetencji 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Rosnąca skala freelancingu sprawia, że firmy coraz częściej oczekują nie tylko dostępności specjalistów, ale również ich potwierdzonych kompetencji. Według badania ERIF BIG i Apfino aż 70 proc. przedsiębiorstw uważa weryfikację partnerów biznesowych za niezbędny element współpracy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Firmy chcą wiedzieć, że specjalista zna konkretne narzędzia i może od razu rozpocząć pracę.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tę potrzebę odpowiada system certyfikacji wdrożony przez platformę Useme oraz Base - jeden z najpopularniejszych systemów operacyjnych dla polskich e-commerce’ów. Pozwala on szybciej znaleźć specjalistów przygotowanych do pracy z narzędziami wykorzystywanymi w nowoczesnym e-commerce. Certyfikat otrzymują specjaliści, którzy ukończyli szkolenia w Akademii Base i zdali test kompetencyjny potwierdzający znajomość systemu Base i jego integracji.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praktyce współpraca z certyfikowanym freelancerem ma pozwolić firmom szybciej wdrażać nowe kanały sprzedaży, ograniczać ryzyko błędów oraz sprawniej skalować operacje e-commerce.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— E-commerce przestaje być jednym kanałem sprzedaży. Obecnie to złożony ekosystem wielu platform, integracji i procesów. Wraz ze wzrostem skali sprzedaży firmy potrzebują nie tylko odpowiednich narzędzi, ale także specjalistów, którzy potrafią je skutecznie wdrażać i rozwijać. Naszym celem jest uproszczenie tej złożoności i sprawienie, żeby znalezienie sprawdzonego eksperta było równie proste jak wybór gotowego rozwiązania technologicznego. Certyfikaty to krok w stronę bardziej transparentnego i efektywnego rynku usług e-commerce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— mówi Agnieszka Malińska, Affiliate Manager z Base. 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Wprowadzenie certyfikatów wpisuje się w szerszy trend profesjonalizacji rynku usług freelancerskich i rosnącego znaczenia outsourcingu kompetencji w e-commerce.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2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Useme to istniejąca od 2013 roku platforma dla freelancerów oraz zleceniodawców z siedzibą we Wrocławiu. W bazie Useme znajduje się ponad 200 000 specjalistów z takich dziedzin jak IT, grafika, copywriting, marketing, tłumaczenia i inne. Platforma zajmuje się wszystkimi kwestiami prawnymi i podatkowymi po stronie freelancera i zleceniodawcy, a także umożliwia rozliczanie podwykonawców zagranicznych. Obecnie Useme jest liderem rozliczeń pracy zdalnej w Polsce, Europie Centralnej i Wschodniej.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5731200" cy="2286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3"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https://erif.pl/dla-prasy/raport-erif-big-apfino-chcemy-sprawdzac-partnerow-ale-o-wyzwaniach-biznesu-w-weryfikacji-kontrahentow/</w:t>
      </w:r>
    </w:p>
  </w:footnote>
  <w:footnote w:id="0"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https://iso-trade.eu/podsumowanie-sprzedazy-ecommerce-w-2025-roku-a-prognozy-na-2026-rok-dane-trendy-i-kierunki-rozwoju-rynku/</w:t>
      </w:r>
    </w:p>
  </w:footnote>
  <w:footnote w:id="1"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https://personnelservice.pl/wp-content/uploads/2025/03/barometr-2025-i-polrocze.pdf</w:t>
      </w:r>
    </w:p>
  </w:footnote>
  <w:footnote w:id="2"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https://useme.com/pl/blog/raport-dla-biznesu/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5731200" cy="508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52.0" w:type="dxa"/>
      <w:jc w:val="left"/>
      <w:tblInd w:w="10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00"/>
      <w:gridCol w:w="4752"/>
      <w:tblGridChange w:id="0">
        <w:tblGrid>
          <w:gridCol w:w="4500"/>
          <w:gridCol w:w="4752"/>
        </w:tblGrid>
      </w:tblGridChange>
    </w:tblGrid>
    <w:tr>
      <w:trPr>
        <w:cantSplit w:val="0"/>
        <w:trHeight w:val="99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228725" cy="61912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7857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4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pl"/>
      </w:rPr>
    </w:rPrDefault>
    <w:pPrDefault>
      <w:pPr>
        <w:spacing w:after="3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T Sans" w:cs="PT Sans" w:eastAsia="PT Sans" w:hAnsi="PT Sans"/>
      <w:b w:val="1"/>
      <w:bCs w:val="1"/>
      <w:color w:val="303458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T Sans" w:cs="PT Sans" w:eastAsia="PT Sans" w:hAnsi="PT Sans"/>
      <w:b w:val="1"/>
      <w:bCs w:val="1"/>
      <w:color w:val="303458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PT Sans" w:cs="PT Sans" w:eastAsia="PT Sans" w:hAnsi="PT Sans"/>
      <w:b w:val="1"/>
      <w:bCs w:val="1"/>
      <w:color w:val="303458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36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useme.com" TargetMode="External"/><Relationship Id="rId2" Type="http://schemas.openxmlformats.org/officeDocument/2006/relationships/image" Target="media/image3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useme.com/pl/blog/raport-dla-biznesu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5VC5HEmQmxQYHtIsKkZdcKDDA==">CgMxLjA4AGolChRzdWdnZXN0LmV3eHZ0NW84a2t1YxINxbthbmV0YSBTaXdpa2olChRzdWdnZXN0Ljkycmo4bng5NWhsahINxbthbmV0YSBTaXdpa2okChNzdWdnZXN0LnJibzN5N3A0Nm8zEg3Fu2FuZXRhIFNpd2lrciExLVZhRTBZbEE5a3NSM1pNcDk5V0JqUkJHQjBjWk9FMm8=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