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78EAE" w14:textId="77777777" w:rsidR="005B1D51" w:rsidRDefault="005B1D51" w:rsidP="005B1D51">
      <w:pPr>
        <w:spacing w:line="276" w:lineRule="auto"/>
        <w:ind w:left="4956" w:firstLine="708"/>
        <w:jc w:val="right"/>
        <w:rPr>
          <w:rFonts w:cs="Calibri"/>
          <w:color w:val="000000"/>
          <w:lang w:val="pl-PL"/>
        </w:rPr>
      </w:pPr>
    </w:p>
    <w:p w14:paraId="2BBCCF38" w14:textId="23C19091" w:rsidR="005B1D51" w:rsidRPr="005B1D51" w:rsidRDefault="000521F9" w:rsidP="005B1D51">
      <w:pPr>
        <w:spacing w:line="276" w:lineRule="auto"/>
        <w:ind w:left="4956" w:firstLine="708"/>
        <w:jc w:val="right"/>
        <w:rPr>
          <w:lang w:val="pl-PL"/>
        </w:rPr>
      </w:pPr>
      <w:r w:rsidRPr="000521F9">
        <w:rPr>
          <w:rFonts w:cs="Calibri"/>
          <w:color w:val="000000"/>
          <w:lang w:val="pl-PL"/>
        </w:rPr>
        <w:t>19 maja</w:t>
      </w:r>
      <w:r w:rsidR="005B1D51" w:rsidRPr="000521F9">
        <w:rPr>
          <w:rFonts w:cs="Calibri"/>
          <w:color w:val="000000"/>
          <w:lang w:val="pl-PL"/>
        </w:rPr>
        <w:t xml:space="preserve"> </w:t>
      </w:r>
      <w:r w:rsidR="005B1D51" w:rsidRPr="005B1D51">
        <w:rPr>
          <w:rFonts w:cs="Calibri"/>
          <w:color w:val="000000"/>
          <w:lang w:val="pl-PL"/>
        </w:rPr>
        <w:t>202</w:t>
      </w:r>
      <w:r w:rsidR="006C2A9D">
        <w:rPr>
          <w:rFonts w:cs="Calibri"/>
          <w:color w:val="000000"/>
          <w:lang w:val="pl-PL"/>
        </w:rPr>
        <w:t>6</w:t>
      </w:r>
      <w:r w:rsidR="005B1D51" w:rsidRPr="005B1D51">
        <w:rPr>
          <w:rFonts w:cs="Calibri"/>
          <w:color w:val="000000"/>
          <w:lang w:val="pl-PL"/>
        </w:rPr>
        <w:t xml:space="preserve"> r.</w:t>
      </w:r>
    </w:p>
    <w:p w14:paraId="7144C8EB" w14:textId="77777777" w:rsidR="0057257A" w:rsidRDefault="0057257A" w:rsidP="005B1D51">
      <w:pPr>
        <w:spacing w:line="276" w:lineRule="auto"/>
        <w:jc w:val="both"/>
        <w:rPr>
          <w:rFonts w:cs="Calibri"/>
          <w:b/>
          <w:color w:val="000000"/>
          <w:lang w:val="pl-PL"/>
        </w:rPr>
      </w:pPr>
    </w:p>
    <w:p w14:paraId="0566681F" w14:textId="256D683E" w:rsidR="005B1D51" w:rsidRDefault="005B1D51" w:rsidP="005B1D51">
      <w:pPr>
        <w:spacing w:line="276" w:lineRule="auto"/>
        <w:jc w:val="both"/>
        <w:rPr>
          <w:rFonts w:cs="Calibri"/>
          <w:b/>
          <w:color w:val="000000"/>
          <w:lang w:val="pl-PL"/>
        </w:rPr>
      </w:pPr>
      <w:r w:rsidRPr="005B1D51">
        <w:rPr>
          <w:rFonts w:cs="Calibri"/>
          <w:b/>
          <w:color w:val="000000"/>
          <w:lang w:val="pl-PL"/>
        </w:rPr>
        <w:t xml:space="preserve">Informacja prasowa </w:t>
      </w:r>
    </w:p>
    <w:p w14:paraId="44B51965" w14:textId="77777777" w:rsidR="005B1D51" w:rsidRDefault="005B1D51" w:rsidP="005B1D51">
      <w:pPr>
        <w:spacing w:line="276" w:lineRule="auto"/>
        <w:jc w:val="both"/>
        <w:rPr>
          <w:rFonts w:cs="Calibri"/>
          <w:b/>
          <w:color w:val="000000"/>
          <w:lang w:val="pl-PL"/>
        </w:rPr>
      </w:pPr>
    </w:p>
    <w:p w14:paraId="11BC24B0" w14:textId="77777777" w:rsidR="0057257A" w:rsidRDefault="0057257A" w:rsidP="005B1D51">
      <w:pPr>
        <w:spacing w:line="276" w:lineRule="auto"/>
        <w:jc w:val="both"/>
        <w:rPr>
          <w:rFonts w:cs="Calibri"/>
          <w:b/>
          <w:color w:val="000000"/>
          <w:lang w:val="pl-PL"/>
        </w:rPr>
      </w:pPr>
    </w:p>
    <w:p w14:paraId="2B877B3E" w14:textId="77777777" w:rsidR="005B1D51" w:rsidRPr="005B1D51" w:rsidRDefault="005B1D51" w:rsidP="005B1D51">
      <w:pPr>
        <w:spacing w:line="276" w:lineRule="auto"/>
        <w:jc w:val="both"/>
        <w:rPr>
          <w:rFonts w:cs="Calibri"/>
          <w:b/>
          <w:color w:val="000000"/>
          <w:lang w:val="pl-PL"/>
        </w:rPr>
      </w:pPr>
    </w:p>
    <w:p w14:paraId="5B9A6A5F" w14:textId="77777777" w:rsidR="00FE4855" w:rsidRDefault="00FE4855" w:rsidP="005B1D51">
      <w:pPr>
        <w:jc w:val="center"/>
        <w:rPr>
          <w:b/>
          <w:bCs/>
          <w:sz w:val="32"/>
          <w:szCs w:val="32"/>
          <w:lang w:val="pl-PL"/>
        </w:rPr>
      </w:pPr>
      <w:r>
        <w:rPr>
          <w:b/>
          <w:bCs/>
          <w:sz w:val="32"/>
          <w:szCs w:val="32"/>
          <w:lang w:val="pl-PL"/>
        </w:rPr>
        <w:t xml:space="preserve">Wielton dostarczy 50 zestawów przestrzennych </w:t>
      </w:r>
    </w:p>
    <w:p w14:paraId="729C1101" w14:textId="52EF3340" w:rsidR="005B1D51" w:rsidRPr="005B1D51" w:rsidRDefault="00FE4855" w:rsidP="005B1D51">
      <w:pPr>
        <w:jc w:val="center"/>
        <w:rPr>
          <w:b/>
          <w:bCs/>
          <w:sz w:val="32"/>
          <w:szCs w:val="32"/>
          <w:lang w:val="pl-PL"/>
        </w:rPr>
      </w:pPr>
      <w:r>
        <w:rPr>
          <w:b/>
          <w:bCs/>
          <w:sz w:val="32"/>
          <w:szCs w:val="32"/>
          <w:lang w:val="pl-PL"/>
        </w:rPr>
        <w:t>Trans</w:t>
      </w:r>
      <w:r w:rsidR="009352F0">
        <w:rPr>
          <w:b/>
          <w:bCs/>
          <w:sz w:val="32"/>
          <w:szCs w:val="32"/>
          <w:lang w:val="pl-PL"/>
        </w:rPr>
        <w:t>-</w:t>
      </w:r>
      <w:r>
        <w:rPr>
          <w:b/>
          <w:bCs/>
          <w:sz w:val="32"/>
          <w:szCs w:val="32"/>
          <w:lang w:val="pl-PL"/>
        </w:rPr>
        <w:t>Cargo</w:t>
      </w:r>
    </w:p>
    <w:p w14:paraId="684540FB" w14:textId="77777777" w:rsidR="005B1D51" w:rsidRDefault="005B1D51" w:rsidP="005B1D51">
      <w:pPr>
        <w:shd w:val="clear" w:color="auto" w:fill="FFFFFF"/>
        <w:rPr>
          <w:rFonts w:cs="Calibri"/>
          <w:b/>
          <w:bCs/>
          <w:color w:val="000000"/>
          <w:lang w:val="pl-PL"/>
        </w:rPr>
      </w:pPr>
    </w:p>
    <w:p w14:paraId="74A38C1C" w14:textId="77777777" w:rsidR="003A3848" w:rsidRDefault="003A3848" w:rsidP="005B1D51">
      <w:pPr>
        <w:spacing w:line="276" w:lineRule="auto"/>
        <w:jc w:val="both"/>
        <w:rPr>
          <w:rFonts w:cs="Calibri"/>
          <w:b/>
          <w:bCs/>
          <w:lang w:val="pl-PL"/>
        </w:rPr>
      </w:pPr>
    </w:p>
    <w:p w14:paraId="326E2DA8" w14:textId="418C4F83" w:rsidR="005B1D51" w:rsidRDefault="003A3848" w:rsidP="005B1D51">
      <w:pPr>
        <w:spacing w:line="276" w:lineRule="auto"/>
        <w:jc w:val="both"/>
        <w:rPr>
          <w:b/>
          <w:bCs/>
          <w:lang w:val="pl-PL"/>
        </w:rPr>
      </w:pPr>
      <w:r>
        <w:rPr>
          <w:b/>
          <w:bCs/>
          <w:lang w:val="pl-PL"/>
        </w:rPr>
        <w:t>Wieluński producent i Trans</w:t>
      </w:r>
      <w:r w:rsidR="009352F0">
        <w:rPr>
          <w:b/>
          <w:bCs/>
          <w:lang w:val="pl-PL"/>
        </w:rPr>
        <w:t>-</w:t>
      </w:r>
      <w:r>
        <w:rPr>
          <w:b/>
          <w:bCs/>
          <w:lang w:val="pl-PL"/>
        </w:rPr>
        <w:t xml:space="preserve">Cargo </w:t>
      </w:r>
      <w:r w:rsidR="004778DC">
        <w:rPr>
          <w:b/>
          <w:bCs/>
          <w:lang w:val="pl-PL"/>
        </w:rPr>
        <w:t xml:space="preserve">rozszerzają współpracę. </w:t>
      </w:r>
      <w:r w:rsidR="00F20C07">
        <w:rPr>
          <w:b/>
          <w:bCs/>
          <w:lang w:val="pl-PL"/>
        </w:rPr>
        <w:t>Spośród zamówionych kilkudziesięciu sztuk,</w:t>
      </w:r>
      <w:r w:rsidR="00300EFE">
        <w:rPr>
          <w:b/>
          <w:bCs/>
          <w:lang w:val="pl-PL"/>
        </w:rPr>
        <w:t xml:space="preserve"> </w:t>
      </w:r>
      <w:r w:rsidR="00BD463A">
        <w:rPr>
          <w:b/>
          <w:bCs/>
          <w:lang w:val="pl-PL"/>
        </w:rPr>
        <w:t xml:space="preserve">ponad połowa </w:t>
      </w:r>
      <w:r w:rsidR="00CC0A09">
        <w:rPr>
          <w:b/>
          <w:bCs/>
          <w:lang w:val="pl-PL"/>
        </w:rPr>
        <w:t>trafił</w:t>
      </w:r>
      <w:r w:rsidR="00BD463A">
        <w:rPr>
          <w:b/>
          <w:bCs/>
          <w:lang w:val="pl-PL"/>
        </w:rPr>
        <w:t>a</w:t>
      </w:r>
      <w:r w:rsidR="00CC0A09">
        <w:rPr>
          <w:b/>
          <w:bCs/>
          <w:lang w:val="pl-PL"/>
        </w:rPr>
        <w:t xml:space="preserve"> </w:t>
      </w:r>
      <w:r w:rsidR="00EE6AE9">
        <w:rPr>
          <w:b/>
          <w:bCs/>
          <w:lang w:val="pl-PL"/>
        </w:rPr>
        <w:t xml:space="preserve">już </w:t>
      </w:r>
      <w:r w:rsidR="00CC0A09">
        <w:rPr>
          <w:b/>
          <w:bCs/>
          <w:lang w:val="pl-PL"/>
        </w:rPr>
        <w:t>do klienta</w:t>
      </w:r>
      <w:r w:rsidR="00EA34FC">
        <w:rPr>
          <w:b/>
          <w:bCs/>
          <w:lang w:val="pl-PL"/>
        </w:rPr>
        <w:t>. F</w:t>
      </w:r>
      <w:r w:rsidR="00021F0B">
        <w:rPr>
          <w:b/>
          <w:bCs/>
          <w:lang w:val="pl-PL"/>
        </w:rPr>
        <w:t>inalizacja</w:t>
      </w:r>
      <w:r w:rsidR="00021F0B" w:rsidRPr="00021F0B">
        <w:rPr>
          <w:b/>
          <w:bCs/>
          <w:lang w:val="pl-PL"/>
        </w:rPr>
        <w:t xml:space="preserve"> kontraktu</w:t>
      </w:r>
      <w:r w:rsidR="00021F0B">
        <w:rPr>
          <w:b/>
          <w:bCs/>
          <w:lang w:val="pl-PL"/>
        </w:rPr>
        <w:t xml:space="preserve"> </w:t>
      </w:r>
      <w:r w:rsidR="00021F0B" w:rsidRPr="00021F0B">
        <w:rPr>
          <w:b/>
          <w:bCs/>
          <w:lang w:val="pl-PL"/>
        </w:rPr>
        <w:t xml:space="preserve">zaplanowana </w:t>
      </w:r>
      <w:r w:rsidR="00222085">
        <w:rPr>
          <w:b/>
          <w:bCs/>
          <w:lang w:val="pl-PL"/>
        </w:rPr>
        <w:t xml:space="preserve">jest </w:t>
      </w:r>
      <w:r w:rsidR="00021F0B" w:rsidRPr="00021F0B">
        <w:rPr>
          <w:b/>
          <w:bCs/>
          <w:lang w:val="pl-PL"/>
        </w:rPr>
        <w:t xml:space="preserve">na </w:t>
      </w:r>
      <w:r w:rsidR="00184EEF">
        <w:rPr>
          <w:b/>
          <w:bCs/>
          <w:lang w:val="pl-PL"/>
        </w:rPr>
        <w:t xml:space="preserve">drugi </w:t>
      </w:r>
      <w:r w:rsidR="00CC0A09">
        <w:rPr>
          <w:b/>
          <w:bCs/>
          <w:lang w:val="pl-PL"/>
        </w:rPr>
        <w:t xml:space="preserve">kwartał bieżącego roku. </w:t>
      </w:r>
      <w:r w:rsidR="007F74AE" w:rsidRPr="007F74AE">
        <w:rPr>
          <w:b/>
          <w:bCs/>
          <w:lang w:val="pl-PL"/>
        </w:rPr>
        <w:t>Zamówienie to obejmuje zestaw, który stanowi 500. egzemplarz w historii zakupów klienta.</w:t>
      </w:r>
    </w:p>
    <w:p w14:paraId="7044D9A1" w14:textId="77777777" w:rsidR="004A35B4" w:rsidRPr="001F1C41" w:rsidRDefault="004A35B4" w:rsidP="005B1D51">
      <w:pPr>
        <w:spacing w:line="276" w:lineRule="auto"/>
        <w:jc w:val="both"/>
        <w:rPr>
          <w:color w:val="EE0000"/>
          <w:lang w:val="pl-PL"/>
        </w:rPr>
      </w:pPr>
    </w:p>
    <w:p w14:paraId="15C521FD" w14:textId="0CEF4EBB" w:rsidR="00C10B4A" w:rsidRDefault="00E3205B" w:rsidP="005B1D51">
      <w:pPr>
        <w:spacing w:line="276" w:lineRule="auto"/>
        <w:jc w:val="both"/>
        <w:rPr>
          <w:lang w:val="pl-PL"/>
        </w:rPr>
      </w:pPr>
      <w:r w:rsidRPr="00E3205B">
        <w:rPr>
          <w:lang w:val="pl-PL"/>
        </w:rPr>
        <w:t xml:space="preserve">Zestaw przestrzenny </w:t>
      </w:r>
      <w:r w:rsidR="00FC2F1B">
        <w:rPr>
          <w:lang w:val="pl-PL"/>
        </w:rPr>
        <w:t xml:space="preserve">Curtain </w:t>
      </w:r>
      <w:r w:rsidRPr="00E3205B">
        <w:rPr>
          <w:lang w:val="pl-PL"/>
        </w:rPr>
        <w:t>Volume</w:t>
      </w:r>
      <w:r w:rsidR="00FC2F1B">
        <w:rPr>
          <w:lang w:val="pl-PL"/>
        </w:rPr>
        <w:t xml:space="preserve"> Light</w:t>
      </w:r>
      <w:r w:rsidRPr="00E3205B">
        <w:rPr>
          <w:lang w:val="pl-PL"/>
        </w:rPr>
        <w:t xml:space="preserve"> Master marki Wielton </w:t>
      </w:r>
      <w:r w:rsidR="00560C3A">
        <w:rPr>
          <w:lang w:val="pl-PL"/>
        </w:rPr>
        <w:t>przeznaczony jest do</w:t>
      </w:r>
      <w:r w:rsidR="00560C3A" w:rsidRPr="00560C3A">
        <w:rPr>
          <w:lang w:val="pl-PL"/>
        </w:rPr>
        <w:t xml:space="preserve"> transportu ładunków bardzo lekkich takich jak</w:t>
      </w:r>
      <w:r w:rsidR="00704046">
        <w:rPr>
          <w:lang w:val="pl-PL"/>
        </w:rPr>
        <w:t xml:space="preserve"> np.</w:t>
      </w:r>
      <w:r w:rsidR="00560C3A" w:rsidRPr="00560C3A">
        <w:rPr>
          <w:lang w:val="pl-PL"/>
        </w:rPr>
        <w:t xml:space="preserve"> styropian</w:t>
      </w:r>
      <w:r w:rsidR="00F53C63">
        <w:rPr>
          <w:lang w:val="pl-PL"/>
        </w:rPr>
        <w:t>,</w:t>
      </w:r>
      <w:r w:rsidR="00560C3A" w:rsidRPr="00560C3A">
        <w:rPr>
          <w:lang w:val="pl-PL"/>
        </w:rPr>
        <w:t xml:space="preserve"> puszki aluminiowe</w:t>
      </w:r>
      <w:r w:rsidR="00F53C63">
        <w:rPr>
          <w:lang w:val="pl-PL"/>
        </w:rPr>
        <w:t xml:space="preserve"> czy materiały izolacyjne</w:t>
      </w:r>
      <w:r w:rsidR="00560C3A" w:rsidRPr="00560C3A">
        <w:rPr>
          <w:lang w:val="pl-PL"/>
        </w:rPr>
        <w:t>.</w:t>
      </w:r>
      <w:r w:rsidR="00560C3A">
        <w:rPr>
          <w:lang w:val="pl-PL"/>
        </w:rPr>
        <w:t xml:space="preserve"> </w:t>
      </w:r>
      <w:r w:rsidR="00774313">
        <w:rPr>
          <w:lang w:val="pl-PL"/>
        </w:rPr>
        <w:t xml:space="preserve">Dopuszczalna masa całkowita zestawu </w:t>
      </w:r>
      <w:r w:rsidR="005A5ED2">
        <w:rPr>
          <w:lang w:val="pl-PL"/>
        </w:rPr>
        <w:t>wynos</w:t>
      </w:r>
      <w:r w:rsidR="00774313">
        <w:rPr>
          <w:lang w:val="pl-PL"/>
        </w:rPr>
        <w:t>i</w:t>
      </w:r>
      <w:r w:rsidR="005A5ED2">
        <w:rPr>
          <w:lang w:val="pl-PL"/>
        </w:rPr>
        <w:t xml:space="preserve"> 29</w:t>
      </w:r>
      <w:r w:rsidR="00774313">
        <w:rPr>
          <w:lang w:val="pl-PL"/>
        </w:rPr>
        <w:t> 000 kg</w:t>
      </w:r>
      <w:r w:rsidR="00A01CFD">
        <w:rPr>
          <w:lang w:val="pl-PL"/>
        </w:rPr>
        <w:t>,</w:t>
      </w:r>
      <w:r w:rsidR="001222B3">
        <w:rPr>
          <w:lang w:val="pl-PL"/>
        </w:rPr>
        <w:t xml:space="preserve"> natomiast</w:t>
      </w:r>
      <w:r w:rsidR="0067794C">
        <w:rPr>
          <w:lang w:val="pl-PL"/>
        </w:rPr>
        <w:t xml:space="preserve"> d</w:t>
      </w:r>
      <w:r w:rsidR="0067794C" w:rsidRPr="0067794C">
        <w:rPr>
          <w:lang w:val="pl-PL"/>
        </w:rPr>
        <w:t xml:space="preserve">zięki zoptymalizowanej konstrukcji </w:t>
      </w:r>
      <w:r w:rsidR="0044439C">
        <w:rPr>
          <w:lang w:val="pl-PL"/>
        </w:rPr>
        <w:t xml:space="preserve">jego </w:t>
      </w:r>
      <w:r w:rsidR="0067794C" w:rsidRPr="0067794C">
        <w:rPr>
          <w:lang w:val="pl-PL"/>
        </w:rPr>
        <w:t xml:space="preserve">masa własna jest o około </w:t>
      </w:r>
      <w:r w:rsidR="00A01CFD">
        <w:rPr>
          <w:lang w:val="pl-PL"/>
        </w:rPr>
        <w:t>6</w:t>
      </w:r>
      <w:r w:rsidR="0067794C" w:rsidRPr="0067794C">
        <w:rPr>
          <w:lang w:val="pl-PL"/>
        </w:rPr>
        <w:t>00 kg niższa niż</w:t>
      </w:r>
      <w:r w:rsidR="001222B3">
        <w:rPr>
          <w:lang w:val="pl-PL"/>
        </w:rPr>
        <w:t xml:space="preserve"> </w:t>
      </w:r>
      <w:r w:rsidR="00334A05">
        <w:rPr>
          <w:lang w:val="pl-PL"/>
        </w:rPr>
        <w:br/>
      </w:r>
      <w:r w:rsidR="0061390E">
        <w:rPr>
          <w:lang w:val="pl-PL"/>
        </w:rPr>
        <w:t xml:space="preserve">w przypadku </w:t>
      </w:r>
      <w:r w:rsidR="0061390E" w:rsidRPr="0061390E">
        <w:rPr>
          <w:lang w:val="pl-PL"/>
        </w:rPr>
        <w:t>porównywalnych pojazdów dostępnych na rynku.</w:t>
      </w:r>
      <w:r w:rsidR="0061390E">
        <w:rPr>
          <w:lang w:val="pl-PL"/>
        </w:rPr>
        <w:t xml:space="preserve"> </w:t>
      </w:r>
      <w:r w:rsidR="004101E2">
        <w:rPr>
          <w:lang w:val="pl-PL"/>
        </w:rPr>
        <w:t xml:space="preserve">Zamówione </w:t>
      </w:r>
      <w:r w:rsidR="00230804">
        <w:rPr>
          <w:lang w:val="pl-PL"/>
        </w:rPr>
        <w:t>pojazdy</w:t>
      </w:r>
      <w:r w:rsidR="00230804" w:rsidRPr="00C35E34">
        <w:rPr>
          <w:lang w:val="pl-PL"/>
        </w:rPr>
        <w:t xml:space="preserve"> opart</w:t>
      </w:r>
      <w:r w:rsidR="00230804">
        <w:rPr>
          <w:lang w:val="pl-PL"/>
        </w:rPr>
        <w:t>e będą na podwozi</w:t>
      </w:r>
      <w:r w:rsidR="00B96D5F">
        <w:rPr>
          <w:lang w:val="pl-PL"/>
        </w:rPr>
        <w:t>ach 4x2</w:t>
      </w:r>
      <w:r w:rsidR="00230804">
        <w:rPr>
          <w:lang w:val="pl-PL"/>
        </w:rPr>
        <w:t xml:space="preserve"> marek takich jak DAF, MAN oraz Mercedes</w:t>
      </w:r>
      <w:r w:rsidR="00230804" w:rsidRPr="00C35E34">
        <w:rPr>
          <w:lang w:val="pl-PL"/>
        </w:rPr>
        <w:t xml:space="preserve"> </w:t>
      </w:r>
      <w:r w:rsidR="00230804">
        <w:rPr>
          <w:lang w:val="pl-PL"/>
        </w:rPr>
        <w:t>z 1-osiową przyczepą</w:t>
      </w:r>
      <w:r w:rsidR="00230804" w:rsidRPr="00C35E34">
        <w:rPr>
          <w:lang w:val="pl-PL"/>
        </w:rPr>
        <w:t>.</w:t>
      </w:r>
      <w:r w:rsidR="00C76521">
        <w:rPr>
          <w:lang w:val="pl-PL"/>
        </w:rPr>
        <w:t xml:space="preserve"> </w:t>
      </w:r>
      <w:r w:rsidR="00246E8A">
        <w:rPr>
          <w:lang w:val="pl-PL"/>
        </w:rPr>
        <w:t>Zamówione z</w:t>
      </w:r>
      <w:r w:rsidR="00246E8A" w:rsidRPr="00B37411">
        <w:rPr>
          <w:lang w:val="pl-PL"/>
        </w:rPr>
        <w:t>estawy Volume Master Light wyposażone</w:t>
      </w:r>
      <w:r w:rsidR="00246E8A">
        <w:rPr>
          <w:lang w:val="pl-PL"/>
        </w:rPr>
        <w:t xml:space="preserve"> zostaną</w:t>
      </w:r>
      <w:r w:rsidR="00246E8A" w:rsidRPr="00B37411">
        <w:rPr>
          <w:lang w:val="pl-PL"/>
        </w:rPr>
        <w:t xml:space="preserve"> w szereg opcji dodatkowych,</w:t>
      </w:r>
      <w:r w:rsidR="0099338D">
        <w:rPr>
          <w:lang w:val="pl-PL"/>
        </w:rPr>
        <w:t xml:space="preserve"> mających </w:t>
      </w:r>
      <w:r w:rsidR="009968C6">
        <w:rPr>
          <w:lang w:val="pl-PL"/>
        </w:rPr>
        <w:t xml:space="preserve">istotne znaczenie dla operacyjnej efektywności </w:t>
      </w:r>
      <w:r w:rsidR="008663D1">
        <w:rPr>
          <w:lang w:val="pl-PL"/>
        </w:rPr>
        <w:t>Klienta</w:t>
      </w:r>
      <w:r w:rsidR="00246E8A" w:rsidRPr="00B37411">
        <w:rPr>
          <w:lang w:val="pl-PL"/>
        </w:rPr>
        <w:t xml:space="preserve">. </w:t>
      </w:r>
      <w:r w:rsidR="00C76521">
        <w:rPr>
          <w:lang w:val="pl-PL"/>
        </w:rPr>
        <w:t xml:space="preserve">Pierwsze </w:t>
      </w:r>
      <w:r w:rsidR="003F3D5E">
        <w:rPr>
          <w:lang w:val="pl-PL"/>
        </w:rPr>
        <w:t>zestawy przestrzenne</w:t>
      </w:r>
      <w:r w:rsidR="00C76521">
        <w:rPr>
          <w:lang w:val="pl-PL"/>
        </w:rPr>
        <w:t xml:space="preserve"> dla Trans-Cargo </w:t>
      </w:r>
      <w:r w:rsidR="003F3D5E">
        <w:rPr>
          <w:lang w:val="pl-PL"/>
        </w:rPr>
        <w:t>firma Wielton dostarczyła w 2023 roku.</w:t>
      </w:r>
    </w:p>
    <w:p w14:paraId="2BC7E2DF" w14:textId="77777777" w:rsidR="00230804" w:rsidRDefault="00230804" w:rsidP="005B1D51">
      <w:pPr>
        <w:spacing w:line="276" w:lineRule="auto"/>
        <w:jc w:val="both"/>
        <w:rPr>
          <w:lang w:val="pl-PL"/>
        </w:rPr>
      </w:pPr>
    </w:p>
    <w:p w14:paraId="7929BA3A" w14:textId="75FB1CEA" w:rsidR="00F174A3" w:rsidRDefault="00F174A3" w:rsidP="005B1D51">
      <w:pPr>
        <w:spacing w:line="276" w:lineRule="auto"/>
        <w:jc w:val="both"/>
        <w:rPr>
          <w:b/>
          <w:bCs/>
          <w:i/>
          <w:iCs/>
          <w:lang w:val="pl-PL"/>
        </w:rPr>
      </w:pPr>
      <w:r w:rsidRPr="00296FEC">
        <w:rPr>
          <w:i/>
          <w:iCs/>
          <w:lang w:val="pl-PL"/>
        </w:rPr>
        <w:t xml:space="preserve">- </w:t>
      </w:r>
      <w:r w:rsidR="009B3967">
        <w:rPr>
          <w:i/>
          <w:iCs/>
          <w:lang w:val="pl-PL"/>
        </w:rPr>
        <w:t>Każde k</w:t>
      </w:r>
      <w:r w:rsidR="00803D81" w:rsidRPr="00803D81">
        <w:rPr>
          <w:i/>
          <w:iCs/>
          <w:lang w:val="pl-PL"/>
        </w:rPr>
        <w:t>olejne zamówien</w:t>
      </w:r>
      <w:r w:rsidR="009B3967">
        <w:rPr>
          <w:i/>
          <w:iCs/>
          <w:lang w:val="pl-PL"/>
        </w:rPr>
        <w:t>ie</w:t>
      </w:r>
      <w:r w:rsidR="00803D81" w:rsidRPr="00803D81">
        <w:rPr>
          <w:i/>
          <w:iCs/>
          <w:lang w:val="pl-PL"/>
        </w:rPr>
        <w:t xml:space="preserve"> </w:t>
      </w:r>
      <w:r w:rsidR="009B3967">
        <w:rPr>
          <w:i/>
          <w:iCs/>
          <w:lang w:val="pl-PL"/>
        </w:rPr>
        <w:t>t</w:t>
      </w:r>
      <w:r w:rsidR="00803D81" w:rsidRPr="00803D81">
        <w:rPr>
          <w:i/>
          <w:iCs/>
          <w:lang w:val="pl-PL"/>
        </w:rPr>
        <w:t xml:space="preserve">o dla nas potwierdzenie, że nasze pojazdy spełniają wysokie wymagania użytkowników i sprawdzają się w codziennej eksploatacji. </w:t>
      </w:r>
      <w:r w:rsidR="0003703E" w:rsidRPr="0003703E">
        <w:rPr>
          <w:i/>
          <w:iCs/>
          <w:lang w:val="pl-PL"/>
        </w:rPr>
        <w:t>Stawiamy na niezawodność, efektywność i komfort użytkowania</w:t>
      </w:r>
      <w:r w:rsidR="007B6C8A">
        <w:rPr>
          <w:i/>
          <w:iCs/>
          <w:lang w:val="pl-PL"/>
        </w:rPr>
        <w:t>, a model współpracy op</w:t>
      </w:r>
      <w:r w:rsidR="006D618E">
        <w:rPr>
          <w:i/>
          <w:iCs/>
          <w:lang w:val="pl-PL"/>
        </w:rPr>
        <w:t>ieramy na potrzebach Klienta</w:t>
      </w:r>
      <w:r w:rsidR="00DF0D03">
        <w:rPr>
          <w:i/>
          <w:iCs/>
          <w:lang w:val="pl-PL"/>
        </w:rPr>
        <w:t>.</w:t>
      </w:r>
      <w:r w:rsidR="0003703E">
        <w:rPr>
          <w:i/>
          <w:iCs/>
          <w:lang w:val="pl-PL"/>
        </w:rPr>
        <w:t xml:space="preserve"> </w:t>
      </w:r>
      <w:r w:rsidR="00EC39AA" w:rsidRPr="00EC39AA">
        <w:rPr>
          <w:i/>
          <w:iCs/>
          <w:lang w:val="pl-PL"/>
        </w:rPr>
        <w:t>Cieszymy się, że nasze pojazdy będą wspierać działalność</w:t>
      </w:r>
      <w:r w:rsidR="00EC39AA">
        <w:rPr>
          <w:i/>
          <w:iCs/>
          <w:lang w:val="pl-PL"/>
        </w:rPr>
        <w:t xml:space="preserve"> </w:t>
      </w:r>
      <w:r w:rsidR="00EC39AA" w:rsidRPr="00EC39AA">
        <w:rPr>
          <w:i/>
          <w:iCs/>
          <w:lang w:val="pl-PL"/>
        </w:rPr>
        <w:t>operacyjną</w:t>
      </w:r>
      <w:r w:rsidR="00D660DB">
        <w:rPr>
          <w:i/>
          <w:iCs/>
          <w:lang w:val="pl-PL"/>
        </w:rPr>
        <w:t xml:space="preserve"> Trans</w:t>
      </w:r>
      <w:r w:rsidR="009352F0">
        <w:rPr>
          <w:i/>
          <w:iCs/>
          <w:lang w:val="pl-PL"/>
        </w:rPr>
        <w:t>-</w:t>
      </w:r>
      <w:r w:rsidR="00D660DB">
        <w:rPr>
          <w:i/>
          <w:iCs/>
          <w:lang w:val="pl-PL"/>
        </w:rPr>
        <w:t>Cargo</w:t>
      </w:r>
      <w:r w:rsidR="00F53C63">
        <w:rPr>
          <w:i/>
          <w:iCs/>
          <w:lang w:val="pl-PL"/>
        </w:rPr>
        <w:t xml:space="preserve"> Group</w:t>
      </w:r>
      <w:r w:rsidR="007803D3">
        <w:rPr>
          <w:i/>
          <w:iCs/>
          <w:lang w:val="pl-PL"/>
        </w:rPr>
        <w:t xml:space="preserve"> w większym zakresie</w:t>
      </w:r>
      <w:r w:rsidR="007F4664">
        <w:rPr>
          <w:i/>
          <w:iCs/>
          <w:lang w:val="pl-PL"/>
        </w:rPr>
        <w:t xml:space="preserve"> </w:t>
      </w:r>
      <w:r w:rsidRPr="00296FEC">
        <w:rPr>
          <w:b/>
          <w:bCs/>
          <w:i/>
          <w:iCs/>
          <w:lang w:val="pl-PL"/>
        </w:rPr>
        <w:t xml:space="preserve">– mówił </w:t>
      </w:r>
      <w:r w:rsidR="00CE42EE">
        <w:rPr>
          <w:b/>
          <w:bCs/>
          <w:i/>
          <w:iCs/>
          <w:lang w:val="pl-PL"/>
        </w:rPr>
        <w:t>Paweł Majchrowski</w:t>
      </w:r>
      <w:r w:rsidRPr="00296FEC">
        <w:rPr>
          <w:b/>
          <w:bCs/>
          <w:i/>
          <w:iCs/>
          <w:lang w:val="pl-PL"/>
        </w:rPr>
        <w:t xml:space="preserve">, </w:t>
      </w:r>
      <w:r w:rsidR="00CE42EE">
        <w:rPr>
          <w:b/>
          <w:bCs/>
          <w:i/>
          <w:iCs/>
          <w:lang w:val="pl-PL"/>
        </w:rPr>
        <w:t>Sales Manager,</w:t>
      </w:r>
      <w:r w:rsidR="0093043D">
        <w:rPr>
          <w:b/>
          <w:bCs/>
          <w:i/>
          <w:iCs/>
          <w:lang w:val="pl-PL"/>
        </w:rPr>
        <w:t xml:space="preserve"> Wielton S.A.</w:t>
      </w:r>
    </w:p>
    <w:p w14:paraId="031FF4CE" w14:textId="77777777" w:rsidR="00B37411" w:rsidRDefault="00B37411" w:rsidP="005B1D51">
      <w:pPr>
        <w:spacing w:line="276" w:lineRule="auto"/>
        <w:jc w:val="both"/>
        <w:rPr>
          <w:b/>
          <w:bCs/>
          <w:i/>
          <w:iCs/>
          <w:lang w:val="pl-PL"/>
        </w:rPr>
      </w:pPr>
    </w:p>
    <w:p w14:paraId="095D6688" w14:textId="22135873" w:rsidR="00B37411" w:rsidRPr="00B37411" w:rsidRDefault="007A2380" w:rsidP="005B1D51">
      <w:pPr>
        <w:spacing w:line="276" w:lineRule="auto"/>
        <w:jc w:val="both"/>
        <w:rPr>
          <w:lang w:val="pl-PL"/>
        </w:rPr>
      </w:pPr>
      <w:r w:rsidRPr="00B37411">
        <w:rPr>
          <w:lang w:val="pl-PL"/>
        </w:rPr>
        <w:t>Zabudowy na podwoziach 4x2 w połączeniu z przyczepą 1-osiową stanowią optymalny układ w taborze Klienta, zapewniając efektywność operacyjną i maksymalne wykorzystanie przestrzeni ładunkowej.</w:t>
      </w:r>
      <w:r>
        <w:rPr>
          <w:lang w:val="pl-PL"/>
        </w:rPr>
        <w:t xml:space="preserve"> </w:t>
      </w:r>
      <w:r w:rsidR="00F5014C">
        <w:rPr>
          <w:lang w:val="pl-PL"/>
        </w:rPr>
        <w:t>Pojazdy zostaną wyposażone w system przejazdowy między zabudową a przyczepą, podnoszony i przesuwny dach</w:t>
      </w:r>
      <w:r w:rsidR="001A3119">
        <w:rPr>
          <w:lang w:val="pl-PL"/>
        </w:rPr>
        <w:t>, a także</w:t>
      </w:r>
      <w:r w:rsidR="002E71B3">
        <w:rPr>
          <w:lang w:val="pl-PL"/>
        </w:rPr>
        <w:t xml:space="preserve"> we wzmacniane plandeki (secure)</w:t>
      </w:r>
      <w:r w:rsidR="00531488">
        <w:rPr>
          <w:lang w:val="pl-PL"/>
        </w:rPr>
        <w:t>, które</w:t>
      </w:r>
      <w:r w:rsidR="000C7370">
        <w:rPr>
          <w:lang w:val="pl-PL"/>
        </w:rPr>
        <w:t xml:space="preserve"> </w:t>
      </w:r>
      <w:r w:rsidR="00531488" w:rsidRPr="00531488">
        <w:rPr>
          <w:lang w:val="pl-PL"/>
        </w:rPr>
        <w:t>zapewniają zwiększoną odporność na uszkodzenia mechaniczne i warunki atmosferyczne, wydłużoną żywotność, lepszą ochronę oraz bezpieczeństwo ładunku, a także większą stabilność podczas jazdy</w:t>
      </w:r>
      <w:r w:rsidR="001A3119">
        <w:rPr>
          <w:lang w:val="pl-PL"/>
        </w:rPr>
        <w:t xml:space="preserve">. </w:t>
      </w:r>
      <w:r w:rsidR="00521991">
        <w:rPr>
          <w:lang w:val="pl-PL"/>
        </w:rPr>
        <w:t>Ponadto, d</w:t>
      </w:r>
      <w:r w:rsidR="00C31E43" w:rsidRPr="00C31E43">
        <w:rPr>
          <w:lang w:val="pl-PL"/>
        </w:rPr>
        <w:t>zięki ocynkowaniu ogniowemu ram</w:t>
      </w:r>
      <w:r w:rsidR="00BC2BD7">
        <w:rPr>
          <w:lang w:val="pl-PL"/>
        </w:rPr>
        <w:t xml:space="preserve">a pojazdów </w:t>
      </w:r>
      <w:r w:rsidR="00C31E43" w:rsidRPr="00C31E43">
        <w:rPr>
          <w:lang w:val="pl-PL"/>
        </w:rPr>
        <w:t>charakteryzuje się wysoką odpornością na rdzę oraz uszkodzenia eksploatacyjne</w:t>
      </w:r>
      <w:r w:rsidR="00BC2BD7">
        <w:rPr>
          <w:lang w:val="pl-PL"/>
        </w:rPr>
        <w:t>.</w:t>
      </w:r>
    </w:p>
    <w:p w14:paraId="4BFD0520" w14:textId="77777777" w:rsidR="00F174A3" w:rsidRDefault="00F174A3" w:rsidP="005B1D51">
      <w:pPr>
        <w:spacing w:line="276" w:lineRule="auto"/>
        <w:jc w:val="both"/>
        <w:rPr>
          <w:lang w:val="pl-PL"/>
        </w:rPr>
      </w:pPr>
    </w:p>
    <w:p w14:paraId="5BB2BFAF" w14:textId="312CCB51" w:rsidR="00BC2BD7" w:rsidRPr="00EB58EE" w:rsidRDefault="00BC2BD7" w:rsidP="00BC2BD7">
      <w:pPr>
        <w:spacing w:line="276" w:lineRule="auto"/>
        <w:jc w:val="both"/>
        <w:rPr>
          <w:b/>
          <w:bCs/>
          <w:i/>
          <w:iCs/>
          <w:lang w:val="pl-PL"/>
        </w:rPr>
      </w:pPr>
      <w:r w:rsidRPr="00EB58EE">
        <w:rPr>
          <w:i/>
          <w:iCs/>
          <w:lang w:val="pl-PL"/>
        </w:rPr>
        <w:t>- W transporcie drogowym pojazdy każdego miesiąca pokonują tysiące kilometrów, dlatego potrzebujemy sprzętu na którym możemy polegać. Szczególnie istotne</w:t>
      </w:r>
      <w:r w:rsidR="0070317D" w:rsidRPr="00EB58EE">
        <w:rPr>
          <w:i/>
          <w:iCs/>
          <w:lang w:val="pl-PL"/>
        </w:rPr>
        <w:t xml:space="preserve"> dla nas</w:t>
      </w:r>
      <w:r w:rsidRPr="00EB58EE">
        <w:rPr>
          <w:i/>
          <w:iCs/>
          <w:lang w:val="pl-PL"/>
        </w:rPr>
        <w:t xml:space="preserve"> są trwałość, funkcjonalność</w:t>
      </w:r>
      <w:r w:rsidR="004A5BA1" w:rsidRPr="00EB58EE">
        <w:rPr>
          <w:i/>
          <w:iCs/>
          <w:lang w:val="pl-PL"/>
        </w:rPr>
        <w:t>,</w:t>
      </w:r>
      <w:r w:rsidRPr="00EB58EE">
        <w:rPr>
          <w:i/>
          <w:iCs/>
          <w:lang w:val="pl-PL"/>
        </w:rPr>
        <w:t xml:space="preserve"> dostępność rozwiązań ułatwiających ich codzienną obsługę</w:t>
      </w:r>
      <w:r w:rsidR="00E019E0" w:rsidRPr="00EB58EE">
        <w:rPr>
          <w:i/>
          <w:iCs/>
          <w:lang w:val="pl-PL"/>
        </w:rPr>
        <w:t xml:space="preserve"> </w:t>
      </w:r>
      <w:r w:rsidR="004A5BA1" w:rsidRPr="00EB58EE">
        <w:rPr>
          <w:i/>
          <w:iCs/>
          <w:lang w:val="pl-PL"/>
        </w:rPr>
        <w:t xml:space="preserve">oraz </w:t>
      </w:r>
      <w:r w:rsidR="006F5E2F" w:rsidRPr="00EB58EE">
        <w:rPr>
          <w:i/>
          <w:iCs/>
          <w:lang w:val="pl-PL"/>
        </w:rPr>
        <w:t>indywidualne podejście do klienta i jego potrzeb</w:t>
      </w:r>
      <w:r w:rsidRPr="00EB58EE">
        <w:rPr>
          <w:i/>
          <w:iCs/>
          <w:lang w:val="pl-PL"/>
        </w:rPr>
        <w:t>. Dlatego zdecydowaliśmy się na zakup zestawów przestrzennych marki Wielton.</w:t>
      </w:r>
      <w:r w:rsidR="00B0383B" w:rsidRPr="00EB58EE">
        <w:rPr>
          <w:lang w:val="pl-PL"/>
        </w:rPr>
        <w:t xml:space="preserve"> </w:t>
      </w:r>
      <w:r w:rsidR="004B41CF" w:rsidRPr="00EB58EE">
        <w:rPr>
          <w:i/>
          <w:iCs/>
          <w:lang w:val="pl-PL"/>
        </w:rPr>
        <w:t>Zamówienie to jest dla nas</w:t>
      </w:r>
      <w:r w:rsidR="009657B6" w:rsidRPr="00EB58EE">
        <w:rPr>
          <w:i/>
          <w:iCs/>
          <w:lang w:val="pl-PL"/>
        </w:rPr>
        <w:t xml:space="preserve"> tym bardziej</w:t>
      </w:r>
      <w:r w:rsidR="004B41CF" w:rsidRPr="00EB58EE">
        <w:rPr>
          <w:i/>
          <w:iCs/>
          <w:lang w:val="pl-PL"/>
        </w:rPr>
        <w:t xml:space="preserve"> </w:t>
      </w:r>
      <w:r w:rsidR="004B41CF" w:rsidRPr="00EB58EE">
        <w:rPr>
          <w:i/>
          <w:iCs/>
          <w:lang w:val="pl-PL"/>
        </w:rPr>
        <w:lastRenderedPageBreak/>
        <w:t>wyjątkowe</w:t>
      </w:r>
      <w:r w:rsidR="00B0383B" w:rsidRPr="00EB58EE">
        <w:rPr>
          <w:i/>
          <w:iCs/>
          <w:lang w:val="pl-PL"/>
        </w:rPr>
        <w:t xml:space="preserve"> ponieważ pokry</w:t>
      </w:r>
      <w:r w:rsidR="009657B6" w:rsidRPr="00EB58EE">
        <w:rPr>
          <w:i/>
          <w:iCs/>
          <w:lang w:val="pl-PL"/>
        </w:rPr>
        <w:t>wa</w:t>
      </w:r>
      <w:r w:rsidR="00B0383B" w:rsidRPr="00EB58EE">
        <w:rPr>
          <w:i/>
          <w:iCs/>
          <w:lang w:val="pl-PL"/>
        </w:rPr>
        <w:t xml:space="preserve"> się z odbiorem zestawu nr 500.  Zabudowa i przyczepa </w:t>
      </w:r>
      <w:r w:rsidR="004B34D7" w:rsidRPr="00EB58EE">
        <w:rPr>
          <w:i/>
          <w:iCs/>
          <w:lang w:val="pl-PL"/>
        </w:rPr>
        <w:br/>
      </w:r>
      <w:r w:rsidR="00B0383B" w:rsidRPr="00EB58EE">
        <w:rPr>
          <w:i/>
          <w:iCs/>
          <w:lang w:val="pl-PL"/>
        </w:rPr>
        <w:t>z tym numerem będ</w:t>
      </w:r>
      <w:r w:rsidR="009657B6" w:rsidRPr="00EB58EE">
        <w:rPr>
          <w:i/>
          <w:iCs/>
          <w:lang w:val="pl-PL"/>
        </w:rPr>
        <w:t>ą</w:t>
      </w:r>
      <w:r w:rsidR="00B0383B" w:rsidRPr="00EB58EE">
        <w:rPr>
          <w:i/>
          <w:iCs/>
          <w:lang w:val="pl-PL"/>
        </w:rPr>
        <w:t xml:space="preserve"> współpracować z podwoziem nowego Mercedesa Actrosa ProCabin</w:t>
      </w:r>
      <w:r w:rsidRPr="00EB58EE">
        <w:rPr>
          <w:i/>
          <w:iCs/>
          <w:lang w:val="pl-PL"/>
        </w:rPr>
        <w:t xml:space="preserve"> </w:t>
      </w:r>
      <w:r w:rsidRPr="00EB58EE">
        <w:rPr>
          <w:b/>
          <w:bCs/>
          <w:i/>
          <w:iCs/>
          <w:lang w:val="pl-PL"/>
        </w:rPr>
        <w:t>– powiedział Grzegorz Trojanowicz, Prezes Zarządu Trans-Cargo.</w:t>
      </w:r>
    </w:p>
    <w:p w14:paraId="15A4508C" w14:textId="77777777" w:rsidR="00BC2BD7" w:rsidRPr="00EB58EE" w:rsidRDefault="00BC2BD7" w:rsidP="005B1D51">
      <w:pPr>
        <w:spacing w:line="276" w:lineRule="auto"/>
        <w:jc w:val="both"/>
        <w:rPr>
          <w:lang w:val="pl-PL"/>
        </w:rPr>
      </w:pPr>
    </w:p>
    <w:p w14:paraId="429E2218" w14:textId="231FFFF8" w:rsidR="00F10C77" w:rsidRPr="000521F9" w:rsidRDefault="00072610" w:rsidP="005B1D51">
      <w:pPr>
        <w:spacing w:line="276" w:lineRule="auto"/>
        <w:jc w:val="both"/>
        <w:rPr>
          <w:color w:val="000000" w:themeColor="text1"/>
          <w:lang w:val="pl-PL"/>
        </w:rPr>
      </w:pPr>
      <w:r w:rsidRPr="00EB58EE">
        <w:rPr>
          <w:lang w:val="pl-PL"/>
        </w:rPr>
        <w:t xml:space="preserve">Powstała w 1998 roku firma </w:t>
      </w:r>
      <w:r w:rsidR="00230804" w:rsidRPr="00EB58EE">
        <w:rPr>
          <w:lang w:val="pl-PL"/>
        </w:rPr>
        <w:t xml:space="preserve">Trans-Cargo </w:t>
      </w:r>
      <w:r w:rsidR="00504478" w:rsidRPr="00EB58EE">
        <w:rPr>
          <w:lang w:val="pl-PL"/>
        </w:rPr>
        <w:t>realizuje usługi w zakresie przewozu towarów na terenie całej Europy.</w:t>
      </w:r>
      <w:r w:rsidR="00FB4F9E" w:rsidRPr="00EB58EE">
        <w:rPr>
          <w:lang w:val="pl-PL"/>
        </w:rPr>
        <w:t xml:space="preserve"> Aby zapewnić klientom obsługę na najwyższym poziomie opiera swoją flotę</w:t>
      </w:r>
      <w:r w:rsidR="00C427EA" w:rsidRPr="00EB58EE">
        <w:rPr>
          <w:lang w:val="pl-PL"/>
        </w:rPr>
        <w:t>,</w:t>
      </w:r>
      <w:r w:rsidR="00F44831" w:rsidRPr="00EB58EE">
        <w:rPr>
          <w:lang w:val="pl-PL"/>
        </w:rPr>
        <w:t xml:space="preserve"> składającą się z </w:t>
      </w:r>
      <w:r w:rsidR="00C420E1" w:rsidRPr="00EB58EE">
        <w:rPr>
          <w:lang w:val="pl-PL"/>
        </w:rPr>
        <w:t xml:space="preserve">pojazdów z renomowanych marek, takich jak MAN, DAF </w:t>
      </w:r>
      <w:r w:rsidR="000521F9">
        <w:rPr>
          <w:lang w:val="pl-PL"/>
        </w:rPr>
        <w:br/>
      </w:r>
      <w:r w:rsidR="00C420E1" w:rsidRPr="00EB58EE">
        <w:rPr>
          <w:lang w:val="pl-PL"/>
        </w:rPr>
        <w:t>i Mercedes</w:t>
      </w:r>
      <w:r w:rsidR="00C427EA" w:rsidRPr="00EB58EE">
        <w:rPr>
          <w:lang w:val="pl-PL"/>
        </w:rPr>
        <w:t>,</w:t>
      </w:r>
      <w:r w:rsidR="00FB4F9E" w:rsidRPr="00EB58EE">
        <w:rPr>
          <w:lang w:val="pl-PL"/>
        </w:rPr>
        <w:t xml:space="preserve"> na trzech podstawowych filarach: efektywność, niezawodność, sprawność. Stała modernizacja floty to nieodzowny element polityki firmy, co w połączeniu </w:t>
      </w:r>
      <w:r w:rsidR="000521F9">
        <w:rPr>
          <w:lang w:val="pl-PL"/>
        </w:rPr>
        <w:br/>
      </w:r>
      <w:r w:rsidR="00FB4F9E" w:rsidRPr="00EB58EE">
        <w:rPr>
          <w:lang w:val="pl-PL"/>
        </w:rPr>
        <w:t xml:space="preserve">z regularnością serwisów zabezpiecza terminowe dostawy ładunków oraz komfort </w:t>
      </w:r>
      <w:r w:rsidR="000521F9">
        <w:rPr>
          <w:lang w:val="pl-PL"/>
        </w:rPr>
        <w:br/>
      </w:r>
      <w:r w:rsidR="00FB4F9E" w:rsidRPr="00EB58EE">
        <w:rPr>
          <w:lang w:val="pl-PL"/>
        </w:rPr>
        <w:t xml:space="preserve">i </w:t>
      </w:r>
      <w:r w:rsidR="00FB4F9E" w:rsidRPr="000521F9">
        <w:rPr>
          <w:color w:val="000000" w:themeColor="text1"/>
          <w:lang w:val="pl-PL"/>
        </w:rPr>
        <w:t>bezpieczeństwo pracy kierowców.</w:t>
      </w:r>
      <w:r w:rsidR="00020242" w:rsidRPr="000521F9">
        <w:rPr>
          <w:color w:val="000000" w:themeColor="text1"/>
          <w:lang w:val="pl-PL"/>
        </w:rPr>
        <w:t xml:space="preserve"> </w:t>
      </w:r>
      <w:r w:rsidR="00F44831" w:rsidRPr="000521F9">
        <w:rPr>
          <w:color w:val="000000" w:themeColor="text1"/>
          <w:lang w:val="pl-PL"/>
        </w:rPr>
        <w:t>F</w:t>
      </w:r>
      <w:r w:rsidR="00020242" w:rsidRPr="000521F9">
        <w:rPr>
          <w:color w:val="000000" w:themeColor="text1"/>
          <w:lang w:val="pl-PL"/>
        </w:rPr>
        <w:t xml:space="preserve">irma </w:t>
      </w:r>
      <w:r w:rsidR="00F44831" w:rsidRPr="000521F9">
        <w:rPr>
          <w:color w:val="000000" w:themeColor="text1"/>
          <w:lang w:val="pl-PL"/>
        </w:rPr>
        <w:t xml:space="preserve">z siedzibą w Oleśnicy </w:t>
      </w:r>
      <w:r w:rsidR="00E219D7" w:rsidRPr="000521F9">
        <w:rPr>
          <w:color w:val="000000" w:themeColor="text1"/>
          <w:lang w:val="pl-PL"/>
        </w:rPr>
        <w:t>zatrudnia</w:t>
      </w:r>
      <w:r w:rsidR="00F44831" w:rsidRPr="000521F9">
        <w:rPr>
          <w:color w:val="000000" w:themeColor="text1"/>
          <w:lang w:val="pl-PL"/>
        </w:rPr>
        <w:t xml:space="preserve"> obecnie</w:t>
      </w:r>
      <w:r w:rsidR="00E219D7" w:rsidRPr="000521F9">
        <w:rPr>
          <w:color w:val="000000" w:themeColor="text1"/>
          <w:lang w:val="pl-PL"/>
        </w:rPr>
        <w:t xml:space="preserve"> ponad</w:t>
      </w:r>
      <w:r w:rsidR="00FC7426" w:rsidRPr="000521F9">
        <w:rPr>
          <w:color w:val="000000" w:themeColor="text1"/>
          <w:lang w:val="pl-PL"/>
        </w:rPr>
        <w:t xml:space="preserve"> 360</w:t>
      </w:r>
      <w:r w:rsidR="00E219D7" w:rsidRPr="000521F9">
        <w:rPr>
          <w:color w:val="000000" w:themeColor="text1"/>
          <w:lang w:val="pl-PL"/>
        </w:rPr>
        <w:t xml:space="preserve"> pracowników</w:t>
      </w:r>
      <w:r w:rsidR="00693F2C" w:rsidRPr="000521F9">
        <w:rPr>
          <w:color w:val="000000" w:themeColor="text1"/>
          <w:lang w:val="pl-PL"/>
        </w:rPr>
        <w:t>, a jej flota składa się obecnie z</w:t>
      </w:r>
      <w:r w:rsidR="00FC7426" w:rsidRPr="000521F9">
        <w:rPr>
          <w:color w:val="000000" w:themeColor="text1"/>
          <w:lang w:val="pl-PL"/>
        </w:rPr>
        <w:t xml:space="preserve"> 260 zestawów przestrzennych </w:t>
      </w:r>
      <w:r w:rsidR="005661C1">
        <w:rPr>
          <w:color w:val="000000" w:themeColor="text1"/>
          <w:lang w:val="pl-PL"/>
        </w:rPr>
        <w:br/>
      </w:r>
      <w:r w:rsidR="006878EC" w:rsidRPr="000521F9">
        <w:rPr>
          <w:color w:val="000000" w:themeColor="text1"/>
          <w:lang w:val="pl-PL"/>
        </w:rPr>
        <w:t>o objętości 120 m</w:t>
      </w:r>
      <w:r w:rsidR="006878EC" w:rsidRPr="000521F9">
        <w:rPr>
          <w:color w:val="000000" w:themeColor="text1"/>
          <w:vertAlign w:val="superscript"/>
          <w:lang w:val="pl-PL"/>
        </w:rPr>
        <w:t>3</w:t>
      </w:r>
      <w:r w:rsidR="00693F2C" w:rsidRPr="000521F9">
        <w:rPr>
          <w:color w:val="000000" w:themeColor="text1"/>
          <w:lang w:val="pl-PL"/>
        </w:rPr>
        <w:t>.</w:t>
      </w:r>
      <w:r w:rsidR="00C31380" w:rsidRPr="000521F9">
        <w:rPr>
          <w:color w:val="000000" w:themeColor="text1"/>
          <w:lang w:val="pl-PL"/>
        </w:rPr>
        <w:t xml:space="preserve"> </w:t>
      </w:r>
    </w:p>
    <w:p w14:paraId="090816FE" w14:textId="77777777" w:rsidR="001E3773" w:rsidRPr="001E3773" w:rsidRDefault="001E3773" w:rsidP="005B1D51">
      <w:pPr>
        <w:spacing w:line="276" w:lineRule="auto"/>
        <w:jc w:val="both"/>
        <w:rPr>
          <w:lang w:val="pl-PL"/>
        </w:rPr>
      </w:pPr>
    </w:p>
    <w:p w14:paraId="200B744E" w14:textId="77777777" w:rsidR="00722733" w:rsidRPr="00722733" w:rsidRDefault="00722733" w:rsidP="005B1D51">
      <w:pPr>
        <w:spacing w:line="276" w:lineRule="auto"/>
        <w:jc w:val="both"/>
        <w:rPr>
          <w:lang w:val="pl-PL"/>
        </w:rPr>
      </w:pPr>
    </w:p>
    <w:p w14:paraId="170DC106" w14:textId="77777777" w:rsidR="005B1D51" w:rsidRPr="001F1C41" w:rsidRDefault="005B1D51" w:rsidP="005B1D51">
      <w:pPr>
        <w:spacing w:line="276" w:lineRule="auto"/>
        <w:jc w:val="both"/>
        <w:rPr>
          <w:color w:val="EE0000"/>
          <w:lang w:val="pl-PL"/>
        </w:rPr>
      </w:pPr>
    </w:p>
    <w:p w14:paraId="38913F27" w14:textId="77777777" w:rsidR="006C2A9D" w:rsidRPr="001F1C41" w:rsidRDefault="006C2A9D" w:rsidP="005B1D51">
      <w:pPr>
        <w:spacing w:line="276" w:lineRule="auto"/>
        <w:jc w:val="center"/>
        <w:rPr>
          <w:rFonts w:cs="Calibri"/>
          <w:b/>
          <w:color w:val="EE0000"/>
          <w:sz w:val="20"/>
          <w:szCs w:val="20"/>
          <w:lang w:val="pl-PL"/>
        </w:rPr>
      </w:pPr>
    </w:p>
    <w:p w14:paraId="72DB2CA1" w14:textId="4E9EAE4A" w:rsidR="005B1D51" w:rsidRPr="00856631" w:rsidRDefault="005B1D51" w:rsidP="005B1D51">
      <w:pPr>
        <w:spacing w:line="276" w:lineRule="auto"/>
        <w:jc w:val="center"/>
        <w:rPr>
          <w:rFonts w:cs="Calibri"/>
          <w:b/>
          <w:sz w:val="20"/>
          <w:szCs w:val="20"/>
          <w:lang w:val="pl-PL"/>
        </w:rPr>
      </w:pPr>
      <w:r w:rsidRPr="00856631">
        <w:rPr>
          <w:rFonts w:cs="Calibri"/>
          <w:b/>
          <w:sz w:val="20"/>
          <w:szCs w:val="20"/>
          <w:lang w:val="pl-PL"/>
        </w:rPr>
        <w:t>### KONIEC ###</w:t>
      </w:r>
    </w:p>
    <w:p w14:paraId="3297BEB2" w14:textId="77777777" w:rsidR="00856631" w:rsidRPr="00856631" w:rsidRDefault="00856631" w:rsidP="00856631">
      <w:pPr>
        <w:widowControl/>
        <w:autoSpaceDE/>
        <w:rPr>
          <w:rFonts w:ascii="Calibri" w:eastAsia="Calibri" w:hAnsi="Calibri" w:cs="Times New Roman"/>
          <w:b/>
          <w:bCs/>
          <w:sz w:val="20"/>
          <w:szCs w:val="20"/>
          <w:lang w:val="pl-PL"/>
        </w:rPr>
      </w:pPr>
      <w:r w:rsidRPr="00856631">
        <w:rPr>
          <w:rFonts w:ascii="Calibri" w:eastAsia="Calibri" w:hAnsi="Calibri" w:cs="Times New Roman"/>
          <w:b/>
          <w:bCs/>
          <w:sz w:val="20"/>
          <w:szCs w:val="20"/>
          <w:lang w:val="pl-PL"/>
        </w:rPr>
        <w:t xml:space="preserve">Dodatkowych informacji udzielają: </w:t>
      </w:r>
    </w:p>
    <w:p w14:paraId="027B7009" w14:textId="77777777" w:rsidR="00856631" w:rsidRPr="00856631" w:rsidRDefault="00856631" w:rsidP="00856631">
      <w:pPr>
        <w:widowControl/>
        <w:autoSpaceDE/>
        <w:rPr>
          <w:rFonts w:ascii="Calibri" w:eastAsia="Calibri" w:hAnsi="Calibri" w:cs="Times New Roman"/>
          <w:b/>
          <w:bCs/>
          <w:sz w:val="20"/>
          <w:szCs w:val="20"/>
          <w:lang w:val="pl-PL"/>
        </w:rPr>
      </w:pPr>
    </w:p>
    <w:p w14:paraId="5485B3AE" w14:textId="77777777" w:rsidR="00856631" w:rsidRPr="00856631" w:rsidRDefault="00856631" w:rsidP="00856631">
      <w:pPr>
        <w:widowControl/>
        <w:autoSpaceDE/>
        <w:rPr>
          <w:rFonts w:ascii="Calibri" w:eastAsia="Calibri" w:hAnsi="Calibri" w:cs="Times New Roman"/>
          <w:sz w:val="20"/>
          <w:szCs w:val="20"/>
          <w:lang w:val="pl-PL"/>
        </w:rPr>
      </w:pPr>
      <w:r w:rsidRPr="00856631">
        <w:rPr>
          <w:rFonts w:ascii="Calibri" w:eastAsia="Calibri" w:hAnsi="Calibri" w:cs="Times New Roman"/>
          <w:sz w:val="20"/>
          <w:szCs w:val="20"/>
          <w:lang w:val="pl-PL"/>
        </w:rPr>
        <w:t>Aleksandra Cybińska</w:t>
      </w:r>
    </w:p>
    <w:p w14:paraId="284AECB6" w14:textId="77777777" w:rsidR="00856631" w:rsidRPr="00856631" w:rsidRDefault="00856631" w:rsidP="00856631">
      <w:pPr>
        <w:widowControl/>
        <w:autoSpaceDE/>
        <w:rPr>
          <w:rFonts w:ascii="Calibri" w:eastAsia="Calibri" w:hAnsi="Calibri" w:cs="Times New Roman"/>
          <w:sz w:val="20"/>
          <w:szCs w:val="20"/>
          <w:lang w:val="fr-FR"/>
        </w:rPr>
      </w:pPr>
      <w:r w:rsidRPr="00856631">
        <w:rPr>
          <w:rFonts w:ascii="Calibri" w:eastAsia="Calibri" w:hAnsi="Calibri" w:cs="Times New Roman"/>
          <w:sz w:val="20"/>
          <w:szCs w:val="20"/>
          <w:lang w:val="fr-FR"/>
        </w:rPr>
        <w:t xml:space="preserve">Spec. ds. PR </w:t>
      </w:r>
    </w:p>
    <w:p w14:paraId="5D67CC12" w14:textId="77777777" w:rsidR="00856631" w:rsidRPr="00856631" w:rsidRDefault="00856631" w:rsidP="00856631">
      <w:pPr>
        <w:widowControl/>
        <w:autoSpaceDE/>
        <w:rPr>
          <w:rFonts w:ascii="Calibri" w:eastAsia="Calibri" w:hAnsi="Calibri" w:cs="Times New Roman"/>
          <w:sz w:val="20"/>
          <w:szCs w:val="20"/>
          <w:lang w:val="fr-FR"/>
        </w:rPr>
      </w:pPr>
      <w:r w:rsidRPr="00856631">
        <w:rPr>
          <w:rFonts w:ascii="Calibri" w:eastAsia="Calibri" w:hAnsi="Calibri" w:cs="Times New Roman"/>
          <w:sz w:val="20"/>
          <w:szCs w:val="20"/>
          <w:lang w:val="fr-FR"/>
        </w:rPr>
        <w:t>a.cybinska@wieltongroup.com</w:t>
      </w:r>
    </w:p>
    <w:p w14:paraId="720CB317" w14:textId="77777777" w:rsidR="00856631" w:rsidRPr="00856631" w:rsidRDefault="00856631" w:rsidP="00856631">
      <w:pPr>
        <w:widowControl/>
        <w:autoSpaceDE/>
        <w:rPr>
          <w:rFonts w:ascii="Calibri" w:eastAsia="Calibri" w:hAnsi="Calibri" w:cs="Times New Roman"/>
          <w:sz w:val="20"/>
          <w:szCs w:val="20"/>
          <w:lang w:val="pl-PL"/>
        </w:rPr>
      </w:pPr>
      <w:r w:rsidRPr="00856631">
        <w:rPr>
          <w:rFonts w:ascii="Calibri" w:eastAsia="Calibri" w:hAnsi="Calibri" w:cs="Times New Roman"/>
          <w:sz w:val="20"/>
          <w:szCs w:val="20"/>
          <w:lang w:val="pl-PL"/>
        </w:rPr>
        <w:t>+48 789 100 782</w:t>
      </w:r>
    </w:p>
    <w:p w14:paraId="6C3F706A" w14:textId="77777777" w:rsidR="00856631" w:rsidRPr="00856631" w:rsidRDefault="00856631" w:rsidP="00856631">
      <w:pPr>
        <w:widowControl/>
        <w:suppressAutoHyphens/>
        <w:autoSpaceDE/>
        <w:spacing w:after="160"/>
        <w:jc w:val="both"/>
        <w:rPr>
          <w:rFonts w:ascii="Calibri" w:eastAsia="Calibri" w:hAnsi="Calibri" w:cs="Calibri"/>
          <w:b/>
          <w:color w:val="000000"/>
          <w:kern w:val="3"/>
          <w:sz w:val="20"/>
          <w:szCs w:val="20"/>
          <w:lang w:val="pl-PL"/>
        </w:rPr>
      </w:pPr>
    </w:p>
    <w:p w14:paraId="58C88479" w14:textId="77777777" w:rsidR="00856631" w:rsidRPr="00856631" w:rsidRDefault="00856631" w:rsidP="00856631">
      <w:pPr>
        <w:widowControl/>
        <w:suppressAutoHyphens/>
        <w:autoSpaceDE/>
        <w:spacing w:after="160" w:line="276" w:lineRule="auto"/>
        <w:jc w:val="both"/>
        <w:textAlignment w:val="baseline"/>
        <w:rPr>
          <w:rFonts w:ascii="Calibri" w:eastAsia="Calibri" w:hAnsi="Calibri" w:cs="Calibri"/>
          <w:b/>
          <w:color w:val="000000"/>
          <w:kern w:val="3"/>
          <w:sz w:val="20"/>
          <w:szCs w:val="20"/>
          <w:lang w:val="pl-PL"/>
        </w:rPr>
      </w:pPr>
      <w:r w:rsidRPr="00856631">
        <w:rPr>
          <w:rFonts w:ascii="Calibri" w:eastAsia="Calibri" w:hAnsi="Calibri" w:cs="Calibri"/>
          <w:b/>
          <w:color w:val="000000"/>
          <w:kern w:val="3"/>
          <w:sz w:val="20"/>
          <w:szCs w:val="20"/>
          <w:lang w:val="pl-PL"/>
        </w:rPr>
        <w:t xml:space="preserve">O firmie Wielton S.A.: </w:t>
      </w:r>
    </w:p>
    <w:p w14:paraId="1F8EFA70" w14:textId="44B01AE9" w:rsidR="00856631" w:rsidRPr="00856631" w:rsidRDefault="00856631" w:rsidP="00856631">
      <w:pPr>
        <w:widowControl/>
        <w:suppressAutoHyphens/>
        <w:autoSpaceDE/>
        <w:spacing w:after="160" w:line="276" w:lineRule="auto"/>
        <w:jc w:val="both"/>
        <w:textAlignment w:val="baseline"/>
        <w:rPr>
          <w:rFonts w:ascii="Calibri" w:eastAsia="Calibri" w:hAnsi="Calibri" w:cs="Calibri"/>
          <w:kern w:val="3"/>
          <w:sz w:val="20"/>
          <w:szCs w:val="20"/>
          <w:lang w:val="pl-PL"/>
        </w:rPr>
      </w:pPr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 xml:space="preserve">Wielton S.A. z siedzibą w Wieluniu to największy polski producent naczep, przyczep i zabudów. Spółka notowana na Giełdzie Papierów Wartościowych w Warszawie należy do grona trzech największych producentów w swojej branży w Europie. Klientami Wieltonu są firmy transportowe, budowlane, produkcyjne, dystrybucyjne i rolnicze. Grupa Wielton posiada pięć centrów produkcyjnych: w Polsce, Niemczech, we Francji, Wielkiej Brytanii, oraz Hiszpanii, a także dwie montownie: we Włoszech i w Rosji (działalność zawieszona od 24.02.2022 r.). W 2017 r. Wielton uruchomił spółkę zależną na Wybrzeżu Kości Słoniowej, a w </w:t>
      </w:r>
      <w:r w:rsidRPr="00856631">
        <w:rPr>
          <w:rFonts w:ascii="Calibri" w:eastAsia="Calibri" w:hAnsi="Calibri" w:cs="Calibri"/>
          <w:kern w:val="3"/>
          <w:sz w:val="20"/>
          <w:szCs w:val="20"/>
          <w:lang w:val="pl-PL"/>
        </w:rPr>
        <w:t xml:space="preserve">2020r. został utworzony oddział spółki Wielton Africa w Casablance w Maroku. </w:t>
      </w:r>
    </w:p>
    <w:p w14:paraId="4B2A646B" w14:textId="69A6491D" w:rsidR="00856631" w:rsidRPr="00856631" w:rsidRDefault="00856631" w:rsidP="00856631">
      <w:pPr>
        <w:widowControl/>
        <w:suppressAutoHyphens/>
        <w:autoSpaceDE/>
        <w:spacing w:after="16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pl-PL" w:eastAsia="pl-PL"/>
        </w:rPr>
      </w:pPr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 xml:space="preserve">W ramach całej Grupy zatrudnienie znajduje obecnie około 3,6 tys. pracowników, przy czym najwięcej, bo aż około 1,9 tys. w Wieluniu. Swoim klientom producent zapewnia również wsparcie serwisowe. Kierowcy mogą skorzystać z jednego z ponad 420 punktów zlokalizowanych w 30 krajach Europy. W 2016 r. </w:t>
      </w:r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br/>
        <w:t xml:space="preserve">w Wieluniu Wielton otworzył Centrum Badawczo-Rozwojowe. Inwestycje w badania i rozwój to dla spółki istotny element strategii. Już dziś firma współpracuje z instytutami i uczelniami w Polsce i za granicą, a Dział Badań i Rozwoju posiada jedyną w Polsce, a trzecią w Europie stację do całopojazdowego badania naczep, która umożliwia wykrywanie ewentualnych usterek już na etapie testów produkowanych pojazdów. Oferta Grupy Wielton z roku na rok się poszerza i zostaje wzbogacona o nowe produkty. Klienci mogą wybierać spośród 10 grup pojazdów, dostępnych w kilkuset konfiguracjach. Siłą Grupy jest konsekwentnie realizowana strategia, oparta na rozwoju organicznym i akwizycjach. W 2015 r. Grupa nabyła wiodące włoskie marki Viberti i Cardi. W maju 2017 r. Grupa Wielton przejęła niemiecką spółkę Langendorf, dzięki czemu poszerzyła swoją ofertę m.in. o specjalistyczne pojazdy do przewozu szkła i prefabrykatów betonowych, a w ostatnim kwartale 2017 roku sfinalizowała akwizycję 100% udziałów we francuskiej spółce Fruehauf. Przejęcie spółki Lawrence David we wrześniu 2018 r. pozwoliło wzbogacić ofertę Grupy o kolejne unikalne pojazdy. Na szczególną uwagę zasługują produkty z linii last mile delivery oraz bezsłupkowe naczepy kurtynowe, które </w:t>
      </w:r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lastRenderedPageBreak/>
        <w:t xml:space="preserve">pozwalają na bardziej efektywne ładowanie i szybszy transport. Z kolei przejęcie spółki </w:t>
      </w:r>
      <w:r w:rsidRPr="00856631">
        <w:rPr>
          <w:rFonts w:ascii="Calibri" w:eastAsia="Calibri" w:hAnsi="Calibri" w:cs="Calibri"/>
          <w:kern w:val="3"/>
          <w:sz w:val="20"/>
          <w:szCs w:val="20"/>
          <w:lang w:val="pl-PL"/>
        </w:rPr>
        <w:t>Guillén Desarrollos Industriales, w 2021 r., umożliwiło rozszerzenie działalności Grupy o kolejny ważny rynek – Hiszpanię.</w:t>
      </w:r>
    </w:p>
    <w:p w14:paraId="345B2C85" w14:textId="77777777" w:rsidR="00856631" w:rsidRPr="00856631" w:rsidRDefault="00856631" w:rsidP="00856631">
      <w:pPr>
        <w:widowControl/>
        <w:suppressAutoHyphens/>
        <w:autoSpaceDE/>
        <w:spacing w:after="160" w:line="276" w:lineRule="auto"/>
        <w:jc w:val="both"/>
        <w:rPr>
          <w:rFonts w:ascii="Calibri" w:eastAsia="Calibri" w:hAnsi="Calibri" w:cs="Calibri"/>
          <w:b/>
          <w:color w:val="000000"/>
          <w:kern w:val="3"/>
          <w:sz w:val="20"/>
          <w:szCs w:val="20"/>
          <w:lang w:val="pl-PL"/>
        </w:rPr>
      </w:pPr>
    </w:p>
    <w:p w14:paraId="5D4C0DC7" w14:textId="61DFDAFC" w:rsidR="005B1D51" w:rsidRPr="000521F9" w:rsidRDefault="005B1D51" w:rsidP="007E62F4">
      <w:pPr>
        <w:spacing w:line="276" w:lineRule="auto"/>
        <w:jc w:val="both"/>
        <w:rPr>
          <w:rFonts w:cs="Calibri"/>
          <w:b/>
          <w:color w:val="EE0000"/>
          <w:sz w:val="20"/>
          <w:szCs w:val="20"/>
          <w:lang w:val="pl-PL"/>
        </w:rPr>
      </w:pPr>
    </w:p>
    <w:sectPr w:rsidR="005B1D51" w:rsidRPr="000521F9" w:rsidSect="00B36ED1">
      <w:headerReference w:type="default" r:id="rId9"/>
      <w:footerReference w:type="default" r:id="rId10"/>
      <w:type w:val="continuous"/>
      <w:pgSz w:w="11910" w:h="16840"/>
      <w:pgMar w:top="1340" w:right="1600" w:bottom="280" w:left="1620" w:header="708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79F94" w14:textId="77777777" w:rsidR="00BA614C" w:rsidRDefault="00BA614C" w:rsidP="00AB1E1E">
      <w:r>
        <w:separator/>
      </w:r>
    </w:p>
  </w:endnote>
  <w:endnote w:type="continuationSeparator" w:id="0">
    <w:p w14:paraId="6638809A" w14:textId="77777777" w:rsidR="00BA614C" w:rsidRDefault="00BA614C" w:rsidP="00AB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53A7B" w14:textId="6BFAB3A6" w:rsidR="00AB1E1E" w:rsidRPr="00AB1E1E" w:rsidRDefault="00D37341" w:rsidP="00D37341">
    <w:pPr>
      <w:pStyle w:val="Tekstpodstawowy"/>
      <w:spacing w:before="93"/>
      <w:ind w:left="118"/>
      <w:jc w:val="center"/>
      <w:rPr>
        <w:lang w:val="pl-PL"/>
      </w:rPr>
    </w:pPr>
    <w:r>
      <w:rPr>
        <w:color w:val="2B2F31"/>
        <w:lang w:val="pl-PL"/>
      </w:rPr>
      <w:t>„</w:t>
    </w:r>
    <w:r w:rsidR="00AB1E1E" w:rsidRPr="00AB1E1E">
      <w:rPr>
        <w:color w:val="2B2F31"/>
        <w:lang w:val="pl-PL"/>
      </w:rPr>
      <w:t>WIELTON</w:t>
    </w:r>
    <w:r>
      <w:rPr>
        <w:color w:val="2B2F31"/>
        <w:lang w:val="pl-PL"/>
      </w:rPr>
      <w:t>”</w:t>
    </w:r>
    <w:r w:rsidR="00AB1E1E" w:rsidRPr="00AB1E1E">
      <w:rPr>
        <w:color w:val="2B2F31"/>
        <w:spacing w:val="9"/>
        <w:lang w:val="pl-PL"/>
      </w:rPr>
      <w:t xml:space="preserve"> </w:t>
    </w:r>
    <w:r w:rsidR="00AB1E1E" w:rsidRPr="00AB1E1E">
      <w:rPr>
        <w:color w:val="2B2F31"/>
        <w:lang w:val="pl-PL"/>
      </w:rPr>
      <w:t>S.A.,</w:t>
    </w:r>
    <w:r w:rsidR="00AB1E1E" w:rsidRPr="00AB1E1E">
      <w:rPr>
        <w:color w:val="2B2F31"/>
        <w:spacing w:val="2"/>
        <w:lang w:val="pl-PL"/>
      </w:rPr>
      <w:t xml:space="preserve"> </w:t>
    </w:r>
    <w:r w:rsidR="00AB1E1E" w:rsidRPr="00AB1E1E">
      <w:rPr>
        <w:color w:val="2B2F31"/>
        <w:lang w:val="pl-PL"/>
      </w:rPr>
      <w:t>ul.</w:t>
    </w:r>
    <w:r w:rsidR="00AB1E1E" w:rsidRPr="00AB1E1E">
      <w:rPr>
        <w:color w:val="2B2F31"/>
        <w:spacing w:val="-9"/>
        <w:lang w:val="pl-PL"/>
      </w:rPr>
      <w:t xml:space="preserve"> </w:t>
    </w:r>
    <w:r w:rsidR="00AB1E1E" w:rsidRPr="00AB1E1E">
      <w:rPr>
        <w:color w:val="2B2F31"/>
        <w:lang w:val="pl-PL"/>
      </w:rPr>
      <w:t>Rymarkiewicz</w:t>
    </w:r>
    <w:r w:rsidR="00AB1E1E" w:rsidRPr="00AB1E1E">
      <w:rPr>
        <w:color w:val="2B2F31"/>
        <w:spacing w:val="18"/>
        <w:lang w:val="pl-PL"/>
      </w:rPr>
      <w:t xml:space="preserve"> </w:t>
    </w:r>
    <w:r w:rsidR="00AB1E1E" w:rsidRPr="00AB1E1E">
      <w:rPr>
        <w:color w:val="2B2F31"/>
        <w:lang w:val="pl-PL"/>
      </w:rPr>
      <w:t>6,</w:t>
    </w:r>
    <w:r w:rsidR="00AB1E1E" w:rsidRPr="00AB1E1E">
      <w:rPr>
        <w:color w:val="2B2F31"/>
        <w:spacing w:val="-2"/>
        <w:lang w:val="pl-PL"/>
      </w:rPr>
      <w:t xml:space="preserve"> </w:t>
    </w:r>
    <w:r w:rsidR="00AB1E1E" w:rsidRPr="00AB1E1E">
      <w:rPr>
        <w:color w:val="2B2F31"/>
        <w:lang w:val="pl-PL"/>
      </w:rPr>
      <w:t>98-300 Wieluń,</w:t>
    </w:r>
    <w:r w:rsidR="00AB1E1E" w:rsidRPr="00AB1E1E">
      <w:rPr>
        <w:color w:val="2B2F31"/>
        <w:spacing w:val="1"/>
        <w:lang w:val="pl-PL"/>
      </w:rPr>
      <w:t xml:space="preserve"> </w:t>
    </w:r>
    <w:r w:rsidR="00AB1E1E" w:rsidRPr="00AB1E1E">
      <w:rPr>
        <w:color w:val="2B2F31"/>
        <w:lang w:val="pl-PL"/>
      </w:rPr>
      <w:t>tel.</w:t>
    </w:r>
    <w:r w:rsidR="00AB1E1E" w:rsidRPr="00AB1E1E">
      <w:rPr>
        <w:color w:val="2B2F31"/>
        <w:spacing w:val="2"/>
        <w:lang w:val="pl-PL"/>
      </w:rPr>
      <w:t xml:space="preserve"> </w:t>
    </w:r>
    <w:r w:rsidR="0060752B" w:rsidRPr="0060752B">
      <w:rPr>
        <w:color w:val="2B2F31"/>
        <w:lang w:val="pl-PL"/>
      </w:rPr>
      <w:t>+48 43 843 45 10</w:t>
    </w:r>
    <w:r w:rsidR="00AB1E1E" w:rsidRPr="00AB1E1E">
      <w:rPr>
        <w:rFonts w:ascii="Times New Roman" w:hAnsi="Times New Roman"/>
        <w:color w:val="2B2F31"/>
        <w:sz w:val="15"/>
        <w:lang w:val="pl-PL"/>
      </w:rPr>
      <w:t>,</w:t>
    </w:r>
    <w:r w:rsidR="00AB1E1E" w:rsidRPr="00AB1E1E">
      <w:rPr>
        <w:rFonts w:ascii="Times New Roman" w:hAnsi="Times New Roman"/>
        <w:color w:val="2B2F31"/>
        <w:spacing w:val="4"/>
        <w:sz w:val="15"/>
        <w:lang w:val="pl-PL"/>
      </w:rPr>
      <w:t xml:space="preserve"> </w:t>
    </w:r>
    <w:r w:rsidR="00AB1E1E" w:rsidRPr="00AB1E1E">
      <w:rPr>
        <w:color w:val="2B2F31"/>
        <w:lang w:val="pl-PL"/>
      </w:rPr>
      <w:t>Sąd</w:t>
    </w:r>
    <w:r w:rsidR="00AB1E1E" w:rsidRPr="00AB1E1E">
      <w:rPr>
        <w:color w:val="2B2F31"/>
        <w:spacing w:val="5"/>
        <w:lang w:val="pl-PL"/>
      </w:rPr>
      <w:t xml:space="preserve"> </w:t>
    </w:r>
    <w:r w:rsidR="00AB1E1E" w:rsidRPr="00AB1E1E">
      <w:rPr>
        <w:color w:val="2B2F31"/>
        <w:lang w:val="pl-PL"/>
      </w:rPr>
      <w:t>Rejonowy</w:t>
    </w:r>
    <w:r w:rsidR="00AB1E1E" w:rsidRPr="00AB1E1E">
      <w:rPr>
        <w:color w:val="2B2F31"/>
        <w:spacing w:val="8"/>
        <w:lang w:val="pl-PL"/>
      </w:rPr>
      <w:t xml:space="preserve"> </w:t>
    </w:r>
    <w:r w:rsidR="00AB1E1E" w:rsidRPr="00AB1E1E">
      <w:rPr>
        <w:color w:val="2B2F31"/>
        <w:lang w:val="pl-PL"/>
      </w:rPr>
      <w:t>dla</w:t>
    </w:r>
    <w:r w:rsidR="00AB1E1E" w:rsidRPr="00AB1E1E">
      <w:rPr>
        <w:color w:val="2B2F31"/>
        <w:spacing w:val="-4"/>
        <w:lang w:val="pl-PL"/>
      </w:rPr>
      <w:t xml:space="preserve"> </w:t>
    </w:r>
    <w:r w:rsidR="00AB1E1E" w:rsidRPr="00AB1E1E">
      <w:rPr>
        <w:color w:val="2B2F31"/>
        <w:lang w:val="pl-PL"/>
      </w:rPr>
      <w:t>Łodzi-Śródmieścia</w:t>
    </w:r>
    <w:r w:rsidR="00AB1E1E" w:rsidRPr="00AB1E1E">
      <w:rPr>
        <w:color w:val="2B2F31"/>
        <w:spacing w:val="-10"/>
        <w:lang w:val="pl-PL"/>
      </w:rPr>
      <w:t xml:space="preserve"> </w:t>
    </w:r>
    <w:r w:rsidR="00AB1E1E" w:rsidRPr="00AB1E1E">
      <w:rPr>
        <w:color w:val="3F4244"/>
        <w:lang w:val="pl-PL"/>
      </w:rPr>
      <w:t>w</w:t>
    </w:r>
    <w:r w:rsidR="00AB1E1E" w:rsidRPr="00AB1E1E">
      <w:rPr>
        <w:color w:val="3F4244"/>
        <w:spacing w:val="-5"/>
        <w:lang w:val="pl-PL"/>
      </w:rPr>
      <w:t xml:space="preserve"> </w:t>
    </w:r>
    <w:r w:rsidR="00AB1E1E" w:rsidRPr="00AB1E1E">
      <w:rPr>
        <w:color w:val="2B2F31"/>
        <w:lang w:val="pl-PL"/>
      </w:rPr>
      <w:t>Łodzi,</w:t>
    </w:r>
  </w:p>
  <w:p w14:paraId="6E914BAF" w14:textId="437E1920" w:rsidR="00AB1E1E" w:rsidRPr="00662EEA" w:rsidRDefault="00AB1E1E" w:rsidP="00D37341">
    <w:pPr>
      <w:pStyle w:val="Tekstpodstawowy"/>
      <w:spacing w:before="19"/>
      <w:ind w:left="119"/>
      <w:jc w:val="center"/>
      <w:rPr>
        <w:lang w:val="pl-PL"/>
      </w:rPr>
    </w:pPr>
    <w:r w:rsidRPr="00AB1E1E">
      <w:rPr>
        <w:color w:val="2B2F31"/>
        <w:lang w:val="pl-PL"/>
      </w:rPr>
      <w:t>XX</w:t>
    </w:r>
    <w:r w:rsidRPr="00AB1E1E">
      <w:rPr>
        <w:color w:val="2B2F31"/>
        <w:spacing w:val="8"/>
        <w:lang w:val="pl-PL"/>
      </w:rPr>
      <w:t xml:space="preserve"> </w:t>
    </w:r>
    <w:r w:rsidRPr="00AB1E1E">
      <w:rPr>
        <w:color w:val="2B2F31"/>
        <w:lang w:val="pl-PL"/>
      </w:rPr>
      <w:t>Wydział</w:t>
    </w:r>
    <w:r w:rsidRPr="00AB1E1E">
      <w:rPr>
        <w:color w:val="2B2F31"/>
        <w:spacing w:val="23"/>
        <w:lang w:val="pl-PL"/>
      </w:rPr>
      <w:t xml:space="preserve"> </w:t>
    </w:r>
    <w:r w:rsidR="00D37341" w:rsidRPr="00D37341">
      <w:rPr>
        <w:color w:val="2B2F31"/>
        <w:lang w:val="pl-PL"/>
      </w:rPr>
      <w:t>Gospodarczy</w:t>
    </w:r>
    <w:r w:rsidR="00D37341">
      <w:rPr>
        <w:color w:val="2B2F31"/>
        <w:spacing w:val="23"/>
        <w:lang w:val="pl-PL"/>
      </w:rPr>
      <w:t xml:space="preserve"> </w:t>
    </w:r>
    <w:r w:rsidRPr="00AB1E1E">
      <w:rPr>
        <w:color w:val="2B2F31"/>
        <w:lang w:val="pl-PL"/>
      </w:rPr>
      <w:t>KRS</w:t>
    </w:r>
    <w:r w:rsidR="00D37341">
      <w:rPr>
        <w:color w:val="2B2F31"/>
        <w:lang w:val="pl-PL"/>
      </w:rPr>
      <w:t>:</w:t>
    </w:r>
    <w:r w:rsidRPr="00AB1E1E">
      <w:rPr>
        <w:color w:val="2B2F31"/>
        <w:spacing w:val="10"/>
        <w:lang w:val="pl-PL"/>
      </w:rPr>
      <w:t xml:space="preserve"> </w:t>
    </w:r>
    <w:r w:rsidRPr="00AB1E1E">
      <w:rPr>
        <w:color w:val="2B2F31"/>
        <w:lang w:val="pl-PL"/>
      </w:rPr>
      <w:t>0000225220,</w:t>
    </w:r>
    <w:r w:rsidRPr="00AB1E1E">
      <w:rPr>
        <w:color w:val="2B2F31"/>
        <w:spacing w:val="17"/>
        <w:lang w:val="pl-PL"/>
      </w:rPr>
      <w:t xml:space="preserve"> </w:t>
    </w:r>
    <w:r w:rsidRPr="00662EEA">
      <w:rPr>
        <w:color w:val="2B2F31"/>
        <w:lang w:val="pl-PL"/>
      </w:rPr>
      <w:t>NIP:</w:t>
    </w:r>
    <w:r w:rsidRPr="00662EEA">
      <w:rPr>
        <w:color w:val="2B2F31"/>
        <w:spacing w:val="2"/>
        <w:lang w:val="pl-PL"/>
      </w:rPr>
      <w:t xml:space="preserve"> </w:t>
    </w:r>
    <w:r w:rsidRPr="00662EEA">
      <w:rPr>
        <w:color w:val="2B2F31"/>
        <w:lang w:val="pl-PL"/>
      </w:rPr>
      <w:t>899-24-62-770,</w:t>
    </w:r>
    <w:r w:rsidRPr="00662EEA">
      <w:rPr>
        <w:color w:val="2B2F31"/>
        <w:spacing w:val="-2"/>
        <w:lang w:val="pl-PL"/>
      </w:rPr>
      <w:t xml:space="preserve"> </w:t>
    </w:r>
    <w:r w:rsidR="00D37341">
      <w:rPr>
        <w:color w:val="2B2F31"/>
        <w:lang w:val="pl-PL"/>
      </w:rPr>
      <w:t>REGON</w:t>
    </w:r>
    <w:r w:rsidRPr="00662EEA">
      <w:rPr>
        <w:color w:val="2B2F31"/>
        <w:lang w:val="pl-PL"/>
      </w:rPr>
      <w:t>:</w:t>
    </w:r>
    <w:r w:rsidRPr="00662EEA">
      <w:rPr>
        <w:color w:val="2B2F31"/>
        <w:spacing w:val="8"/>
        <w:lang w:val="pl-PL"/>
      </w:rPr>
      <w:t xml:space="preserve"> </w:t>
    </w:r>
    <w:r w:rsidRPr="00662EEA">
      <w:rPr>
        <w:color w:val="2B2F31"/>
        <w:lang w:val="pl-PL"/>
      </w:rPr>
      <w:t>932842826</w:t>
    </w:r>
    <w:r w:rsidR="00D37341">
      <w:rPr>
        <w:color w:val="2B2F31"/>
        <w:lang w:val="pl-PL"/>
      </w:rPr>
      <w:t xml:space="preserve"> | </w:t>
    </w:r>
    <w:r w:rsidR="00D37341" w:rsidRPr="00D37341">
      <w:rPr>
        <w:color w:val="2B2F31"/>
        <w:lang w:val="pl-PL"/>
      </w:rPr>
      <w:t>Kapitał zakładowy 14.770.652,20 zł</w:t>
    </w:r>
  </w:p>
  <w:p w14:paraId="5F7628D6" w14:textId="77777777" w:rsidR="00AB1E1E" w:rsidRPr="00662EEA" w:rsidRDefault="00AB1E1E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6FD79" w14:textId="77777777" w:rsidR="00BA614C" w:rsidRDefault="00BA614C" w:rsidP="00AB1E1E">
      <w:r>
        <w:separator/>
      </w:r>
    </w:p>
  </w:footnote>
  <w:footnote w:type="continuationSeparator" w:id="0">
    <w:p w14:paraId="0F1D4DB3" w14:textId="77777777" w:rsidR="00BA614C" w:rsidRDefault="00BA614C" w:rsidP="00AB1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48C03" w14:textId="7E39DEBC" w:rsidR="00AB1E1E" w:rsidRDefault="00A55D7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26D31" wp14:editId="3C1067A2">
          <wp:simplePos x="0" y="0"/>
          <wp:positionH relativeFrom="margin">
            <wp:posOffset>3836670</wp:posOffset>
          </wp:positionH>
          <wp:positionV relativeFrom="topMargin">
            <wp:align>bottom</wp:align>
          </wp:positionV>
          <wp:extent cx="2242820" cy="699135"/>
          <wp:effectExtent l="0" t="0" r="0" b="0"/>
          <wp:wrapSquare wrapText="bothSides"/>
          <wp:docPr id="1" name="Obraz 1">
            <a:extLst xmlns:a="http://schemas.openxmlformats.org/drawingml/2006/main">
              <a:ext uri="{FF2B5EF4-FFF2-40B4-BE49-F238E27FC236}">
                <a16:creationId xmlns:a16="http://schemas.microsoft.com/office/drawing/2014/main" id="{A8F3482A-F7B1-4215-93EE-48788942BE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282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8B"/>
    <w:rsid w:val="00000DAE"/>
    <w:rsid w:val="0001067E"/>
    <w:rsid w:val="000107C1"/>
    <w:rsid w:val="00020242"/>
    <w:rsid w:val="00021F0B"/>
    <w:rsid w:val="0003703E"/>
    <w:rsid w:val="000443B3"/>
    <w:rsid w:val="000521F9"/>
    <w:rsid w:val="00063EE4"/>
    <w:rsid w:val="000665C7"/>
    <w:rsid w:val="00072610"/>
    <w:rsid w:val="0008646A"/>
    <w:rsid w:val="000C02F8"/>
    <w:rsid w:val="000C7370"/>
    <w:rsid w:val="000F30F0"/>
    <w:rsid w:val="001222B3"/>
    <w:rsid w:val="00134C40"/>
    <w:rsid w:val="00141F48"/>
    <w:rsid w:val="001804ED"/>
    <w:rsid w:val="00184EEF"/>
    <w:rsid w:val="001A1A9E"/>
    <w:rsid w:val="001A3119"/>
    <w:rsid w:val="001B1DCE"/>
    <w:rsid w:val="001C1E67"/>
    <w:rsid w:val="001D5E48"/>
    <w:rsid w:val="001E3403"/>
    <w:rsid w:val="001E3773"/>
    <w:rsid w:val="001F1C41"/>
    <w:rsid w:val="001F5DB2"/>
    <w:rsid w:val="00216AB7"/>
    <w:rsid w:val="00222085"/>
    <w:rsid w:val="0023062F"/>
    <w:rsid w:val="00230804"/>
    <w:rsid w:val="0023299C"/>
    <w:rsid w:val="002332EB"/>
    <w:rsid w:val="00246E8A"/>
    <w:rsid w:val="00253A2A"/>
    <w:rsid w:val="00256D36"/>
    <w:rsid w:val="00263527"/>
    <w:rsid w:val="002638DD"/>
    <w:rsid w:val="00277583"/>
    <w:rsid w:val="002853C0"/>
    <w:rsid w:val="00296FEC"/>
    <w:rsid w:val="002C283B"/>
    <w:rsid w:val="002E2E69"/>
    <w:rsid w:val="002E71B3"/>
    <w:rsid w:val="00300EFE"/>
    <w:rsid w:val="00334A05"/>
    <w:rsid w:val="00344A29"/>
    <w:rsid w:val="0034643D"/>
    <w:rsid w:val="00356C4A"/>
    <w:rsid w:val="00362335"/>
    <w:rsid w:val="0038407C"/>
    <w:rsid w:val="00393582"/>
    <w:rsid w:val="003A3848"/>
    <w:rsid w:val="003C70DA"/>
    <w:rsid w:val="003D54D6"/>
    <w:rsid w:val="003E7943"/>
    <w:rsid w:val="003F3D5E"/>
    <w:rsid w:val="003F685B"/>
    <w:rsid w:val="003F6B04"/>
    <w:rsid w:val="004043CA"/>
    <w:rsid w:val="004101E2"/>
    <w:rsid w:val="004270E5"/>
    <w:rsid w:val="0044439C"/>
    <w:rsid w:val="004755D3"/>
    <w:rsid w:val="004778DC"/>
    <w:rsid w:val="004A2AD1"/>
    <w:rsid w:val="004A35B4"/>
    <w:rsid w:val="004A5BA1"/>
    <w:rsid w:val="004B34D7"/>
    <w:rsid w:val="004B41CF"/>
    <w:rsid w:val="004C5C33"/>
    <w:rsid w:val="004D0ABA"/>
    <w:rsid w:val="004D1FEE"/>
    <w:rsid w:val="004D7907"/>
    <w:rsid w:val="004F7389"/>
    <w:rsid w:val="005006CB"/>
    <w:rsid w:val="00504478"/>
    <w:rsid w:val="00505BA9"/>
    <w:rsid w:val="0051762E"/>
    <w:rsid w:val="00521991"/>
    <w:rsid w:val="00531488"/>
    <w:rsid w:val="00535F63"/>
    <w:rsid w:val="005376B6"/>
    <w:rsid w:val="005416D9"/>
    <w:rsid w:val="00555D12"/>
    <w:rsid w:val="00560C3A"/>
    <w:rsid w:val="0056352F"/>
    <w:rsid w:val="005661C1"/>
    <w:rsid w:val="00567AB4"/>
    <w:rsid w:val="0057257A"/>
    <w:rsid w:val="00596A2D"/>
    <w:rsid w:val="005A5ED2"/>
    <w:rsid w:val="005B1D51"/>
    <w:rsid w:val="005D3535"/>
    <w:rsid w:val="005D6CDC"/>
    <w:rsid w:val="005D6F59"/>
    <w:rsid w:val="005E6039"/>
    <w:rsid w:val="005F5496"/>
    <w:rsid w:val="006001C3"/>
    <w:rsid w:val="006003C2"/>
    <w:rsid w:val="0060752B"/>
    <w:rsid w:val="0061390E"/>
    <w:rsid w:val="006209FC"/>
    <w:rsid w:val="006332E2"/>
    <w:rsid w:val="006434AD"/>
    <w:rsid w:val="0065006A"/>
    <w:rsid w:val="0066045D"/>
    <w:rsid w:val="006627C5"/>
    <w:rsid w:val="00662EEA"/>
    <w:rsid w:val="00671511"/>
    <w:rsid w:val="006737C7"/>
    <w:rsid w:val="00673F7A"/>
    <w:rsid w:val="0067794C"/>
    <w:rsid w:val="006878EC"/>
    <w:rsid w:val="006935F6"/>
    <w:rsid w:val="00693F2C"/>
    <w:rsid w:val="006C2A9D"/>
    <w:rsid w:val="006C7D65"/>
    <w:rsid w:val="006D618E"/>
    <w:rsid w:val="006E4E6A"/>
    <w:rsid w:val="006F5E2F"/>
    <w:rsid w:val="0070317D"/>
    <w:rsid w:val="00704046"/>
    <w:rsid w:val="00722733"/>
    <w:rsid w:val="00746C6F"/>
    <w:rsid w:val="00752B01"/>
    <w:rsid w:val="00774313"/>
    <w:rsid w:val="0077787A"/>
    <w:rsid w:val="007803D3"/>
    <w:rsid w:val="007901D9"/>
    <w:rsid w:val="00792D63"/>
    <w:rsid w:val="007A2380"/>
    <w:rsid w:val="007B6C8A"/>
    <w:rsid w:val="007B72F7"/>
    <w:rsid w:val="007D5551"/>
    <w:rsid w:val="007D68DE"/>
    <w:rsid w:val="007E62F4"/>
    <w:rsid w:val="007F4664"/>
    <w:rsid w:val="007F74AE"/>
    <w:rsid w:val="00803D81"/>
    <w:rsid w:val="00804B64"/>
    <w:rsid w:val="0081315E"/>
    <w:rsid w:val="008508CE"/>
    <w:rsid w:val="00856631"/>
    <w:rsid w:val="00862854"/>
    <w:rsid w:val="008663D1"/>
    <w:rsid w:val="008756B6"/>
    <w:rsid w:val="0088688B"/>
    <w:rsid w:val="008901F9"/>
    <w:rsid w:val="008933A7"/>
    <w:rsid w:val="00897DD4"/>
    <w:rsid w:val="008A740C"/>
    <w:rsid w:val="008B4F2C"/>
    <w:rsid w:val="008B4F56"/>
    <w:rsid w:val="008C0B5E"/>
    <w:rsid w:val="008D170A"/>
    <w:rsid w:val="008F3E5F"/>
    <w:rsid w:val="0091022D"/>
    <w:rsid w:val="00917C41"/>
    <w:rsid w:val="0093043D"/>
    <w:rsid w:val="009352F0"/>
    <w:rsid w:val="00940468"/>
    <w:rsid w:val="00941E3B"/>
    <w:rsid w:val="00942ACB"/>
    <w:rsid w:val="009443FD"/>
    <w:rsid w:val="009657B6"/>
    <w:rsid w:val="00987C63"/>
    <w:rsid w:val="0099338D"/>
    <w:rsid w:val="009968C6"/>
    <w:rsid w:val="009A7603"/>
    <w:rsid w:val="009B150B"/>
    <w:rsid w:val="009B3967"/>
    <w:rsid w:val="009D2ED9"/>
    <w:rsid w:val="009F1EF2"/>
    <w:rsid w:val="00A01CFD"/>
    <w:rsid w:val="00A11B37"/>
    <w:rsid w:val="00A22315"/>
    <w:rsid w:val="00A22697"/>
    <w:rsid w:val="00A25F23"/>
    <w:rsid w:val="00A26BA1"/>
    <w:rsid w:val="00A34A1C"/>
    <w:rsid w:val="00A36FB8"/>
    <w:rsid w:val="00A520EA"/>
    <w:rsid w:val="00A55D79"/>
    <w:rsid w:val="00A81F83"/>
    <w:rsid w:val="00A83371"/>
    <w:rsid w:val="00A86082"/>
    <w:rsid w:val="00A9219F"/>
    <w:rsid w:val="00A96695"/>
    <w:rsid w:val="00AA6DC2"/>
    <w:rsid w:val="00AB1E1E"/>
    <w:rsid w:val="00AB4C33"/>
    <w:rsid w:val="00AD0C5D"/>
    <w:rsid w:val="00AF4CDC"/>
    <w:rsid w:val="00AF5FC0"/>
    <w:rsid w:val="00B0383B"/>
    <w:rsid w:val="00B11A41"/>
    <w:rsid w:val="00B13960"/>
    <w:rsid w:val="00B232F1"/>
    <w:rsid w:val="00B31795"/>
    <w:rsid w:val="00B36ED1"/>
    <w:rsid w:val="00B37411"/>
    <w:rsid w:val="00B42D0B"/>
    <w:rsid w:val="00B51394"/>
    <w:rsid w:val="00B65317"/>
    <w:rsid w:val="00B96D5F"/>
    <w:rsid w:val="00BA59E5"/>
    <w:rsid w:val="00BA614C"/>
    <w:rsid w:val="00BC1D8E"/>
    <w:rsid w:val="00BC2BD7"/>
    <w:rsid w:val="00BD463A"/>
    <w:rsid w:val="00C009BF"/>
    <w:rsid w:val="00C10B4A"/>
    <w:rsid w:val="00C20A8C"/>
    <w:rsid w:val="00C31380"/>
    <w:rsid w:val="00C31E43"/>
    <w:rsid w:val="00C35E34"/>
    <w:rsid w:val="00C420E1"/>
    <w:rsid w:val="00C427EA"/>
    <w:rsid w:val="00C5594A"/>
    <w:rsid w:val="00C76521"/>
    <w:rsid w:val="00C80739"/>
    <w:rsid w:val="00C87134"/>
    <w:rsid w:val="00C9233E"/>
    <w:rsid w:val="00C9708D"/>
    <w:rsid w:val="00CA17E7"/>
    <w:rsid w:val="00CA1F3C"/>
    <w:rsid w:val="00CB5E55"/>
    <w:rsid w:val="00CC0A09"/>
    <w:rsid w:val="00CE42EE"/>
    <w:rsid w:val="00CE640F"/>
    <w:rsid w:val="00D01E59"/>
    <w:rsid w:val="00D03D88"/>
    <w:rsid w:val="00D22834"/>
    <w:rsid w:val="00D37341"/>
    <w:rsid w:val="00D40FBD"/>
    <w:rsid w:val="00D44251"/>
    <w:rsid w:val="00D46964"/>
    <w:rsid w:val="00D660DB"/>
    <w:rsid w:val="00D6747E"/>
    <w:rsid w:val="00D71F5F"/>
    <w:rsid w:val="00DB5269"/>
    <w:rsid w:val="00DD5960"/>
    <w:rsid w:val="00DE2CCD"/>
    <w:rsid w:val="00DF0D03"/>
    <w:rsid w:val="00DF11E3"/>
    <w:rsid w:val="00DF7B8B"/>
    <w:rsid w:val="00E019E0"/>
    <w:rsid w:val="00E125D5"/>
    <w:rsid w:val="00E219D7"/>
    <w:rsid w:val="00E30B97"/>
    <w:rsid w:val="00E3205B"/>
    <w:rsid w:val="00E4003C"/>
    <w:rsid w:val="00E42530"/>
    <w:rsid w:val="00E45978"/>
    <w:rsid w:val="00E45CA0"/>
    <w:rsid w:val="00E77B29"/>
    <w:rsid w:val="00E8397D"/>
    <w:rsid w:val="00EA34FC"/>
    <w:rsid w:val="00EA5B84"/>
    <w:rsid w:val="00EB58EE"/>
    <w:rsid w:val="00EC39AA"/>
    <w:rsid w:val="00EE00C3"/>
    <w:rsid w:val="00EE6AE9"/>
    <w:rsid w:val="00EF5B0D"/>
    <w:rsid w:val="00F10C77"/>
    <w:rsid w:val="00F148CB"/>
    <w:rsid w:val="00F15AF4"/>
    <w:rsid w:val="00F174A3"/>
    <w:rsid w:val="00F20C07"/>
    <w:rsid w:val="00F25D47"/>
    <w:rsid w:val="00F44831"/>
    <w:rsid w:val="00F5014C"/>
    <w:rsid w:val="00F53C63"/>
    <w:rsid w:val="00F661BC"/>
    <w:rsid w:val="00F81016"/>
    <w:rsid w:val="00F83E6B"/>
    <w:rsid w:val="00FB4F9E"/>
    <w:rsid w:val="00FC2F1B"/>
    <w:rsid w:val="00FC7426"/>
    <w:rsid w:val="00FD452B"/>
    <w:rsid w:val="00FD4A7A"/>
    <w:rsid w:val="00FE3245"/>
    <w:rsid w:val="00FE3DED"/>
    <w:rsid w:val="00FE4855"/>
    <w:rsid w:val="680C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A5C76"/>
  <w15:docId w15:val="{E5CDCC82-10BC-45ED-BF66-AA717E52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B1E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1E1E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AB1E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1E1E"/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60752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752B"/>
    <w:rPr>
      <w:color w:val="605E5C"/>
      <w:shd w:val="clear" w:color="auto" w:fill="E1DFDD"/>
    </w:rPr>
  </w:style>
  <w:style w:type="paragraph" w:styleId="Bezodstpw">
    <w:name w:val="No Spacing"/>
    <w:rsid w:val="005B1D51"/>
    <w:pPr>
      <w:widowControl/>
      <w:autoSpaceDE/>
    </w:pPr>
    <w:rPr>
      <w:rFonts w:ascii="Calibri" w:eastAsia="Calibri" w:hAnsi="Calibri" w:cs="Times New Roman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3F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3F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3F2C"/>
    <w:rPr>
      <w:rFonts w:ascii="Arial" w:eastAsia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3F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3F2C"/>
    <w:rPr>
      <w:rFonts w:ascii="Arial" w:eastAsia="Arial" w:hAnsi="Arial" w:cs="Arial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84EEF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590be3-d193-40bd-80a1-e1a5054874a9" xsi:nil="true"/>
    <zcz xmlns="95b6c273-68c4-41f8-8f14-e9e79bb83c72" xsi:nil="true"/>
    <lcf76f155ced4ddcb4097134ff3c332f xmlns="95b6c273-68c4-41f8-8f14-e9e79bb83c7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C55C0DE3919D41BA45BA00C6872360" ma:contentTypeVersion="12" ma:contentTypeDescription="Utwórz nowy dokument." ma:contentTypeScope="" ma:versionID="246a16a2d516e2caedd4e8d08bfde68b">
  <xsd:schema xmlns:xsd="http://www.w3.org/2001/XMLSchema" xmlns:xs="http://www.w3.org/2001/XMLSchema" xmlns:p="http://schemas.microsoft.com/office/2006/metadata/properties" xmlns:ns2="95b6c273-68c4-41f8-8f14-e9e79bb83c72" xmlns:ns3="1c590be3-d193-40bd-80a1-e1a5054874a9" targetNamespace="http://schemas.microsoft.com/office/2006/metadata/properties" ma:root="true" ma:fieldsID="f371f23260826e6abe13a810e1954e94" ns2:_="" ns3:_="">
    <xsd:import namespace="95b6c273-68c4-41f8-8f14-e9e79bb83c72"/>
    <xsd:import namespace="1c590be3-d193-40bd-80a1-e1a5054874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zcz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6c273-68c4-41f8-8f14-e9e79bb83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zcz" ma:index="11" nillable="true" ma:displayName="zcz" ma:internalName="zcz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4a6890e2-7058-460d-9e2a-5960ef732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90be3-d193-40bd-80a1-e1a5054874a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8ecfc64-fa48-42bf-a82d-cedb882d02d7}" ma:internalName="TaxCatchAll" ma:showField="CatchAllData" ma:web="1c590be3-d193-40bd-80a1-e1a505487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46BE7E-DD91-4B66-88A9-0802766FC1E8}">
  <ds:schemaRefs>
    <ds:schemaRef ds:uri="http://schemas.microsoft.com/office/2006/metadata/properties"/>
    <ds:schemaRef ds:uri="http://schemas.microsoft.com/office/infopath/2007/PartnerControls"/>
    <ds:schemaRef ds:uri="1c590be3-d193-40bd-80a1-e1a5054874a9"/>
    <ds:schemaRef ds:uri="95b6c273-68c4-41f8-8f14-e9e79bb83c72"/>
  </ds:schemaRefs>
</ds:datastoreItem>
</file>

<file path=customXml/itemProps2.xml><?xml version="1.0" encoding="utf-8"?>
<ds:datastoreItem xmlns:ds="http://schemas.openxmlformats.org/officeDocument/2006/customXml" ds:itemID="{49E14A2C-E8A0-47D3-ADE3-6578044976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DAE7C4-0EDD-4CC7-BA5E-7210BFBEF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6c273-68c4-41f8-8f14-e9e79bb83c72"/>
    <ds:schemaRef ds:uri="1c590be3-d193-40bd-80a1-e1a505487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879</Words>
  <Characters>5278</Characters>
  <Application>Microsoft Office Word</Application>
  <DocSecurity>0</DocSecurity>
  <Lines>43</Lines>
  <Paragraphs>12</Paragraphs>
  <ScaleCrop>false</ScaleCrop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2020-08-11_Papier Firmowy_v01</dc:title>
  <dc:subject/>
  <dc:creator>Filip Kona</dc:creator>
  <cp:keywords/>
  <cp:lastModifiedBy>Aleksandra Cybińska</cp:lastModifiedBy>
  <cp:revision>20</cp:revision>
  <dcterms:created xsi:type="dcterms:W3CDTF">2026-03-23T07:28:00Z</dcterms:created>
  <dcterms:modified xsi:type="dcterms:W3CDTF">2026-05-14T07:26:00Z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2020-08-11T00:00:00Z</vt:filetime>
  </property>
  <property fmtid="{D5CDD505-2E9C-101B-9397-08002B2CF9AE}" pid="3" name="Creator">
    <vt:lpwstr>Adobe Illustrator 24.2 (Windows)</vt:lpwstr>
  </property>
  <property fmtid="{D5CDD505-2E9C-101B-9397-08002B2CF9AE}" pid="4" name="LastSaved">
    <vt:filetime>2021-08-25T00:00:00Z</vt:filetime>
  </property>
  <property fmtid="{D5CDD505-2E9C-101B-9397-08002B2CF9AE}" pid="5" name="MSIP_Label_5318d223-dc1d-4ef3-ba9e-cca208f6ac6d_Enabled">
    <vt:lpwstr>true</vt:lpwstr>
  </property>
  <property fmtid="{D5CDD505-2E9C-101B-9397-08002B2CF9AE}" pid="6" name="MSIP_Label_5318d223-dc1d-4ef3-ba9e-cca208f6ac6d_SetDate">
    <vt:lpwstr>2025-10-16T11:47:42Z</vt:lpwstr>
  </property>
  <property fmtid="{D5CDD505-2E9C-101B-9397-08002B2CF9AE}" pid="7" name="MSIP_Label_5318d223-dc1d-4ef3-ba9e-cca208f6ac6d_Method">
    <vt:lpwstr>Privileged</vt:lpwstr>
  </property>
  <property fmtid="{D5CDD505-2E9C-101B-9397-08002B2CF9AE}" pid="8" name="MSIP_Label_5318d223-dc1d-4ef3-ba9e-cca208f6ac6d_Name">
    <vt:lpwstr>defa4170-0d19-0005-0001-bc88714345d2</vt:lpwstr>
  </property>
  <property fmtid="{D5CDD505-2E9C-101B-9397-08002B2CF9AE}" pid="9" name="MSIP_Label_5318d223-dc1d-4ef3-ba9e-cca208f6ac6d_SiteId">
    <vt:lpwstr>62d8e948-4039-40ed-8aaa-260464b28114</vt:lpwstr>
  </property>
  <property fmtid="{D5CDD505-2E9C-101B-9397-08002B2CF9AE}" pid="10" name="MSIP_Label_5318d223-dc1d-4ef3-ba9e-cca208f6ac6d_ActionId">
    <vt:lpwstr>184051e5-a6cb-4ee1-a7f2-aec43cb9aca3</vt:lpwstr>
  </property>
  <property fmtid="{D5CDD505-2E9C-101B-9397-08002B2CF9AE}" pid="11" name="MSIP_Label_5318d223-dc1d-4ef3-ba9e-cca208f6ac6d_ContentBits">
    <vt:lpwstr>0</vt:lpwstr>
  </property>
  <property fmtid="{D5CDD505-2E9C-101B-9397-08002B2CF9AE}" pid="12" name="MSIP_Label_5318d223-dc1d-4ef3-ba9e-cca208f6ac6d_Tag">
    <vt:lpwstr>10, 0, 1, 2</vt:lpwstr>
  </property>
  <property fmtid="{D5CDD505-2E9C-101B-9397-08002B2CF9AE}" pid="13" name="ContentTypeId">
    <vt:lpwstr>0x0101005AC55C0DE3919D41BA45BA00C6872360</vt:lpwstr>
  </property>
</Properties>
</file>