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1CD8C" w14:textId="541E1C30" w:rsidR="00180C5E" w:rsidRPr="00A075C0" w:rsidRDefault="00816109" w:rsidP="00816109">
      <w:pPr>
        <w:spacing w:before="240"/>
        <w:jc w:val="center"/>
        <w:rPr>
          <w:b/>
          <w:bCs/>
          <w:sz w:val="28"/>
          <w:szCs w:val="28"/>
        </w:rPr>
      </w:pPr>
      <w:r w:rsidRPr="0053714E">
        <w:rPr>
          <w:rFonts w:ascii="Times New Roman" w:hAnsi="Times New Roman" w:cs="Times New Roman"/>
          <w:b/>
          <w:bCs/>
          <w:noProof/>
          <w:color w:val="000000" w:themeColor="text1"/>
          <w:sz w:val="144"/>
          <w:szCs w:val="144"/>
        </w:rPr>
        <w:drawing>
          <wp:anchor distT="0" distB="0" distL="114300" distR="114300" simplePos="0" relativeHeight="251659264" behindDoc="1" locked="0" layoutInCell="1" allowOverlap="1" wp14:anchorId="332E2BC6" wp14:editId="30CC6163">
            <wp:simplePos x="0" y="0"/>
            <wp:positionH relativeFrom="margin">
              <wp:align>center</wp:align>
            </wp:positionH>
            <wp:positionV relativeFrom="page">
              <wp:posOffset>859484</wp:posOffset>
            </wp:positionV>
            <wp:extent cx="1753235" cy="795020"/>
            <wp:effectExtent l="0" t="0" r="0" b="5080"/>
            <wp:wrapTopAndBottom/>
            <wp:docPr id="2" name="Imagen 2" descr="Dibujo en blanco y negro&#10;&#10;Descripción generada automáticamente con confianza media">
              <a:extLst xmlns:a="http://schemas.openxmlformats.org/drawingml/2006/main">
                <a:ext uri="{FF2B5EF4-FFF2-40B4-BE49-F238E27FC236}">
                  <a16:creationId xmlns:a16="http://schemas.microsoft.com/office/drawing/2014/main" id="{7B2A84FE-AFB5-4E50-92CC-D7E569287E0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ibujo en blanco y negr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24" r="-1"/>
                    <a:stretch/>
                  </pic:blipFill>
                  <pic:spPr bwMode="auto">
                    <a:xfrm>
                      <a:off x="0" y="0"/>
                      <a:ext cx="1753235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2A62AFE1" w:rsidRPr="00A075C0">
        <w:rPr>
          <w:b/>
          <w:bCs/>
          <w:sz w:val="28"/>
          <w:szCs w:val="28"/>
        </w:rPr>
        <w:t>¡</w:t>
      </w:r>
      <w:r w:rsidR="00DC10C0">
        <w:rPr>
          <w:b/>
          <w:bCs/>
          <w:sz w:val="28"/>
          <w:szCs w:val="28"/>
        </w:rPr>
        <w:t>PALOMAZO NORTEÑO</w:t>
      </w:r>
      <w:r w:rsidR="2A62AFE1" w:rsidRPr="00A075C0">
        <w:rPr>
          <w:b/>
          <w:bCs/>
          <w:sz w:val="28"/>
          <w:szCs w:val="28"/>
        </w:rPr>
        <w:t xml:space="preserve"> </w:t>
      </w:r>
      <w:r w:rsidR="00DC10C0">
        <w:rPr>
          <w:b/>
          <w:bCs/>
          <w:sz w:val="28"/>
          <w:szCs w:val="28"/>
        </w:rPr>
        <w:t>LLEGA</w:t>
      </w:r>
      <w:r w:rsidR="2A62AFE1" w:rsidRPr="00A075C0">
        <w:rPr>
          <w:b/>
          <w:bCs/>
          <w:sz w:val="28"/>
          <w:szCs w:val="28"/>
        </w:rPr>
        <w:t xml:space="preserve"> </w:t>
      </w:r>
      <w:r w:rsidR="00DC10C0">
        <w:rPr>
          <w:b/>
          <w:bCs/>
          <w:sz w:val="28"/>
          <w:szCs w:val="28"/>
        </w:rPr>
        <w:t>A</w:t>
      </w:r>
      <w:r w:rsidR="2A62AFE1" w:rsidRPr="00A075C0">
        <w:rPr>
          <w:b/>
          <w:bCs/>
          <w:sz w:val="28"/>
          <w:szCs w:val="28"/>
        </w:rPr>
        <w:t>L ESTADIO</w:t>
      </w:r>
      <w:r w:rsidR="00DC10C0">
        <w:rPr>
          <w:b/>
          <w:bCs/>
          <w:sz w:val="28"/>
          <w:szCs w:val="28"/>
        </w:rPr>
        <w:t xml:space="preserve"> GNP SEGUROS PARA SEGUIR HACIENDO HISTORIA</w:t>
      </w:r>
      <w:r w:rsidR="2A62AFE1" w:rsidRPr="00A075C0">
        <w:rPr>
          <w:b/>
          <w:bCs/>
          <w:sz w:val="28"/>
          <w:szCs w:val="28"/>
        </w:rPr>
        <w:t xml:space="preserve">! </w:t>
      </w:r>
    </w:p>
    <w:p w14:paraId="1D1730DA" w14:textId="0564E890" w:rsidR="00180C5E" w:rsidRPr="00A075C0" w:rsidRDefault="00180C5E" w:rsidP="0077442E">
      <w:pPr>
        <w:jc w:val="center"/>
        <w:rPr>
          <w:b/>
          <w:bCs/>
          <w:sz w:val="28"/>
          <w:szCs w:val="28"/>
        </w:rPr>
      </w:pPr>
      <w:r w:rsidRPr="00A075C0">
        <w:rPr>
          <w:b/>
          <w:bCs/>
          <w:sz w:val="28"/>
          <w:szCs w:val="28"/>
        </w:rPr>
        <w:t xml:space="preserve">LAS </w:t>
      </w:r>
      <w:r w:rsidR="00DC10C0">
        <w:rPr>
          <w:b/>
          <w:bCs/>
          <w:sz w:val="28"/>
          <w:szCs w:val="28"/>
        </w:rPr>
        <w:t xml:space="preserve">GRANDES </w:t>
      </w:r>
      <w:r w:rsidRPr="00A075C0">
        <w:rPr>
          <w:b/>
          <w:bCs/>
          <w:sz w:val="28"/>
          <w:szCs w:val="28"/>
        </w:rPr>
        <w:t>LEYENDAS DEL REGIONAL MEXICANO SE REÚNEN EN EL ESCENARIO MÁS IMPONENTE DEL PAÍS</w:t>
      </w:r>
    </w:p>
    <w:p w14:paraId="71B58B8A" w14:textId="68CBCF6E" w:rsidR="000E1DD5" w:rsidRPr="00A075C0" w:rsidRDefault="00180C5E" w:rsidP="000E1DD5">
      <w:pPr>
        <w:jc w:val="center"/>
        <w:rPr>
          <w:sz w:val="28"/>
          <w:szCs w:val="28"/>
        </w:rPr>
      </w:pPr>
      <w:r w:rsidRPr="00A075C0">
        <w:rPr>
          <w:b/>
          <w:bCs/>
          <w:sz w:val="28"/>
          <w:szCs w:val="28"/>
        </w:rPr>
        <w:t>Lalo Mora:</w:t>
      </w:r>
      <w:r w:rsidRPr="00A075C0">
        <w:rPr>
          <w:sz w:val="28"/>
          <w:szCs w:val="28"/>
        </w:rPr>
        <w:t xml:space="preserve"> </w:t>
      </w:r>
      <w:r w:rsidR="0077442E" w:rsidRPr="00A075C0">
        <w:rPr>
          <w:sz w:val="28"/>
          <w:szCs w:val="28"/>
        </w:rPr>
        <w:t>“</w:t>
      </w:r>
      <w:r w:rsidRPr="00A075C0">
        <w:rPr>
          <w:sz w:val="28"/>
          <w:szCs w:val="28"/>
        </w:rPr>
        <w:t>El Rey de Mil Coronas</w:t>
      </w:r>
      <w:r w:rsidR="0077442E" w:rsidRPr="00A075C0">
        <w:rPr>
          <w:sz w:val="28"/>
          <w:szCs w:val="28"/>
        </w:rPr>
        <w:t xml:space="preserve">”, </w:t>
      </w:r>
      <w:r w:rsidRPr="00A075C0">
        <w:rPr>
          <w:b/>
          <w:bCs/>
          <w:sz w:val="28"/>
          <w:szCs w:val="28"/>
        </w:rPr>
        <w:t>Eliseo Robles:</w:t>
      </w:r>
      <w:r w:rsidRPr="00A075C0">
        <w:rPr>
          <w:sz w:val="28"/>
          <w:szCs w:val="28"/>
        </w:rPr>
        <w:t xml:space="preserve"> </w:t>
      </w:r>
      <w:r w:rsidR="0077442E" w:rsidRPr="00A075C0">
        <w:rPr>
          <w:sz w:val="28"/>
          <w:szCs w:val="28"/>
        </w:rPr>
        <w:t>“</w:t>
      </w:r>
      <w:r w:rsidRPr="00A075C0">
        <w:rPr>
          <w:sz w:val="28"/>
          <w:szCs w:val="28"/>
        </w:rPr>
        <w:t>La Voz de Oro</w:t>
      </w:r>
      <w:r w:rsidR="0077442E" w:rsidRPr="00A075C0">
        <w:rPr>
          <w:sz w:val="28"/>
          <w:szCs w:val="28"/>
        </w:rPr>
        <w:t xml:space="preserve">”, </w:t>
      </w:r>
      <w:r w:rsidRPr="00A075C0">
        <w:rPr>
          <w:b/>
          <w:bCs/>
          <w:sz w:val="28"/>
          <w:szCs w:val="28"/>
        </w:rPr>
        <w:t>Rosendo Cantú:</w:t>
      </w:r>
      <w:r w:rsidRPr="00A075C0">
        <w:rPr>
          <w:sz w:val="28"/>
          <w:szCs w:val="28"/>
        </w:rPr>
        <w:t xml:space="preserve"> </w:t>
      </w:r>
      <w:r w:rsidR="0077442E" w:rsidRPr="00A075C0">
        <w:rPr>
          <w:sz w:val="28"/>
          <w:szCs w:val="28"/>
        </w:rPr>
        <w:t>“</w:t>
      </w:r>
      <w:r w:rsidRPr="00A075C0">
        <w:rPr>
          <w:sz w:val="28"/>
          <w:szCs w:val="28"/>
        </w:rPr>
        <w:t xml:space="preserve">El </w:t>
      </w:r>
      <w:r w:rsidR="005C58FF">
        <w:rPr>
          <w:sz w:val="28"/>
          <w:szCs w:val="28"/>
        </w:rPr>
        <w:t>S</w:t>
      </w:r>
      <w:r w:rsidR="00EC715F">
        <w:rPr>
          <w:sz w:val="28"/>
          <w:szCs w:val="28"/>
        </w:rPr>
        <w:t>onriente</w:t>
      </w:r>
      <w:r w:rsidRPr="00A075C0">
        <w:rPr>
          <w:sz w:val="28"/>
          <w:szCs w:val="28"/>
        </w:rPr>
        <w:t xml:space="preserve"> Cadete</w:t>
      </w:r>
      <w:r w:rsidR="0077442E" w:rsidRPr="00A075C0">
        <w:rPr>
          <w:sz w:val="28"/>
          <w:szCs w:val="28"/>
        </w:rPr>
        <w:t xml:space="preserve">”, </w:t>
      </w:r>
      <w:r w:rsidRPr="00A075C0">
        <w:rPr>
          <w:b/>
          <w:bCs/>
          <w:sz w:val="28"/>
          <w:szCs w:val="28"/>
        </w:rPr>
        <w:t>Raúl Hernández:</w:t>
      </w:r>
      <w:r w:rsidRPr="00A075C0">
        <w:rPr>
          <w:sz w:val="28"/>
          <w:szCs w:val="28"/>
        </w:rPr>
        <w:t xml:space="preserve"> </w:t>
      </w:r>
      <w:r w:rsidR="0077442E" w:rsidRPr="00A075C0">
        <w:rPr>
          <w:sz w:val="28"/>
          <w:szCs w:val="28"/>
        </w:rPr>
        <w:t>“</w:t>
      </w:r>
      <w:r w:rsidRPr="00A075C0">
        <w:rPr>
          <w:sz w:val="28"/>
          <w:szCs w:val="28"/>
        </w:rPr>
        <w:t>El Tigre Solitario</w:t>
      </w:r>
      <w:r w:rsidR="0077442E" w:rsidRPr="00A075C0">
        <w:rPr>
          <w:sz w:val="28"/>
          <w:szCs w:val="28"/>
        </w:rPr>
        <w:t>”</w:t>
      </w:r>
      <w:r w:rsidRPr="00A075C0">
        <w:rPr>
          <w:sz w:val="28"/>
          <w:szCs w:val="28"/>
        </w:rPr>
        <w:t>.</w:t>
      </w:r>
    </w:p>
    <w:p w14:paraId="5D47DFA2" w14:textId="58A7961B" w:rsidR="0077442E" w:rsidRPr="005C58FF" w:rsidRDefault="00A075C0" w:rsidP="0077442E">
      <w:pPr>
        <w:jc w:val="center"/>
        <w:rPr>
          <w:b/>
          <w:bCs/>
          <w:sz w:val="32"/>
          <w:szCs w:val="32"/>
        </w:rPr>
      </w:pPr>
      <w:r w:rsidRPr="005C58FF">
        <w:rPr>
          <w:b/>
          <w:bCs/>
          <w:sz w:val="32"/>
          <w:szCs w:val="32"/>
        </w:rPr>
        <w:t>15 DE AGOSTO – ESTADIO GNP SEGUROS</w:t>
      </w:r>
    </w:p>
    <w:p w14:paraId="5AF884B8" w14:textId="44CA67FF" w:rsidR="0077442E" w:rsidRPr="00A075C0" w:rsidRDefault="0077442E" w:rsidP="0077442E">
      <w:pPr>
        <w:jc w:val="center"/>
        <w:rPr>
          <w:b/>
          <w:bCs/>
          <w:sz w:val="28"/>
          <w:szCs w:val="28"/>
        </w:rPr>
      </w:pPr>
      <w:r w:rsidRPr="00A075C0">
        <w:rPr>
          <w:b/>
          <w:bCs/>
          <w:sz w:val="28"/>
          <w:szCs w:val="28"/>
        </w:rPr>
        <w:t xml:space="preserve">Preventa Banamex: </w:t>
      </w:r>
      <w:r w:rsidR="006902C3">
        <w:rPr>
          <w:b/>
          <w:bCs/>
          <w:sz w:val="28"/>
          <w:szCs w:val="28"/>
        </w:rPr>
        <w:t>1</w:t>
      </w:r>
      <w:r w:rsidR="006320BF">
        <w:rPr>
          <w:b/>
          <w:bCs/>
          <w:sz w:val="28"/>
          <w:szCs w:val="28"/>
        </w:rPr>
        <w:t>3</w:t>
      </w:r>
      <w:r w:rsidR="00A075C0" w:rsidRPr="00A075C0">
        <w:rPr>
          <w:b/>
          <w:bCs/>
          <w:sz w:val="28"/>
          <w:szCs w:val="28"/>
        </w:rPr>
        <w:t xml:space="preserve"> de mayo, </w:t>
      </w:r>
      <w:r w:rsidR="00313FEB">
        <w:rPr>
          <w:b/>
          <w:bCs/>
          <w:sz w:val="28"/>
          <w:szCs w:val="28"/>
        </w:rPr>
        <w:t>11:00 am</w:t>
      </w:r>
      <w:r w:rsidR="00A075C0" w:rsidRPr="00A075C0">
        <w:rPr>
          <w:b/>
          <w:bCs/>
          <w:sz w:val="28"/>
          <w:szCs w:val="28"/>
        </w:rPr>
        <w:t xml:space="preserve">. </w:t>
      </w:r>
    </w:p>
    <w:p w14:paraId="5BBE4F68" w14:textId="481A55CA" w:rsidR="00180C5E" w:rsidRDefault="00180C5E" w:rsidP="00180C5E">
      <w:pPr>
        <w:jc w:val="both"/>
      </w:pPr>
      <w:r w:rsidRPr="00180C5E">
        <w:t xml:space="preserve">¡Prepárate, México, porque </w:t>
      </w:r>
      <w:r w:rsidR="00DC10C0">
        <w:t>la celebración</w:t>
      </w:r>
      <w:r w:rsidRPr="00180C5E">
        <w:t xml:space="preserve"> más grande del año ya tiene fecha y sede monumental! Tras conquistar los escenarios más importantes de la República y Estados Unidos, el fenómeno de </w:t>
      </w:r>
      <w:r w:rsidRPr="00180C5E">
        <w:rPr>
          <w:b/>
          <w:bCs/>
        </w:rPr>
        <w:t>Palomazo Norteño</w:t>
      </w:r>
      <w:r w:rsidRPr="00180C5E">
        <w:t xml:space="preserve"> eleva la apuesta y se prepara para una noche que quedará grabada para siempre en la historia de la música regional. El próximo </w:t>
      </w:r>
      <w:r w:rsidRPr="00180C5E">
        <w:rPr>
          <w:b/>
          <w:bCs/>
        </w:rPr>
        <w:t>15 de agosto</w:t>
      </w:r>
      <w:r w:rsidRPr="00180C5E">
        <w:t xml:space="preserve">, el </w:t>
      </w:r>
      <w:r w:rsidRPr="00180C5E">
        <w:rPr>
          <w:b/>
          <w:bCs/>
        </w:rPr>
        <w:t>Estadio GNP Seguros</w:t>
      </w:r>
      <w:r w:rsidRPr="00180C5E">
        <w:t xml:space="preserve"> vibrará bajo el peso de cuatro titanes que llevan la música norteña en la sangre: </w:t>
      </w:r>
      <w:r w:rsidRPr="00180C5E">
        <w:rPr>
          <w:b/>
          <w:bCs/>
        </w:rPr>
        <w:t>Lalo Mora, Eliseo Robles, Rosendo Cantú y Raúl Hernández</w:t>
      </w:r>
      <w:r w:rsidRPr="00180C5E">
        <w:t>.</w:t>
      </w:r>
    </w:p>
    <w:p w14:paraId="51C6A03A" w14:textId="4D1EFB78" w:rsidR="00466578" w:rsidRPr="00180C5E" w:rsidRDefault="00466578" w:rsidP="00180C5E">
      <w:pPr>
        <w:jc w:val="both"/>
      </w:pPr>
      <w:r>
        <w:t xml:space="preserve">También contarán con la participación de </w:t>
      </w:r>
      <w:r w:rsidRPr="005C58FF">
        <w:rPr>
          <w:b/>
          <w:bCs/>
        </w:rPr>
        <w:t>Volver a la Cumbia</w:t>
      </w:r>
      <w:r>
        <w:t xml:space="preserve">, grandes invitados que estarán acompañándonos </w:t>
      </w:r>
      <w:r w:rsidR="002E0412">
        <w:t>para disfrutar cada momento, cantar y bailar</w:t>
      </w:r>
      <w:r>
        <w:t xml:space="preserve"> las increíbles canciones </w:t>
      </w:r>
      <w:r w:rsidR="002E0412">
        <w:t xml:space="preserve">junto a Palomazo Norteño. </w:t>
      </w:r>
    </w:p>
    <w:p w14:paraId="2EF938E0" w14:textId="77777777" w:rsidR="00180C5E" w:rsidRPr="00180C5E" w:rsidRDefault="00180C5E" w:rsidP="007A002C">
      <w:pPr>
        <w:jc w:val="right"/>
        <w:rPr>
          <w:b/>
          <w:bCs/>
        </w:rPr>
      </w:pPr>
      <w:r w:rsidRPr="00180C5E">
        <w:rPr>
          <w:b/>
          <w:bCs/>
        </w:rPr>
        <w:t>CUATRO ASES, UN SOLO ESCENARIO: TRADICIÓN Y SENTIMIENTO</w:t>
      </w:r>
    </w:p>
    <w:p w14:paraId="2A07B907" w14:textId="01696537" w:rsidR="00180C5E" w:rsidRPr="00180C5E" w:rsidRDefault="2A62AFE1" w:rsidP="00180C5E">
      <w:pPr>
        <w:jc w:val="both"/>
      </w:pPr>
      <w:r>
        <w:t xml:space="preserve">El </w:t>
      </w:r>
      <w:r w:rsidRPr="02BC0575">
        <w:rPr>
          <w:b/>
          <w:bCs/>
        </w:rPr>
        <w:t>Palomazo Norteño</w:t>
      </w:r>
      <w:r>
        <w:t xml:space="preserve"> es mucho más que un concierto</w:t>
      </w:r>
      <w:r w:rsidR="0080EE3F">
        <w:t>,</w:t>
      </w:r>
      <w:r>
        <w:t xml:space="preserve"> es una </w:t>
      </w:r>
      <w:r w:rsidR="00DC10C0">
        <w:t>tradición</w:t>
      </w:r>
      <w:r>
        <w:t xml:space="preserve"> de la música que nos ha acompañado toda la vida. Ver juntos a estos iconos es presenciar un despliegue de pasión y respeto por el género que les ha dado todo. Cada uno de estos artistas ha dejado una huella imborrable con su estilo inconfundible, y ahora, el público de la capital tendrá la oportunidad única de verlos unir sus voces en un s</w:t>
      </w:r>
      <w:r w:rsidR="005C58FF">
        <w:t>ó</w:t>
      </w:r>
      <w:r>
        <w:t>lo escenario para echarnos un buen baile y cantar a todo pulmón los éxitos que son patrimonio de nuestra cultura.</w:t>
      </w:r>
    </w:p>
    <w:p w14:paraId="29F687B9" w14:textId="77777777" w:rsidR="00180C5E" w:rsidRPr="00180C5E" w:rsidRDefault="00180C5E" w:rsidP="00304E69">
      <w:pPr>
        <w:jc w:val="right"/>
        <w:rPr>
          <w:b/>
          <w:bCs/>
        </w:rPr>
      </w:pPr>
      <w:r w:rsidRPr="00180C5E">
        <w:rPr>
          <w:b/>
          <w:bCs/>
        </w:rPr>
        <w:t>UN ÉXITO SIN FRONTERAS: OCESAfact</w:t>
      </w:r>
    </w:p>
    <w:p w14:paraId="71C1937A" w14:textId="1036B60E" w:rsidR="00180C5E" w:rsidRPr="00180C5E" w:rsidRDefault="00180C5E" w:rsidP="00180C5E">
      <w:pPr>
        <w:jc w:val="both"/>
      </w:pPr>
      <w:r w:rsidRPr="00180C5E">
        <w:lastRenderedPageBreak/>
        <w:t>Actualmente, esta alineación de lujo se encuentra recorriendo cada rincón de México y la Unión Americana con una gira que ha roto expectativas en 2025 y lo que va de 2026. Tras el éxito rotundo</w:t>
      </w:r>
      <w:r w:rsidR="00DC10C0">
        <w:t xml:space="preserve">, tras agotar </w:t>
      </w:r>
      <w:r w:rsidR="005C58FF">
        <w:t>dos</w:t>
      </w:r>
      <w:r w:rsidR="00DC10C0">
        <w:t xml:space="preserve"> noches,</w:t>
      </w:r>
      <w:r w:rsidRPr="00180C5E">
        <w:t xml:space="preserve"> en recintos como el Auditorio Nacional,</w:t>
      </w:r>
      <w:r w:rsidR="00DC10C0">
        <w:t xml:space="preserve"> La Plaza de Toros, La México,</w:t>
      </w:r>
      <w:r w:rsidRPr="00180C5E">
        <w:t xml:space="preserve"> la demanda del público ha exigido un escenario a la altura de su leyenda: el imponente </w:t>
      </w:r>
      <w:r w:rsidRPr="00180C5E">
        <w:rPr>
          <w:b/>
          <w:bCs/>
        </w:rPr>
        <w:t>Estadio GNP Seguros</w:t>
      </w:r>
      <w:r w:rsidRPr="00180C5E">
        <w:t>. Esta gira ya ha hecho historia en cada plaza donde se presenta, logrando que nuevas y viejas generaciones coreen por igual himnos de nostalgia y puro sentimiento norteño.</w:t>
      </w:r>
    </w:p>
    <w:p w14:paraId="02B42DCB" w14:textId="1A26DD7F" w:rsidR="00180C5E" w:rsidRPr="00180C5E" w:rsidRDefault="00180C5E" w:rsidP="00180C5E">
      <w:pPr>
        <w:jc w:val="both"/>
      </w:pPr>
      <w:r w:rsidRPr="00180C5E">
        <w:t>Desde el norte hasta el sur y cruzando la frontera, el público ha caído rendido ante la magia de estas leyendas vivientes. Ahora es el turno de</w:t>
      </w:r>
      <w:r w:rsidR="00F9462D">
        <w:t>l gran ESTADIO GNP SEGUROS en</w:t>
      </w:r>
      <w:r w:rsidRPr="00180C5E">
        <w:t xml:space="preserve"> la Ciudad de México para sentir la potencia de un acordeón y un bajo sexto que retumbarán en todo el valle.</w:t>
      </w:r>
    </w:p>
    <w:p w14:paraId="554D651D" w14:textId="5D0731B6" w:rsidR="00180C5E" w:rsidRDefault="2A62AFE1" w:rsidP="00180C5E">
      <w:pPr>
        <w:jc w:val="both"/>
      </w:pPr>
      <w:r>
        <w:t xml:space="preserve">Los boletos estarán disponibles </w:t>
      </w:r>
      <w:r w:rsidR="4EC38FCA">
        <w:t xml:space="preserve">en la </w:t>
      </w:r>
      <w:r w:rsidR="4EC38FCA" w:rsidRPr="005C58FF">
        <w:rPr>
          <w:b/>
          <w:bCs/>
        </w:rPr>
        <w:t xml:space="preserve">preventa Banamex el </w:t>
      </w:r>
      <w:r w:rsidR="006902C3" w:rsidRPr="005C58FF">
        <w:rPr>
          <w:b/>
          <w:bCs/>
        </w:rPr>
        <w:t>1</w:t>
      </w:r>
      <w:r w:rsidR="006320BF" w:rsidRPr="005C58FF">
        <w:rPr>
          <w:b/>
          <w:bCs/>
        </w:rPr>
        <w:t>3</w:t>
      </w:r>
      <w:r w:rsidR="421B23BE" w:rsidRPr="005C58FF">
        <w:rPr>
          <w:b/>
          <w:bCs/>
        </w:rPr>
        <w:t xml:space="preserve"> mayo</w:t>
      </w:r>
      <w:r w:rsidR="00313FEB" w:rsidRPr="005C58FF">
        <w:rPr>
          <w:b/>
          <w:bCs/>
        </w:rPr>
        <w:t xml:space="preserve"> a las 11:00 am,</w:t>
      </w:r>
      <w:r w:rsidR="421B23BE">
        <w:t xml:space="preserve"> y un día después estarán disponibles a través de </w:t>
      </w:r>
      <w:hyperlink r:id="rId6">
        <w:r w:rsidR="421B23BE" w:rsidRPr="02BC0575">
          <w:rPr>
            <w:rStyle w:val="Hipervnculo"/>
          </w:rPr>
          <w:t>www.ticketmaster.com.mx</w:t>
        </w:r>
      </w:hyperlink>
      <w:r w:rsidR="421B23BE">
        <w:t>.</w:t>
      </w:r>
      <w:r>
        <w:t xml:space="preserve"> ¡No faltes a esta noche de gala norteña porque un evento así, s</w:t>
      </w:r>
      <w:r w:rsidR="10399D8E">
        <w:t>ó</w:t>
      </w:r>
      <w:r>
        <w:t>lo se vive una vez!</w:t>
      </w:r>
    </w:p>
    <w:p w14:paraId="39B02075" w14:textId="77777777" w:rsidR="00CD7F4E" w:rsidRDefault="00CD7F4E" w:rsidP="00180C5E">
      <w:pPr>
        <w:jc w:val="both"/>
      </w:pPr>
    </w:p>
    <w:p w14:paraId="4E8D642A" w14:textId="77777777" w:rsidR="00CD7F4E" w:rsidRPr="00CD7F4E" w:rsidRDefault="00CD7F4E" w:rsidP="00CD7F4E">
      <w:pPr>
        <w:jc w:val="center"/>
      </w:pPr>
      <w:r w:rsidRPr="00CD7F4E">
        <w:t>Conoce más sobre este y otros conciertos en:</w:t>
      </w:r>
    </w:p>
    <w:p w14:paraId="21486E29" w14:textId="77777777" w:rsidR="00CD7F4E" w:rsidRPr="00CD7F4E" w:rsidRDefault="00CD7F4E" w:rsidP="00CD7F4E">
      <w:pPr>
        <w:spacing w:after="0"/>
        <w:jc w:val="center"/>
        <w:rPr>
          <w:b/>
          <w:bCs/>
        </w:rPr>
      </w:pPr>
      <w:hyperlink r:id="rId7" w:history="1">
        <w:r w:rsidRPr="00CD7F4E">
          <w:rPr>
            <w:rStyle w:val="Hipervnculo"/>
            <w:b/>
            <w:bCs/>
          </w:rPr>
          <w:t>www.ocesa.com.mx</w:t>
        </w:r>
      </w:hyperlink>
      <w:r w:rsidRPr="00CD7F4E">
        <w:rPr>
          <w:b/>
          <w:bCs/>
        </w:rPr>
        <w:t xml:space="preserve"> </w:t>
      </w:r>
    </w:p>
    <w:p w14:paraId="72B6D8A2" w14:textId="77777777" w:rsidR="00CD7F4E" w:rsidRPr="00CD7F4E" w:rsidRDefault="00CD7F4E" w:rsidP="00CD7F4E">
      <w:pPr>
        <w:spacing w:after="0"/>
        <w:jc w:val="center"/>
        <w:rPr>
          <w:b/>
          <w:bCs/>
        </w:rPr>
      </w:pPr>
      <w:hyperlink r:id="rId8" w:history="1">
        <w:r w:rsidRPr="00CD7F4E">
          <w:rPr>
            <w:rStyle w:val="Hipervnculo"/>
            <w:b/>
            <w:bCs/>
          </w:rPr>
          <w:t>www.facebook.com/ocesamx</w:t>
        </w:r>
      </w:hyperlink>
      <w:r w:rsidRPr="00CD7F4E">
        <w:rPr>
          <w:b/>
          <w:bCs/>
        </w:rPr>
        <w:t xml:space="preserve"> </w:t>
      </w:r>
    </w:p>
    <w:p w14:paraId="6BA1B277" w14:textId="77777777" w:rsidR="00CD7F4E" w:rsidRPr="00CD7F4E" w:rsidRDefault="00CD7F4E" w:rsidP="00CD7F4E">
      <w:pPr>
        <w:spacing w:after="0"/>
        <w:jc w:val="center"/>
        <w:rPr>
          <w:b/>
          <w:bCs/>
        </w:rPr>
      </w:pPr>
      <w:hyperlink r:id="rId9" w:history="1">
        <w:r w:rsidRPr="00CD7F4E">
          <w:rPr>
            <w:rStyle w:val="Hipervnculo"/>
            <w:b/>
            <w:bCs/>
          </w:rPr>
          <w:t>www.twitter.com/ocesa_total</w:t>
        </w:r>
      </w:hyperlink>
      <w:r w:rsidRPr="00CD7F4E">
        <w:rPr>
          <w:b/>
          <w:bCs/>
        </w:rPr>
        <w:t xml:space="preserve"> </w:t>
      </w:r>
    </w:p>
    <w:p w14:paraId="3548638F" w14:textId="77777777" w:rsidR="00CD7F4E" w:rsidRPr="00CD7F4E" w:rsidRDefault="00CD7F4E" w:rsidP="00CD7F4E">
      <w:pPr>
        <w:spacing w:after="0"/>
        <w:jc w:val="center"/>
        <w:rPr>
          <w:b/>
          <w:bCs/>
        </w:rPr>
      </w:pPr>
      <w:hyperlink r:id="rId10" w:history="1">
        <w:r w:rsidRPr="00CD7F4E">
          <w:rPr>
            <w:rStyle w:val="Hipervnculo"/>
            <w:b/>
            <w:bCs/>
          </w:rPr>
          <w:t>www.instagram.com/ocesa</w:t>
        </w:r>
      </w:hyperlink>
      <w:r w:rsidRPr="00CD7F4E">
        <w:rPr>
          <w:b/>
          <w:bCs/>
        </w:rPr>
        <w:t xml:space="preserve"> </w:t>
      </w:r>
    </w:p>
    <w:p w14:paraId="3520472E" w14:textId="77777777" w:rsidR="00CD7F4E" w:rsidRPr="00CD7F4E" w:rsidRDefault="00CD7F4E" w:rsidP="00CD7F4E">
      <w:pPr>
        <w:spacing w:after="0"/>
        <w:jc w:val="center"/>
        <w:rPr>
          <w:b/>
          <w:bCs/>
        </w:rPr>
      </w:pPr>
      <w:hyperlink r:id="rId11" w:history="1">
        <w:r w:rsidRPr="00CD7F4E">
          <w:rPr>
            <w:rStyle w:val="Hipervnculo"/>
            <w:b/>
            <w:bCs/>
          </w:rPr>
          <w:t>www.tiktok.com/@ocesamx</w:t>
        </w:r>
      </w:hyperlink>
      <w:r w:rsidRPr="00CD7F4E">
        <w:rPr>
          <w:b/>
          <w:bCs/>
        </w:rPr>
        <w:t xml:space="preserve"> </w:t>
      </w:r>
    </w:p>
    <w:p w14:paraId="285135E5" w14:textId="77777777" w:rsidR="00CD7F4E" w:rsidRPr="00CD7F4E" w:rsidRDefault="00CD7F4E" w:rsidP="00180C5E">
      <w:pPr>
        <w:jc w:val="both"/>
      </w:pPr>
    </w:p>
    <w:p w14:paraId="30BB16E4" w14:textId="77777777" w:rsidR="00BA66E7" w:rsidRPr="00CD7F4E" w:rsidRDefault="00BA66E7" w:rsidP="00180C5E">
      <w:pPr>
        <w:jc w:val="both"/>
      </w:pPr>
    </w:p>
    <w:sectPr w:rsidR="00BA66E7" w:rsidRPr="00CD7F4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1100AB"/>
    <w:multiLevelType w:val="multilevel"/>
    <w:tmpl w:val="7DC0D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0016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C5E"/>
    <w:rsid w:val="000E1DD5"/>
    <w:rsid w:val="000F4C1C"/>
    <w:rsid w:val="001032A1"/>
    <w:rsid w:val="0012710B"/>
    <w:rsid w:val="00180C5E"/>
    <w:rsid w:val="001B4414"/>
    <w:rsid w:val="001C739A"/>
    <w:rsid w:val="002C5569"/>
    <w:rsid w:val="002E0412"/>
    <w:rsid w:val="00304E69"/>
    <w:rsid w:val="00313FEB"/>
    <w:rsid w:val="003B0282"/>
    <w:rsid w:val="00466578"/>
    <w:rsid w:val="00485A4E"/>
    <w:rsid w:val="004E66F6"/>
    <w:rsid w:val="005C58FF"/>
    <w:rsid w:val="006320BF"/>
    <w:rsid w:val="006902C3"/>
    <w:rsid w:val="00696015"/>
    <w:rsid w:val="00744C4A"/>
    <w:rsid w:val="0077442E"/>
    <w:rsid w:val="007A002C"/>
    <w:rsid w:val="0080EE3F"/>
    <w:rsid w:val="00816109"/>
    <w:rsid w:val="008655A0"/>
    <w:rsid w:val="00A075C0"/>
    <w:rsid w:val="00B10843"/>
    <w:rsid w:val="00BA66E7"/>
    <w:rsid w:val="00C6299A"/>
    <w:rsid w:val="00CC68C6"/>
    <w:rsid w:val="00CD7F4E"/>
    <w:rsid w:val="00D126E2"/>
    <w:rsid w:val="00D85772"/>
    <w:rsid w:val="00DC10C0"/>
    <w:rsid w:val="00EC715F"/>
    <w:rsid w:val="00F9462D"/>
    <w:rsid w:val="00FE509D"/>
    <w:rsid w:val="02BC0575"/>
    <w:rsid w:val="10399D8E"/>
    <w:rsid w:val="2A62AFE1"/>
    <w:rsid w:val="421B23BE"/>
    <w:rsid w:val="4EC38FCA"/>
    <w:rsid w:val="609D8E1D"/>
    <w:rsid w:val="61FF9C13"/>
    <w:rsid w:val="7F9B9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32769"/>
  <w15:chartTrackingRefBased/>
  <w15:docId w15:val="{E2947646-85D7-4D69-8BD0-F40CF09F2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80C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80C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80C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80C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80C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80C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80C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80C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80C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80C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80C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80C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80C5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80C5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80C5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80C5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80C5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80C5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80C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80C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80C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80C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80C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80C5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80C5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80C5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80C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80C5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80C5E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A075C0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075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ocesam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ocesa.com.m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icketmaster.com.mx" TargetMode="External"/><Relationship Id="rId11" Type="http://schemas.openxmlformats.org/officeDocument/2006/relationships/hyperlink" Target="http://www.tiktok.com/@ocesamx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instagram.com/oces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witter.com/ocesa_tot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501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Arturo Ruiz Rodríguez</dc:creator>
  <cp:keywords/>
  <dc:description/>
  <cp:lastModifiedBy>Guadalupe del Refugio Casillas Gómez</cp:lastModifiedBy>
  <cp:revision>5</cp:revision>
  <dcterms:created xsi:type="dcterms:W3CDTF">2026-05-11T20:04:00Z</dcterms:created>
  <dcterms:modified xsi:type="dcterms:W3CDTF">2026-05-11T20:47:00Z</dcterms:modified>
</cp:coreProperties>
</file>