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9106E" w14:textId="77777777" w:rsidR="00737943" w:rsidRDefault="00737943" w:rsidP="00737943">
      <w:pPr>
        <w:jc w:val="both"/>
        <w:rPr>
          <w:b/>
          <w:bCs/>
          <w:sz w:val="22"/>
          <w:szCs w:val="22"/>
        </w:rPr>
      </w:pPr>
      <w:r w:rsidRPr="00737943">
        <w:rPr>
          <w:b/>
          <w:bCs/>
          <w:sz w:val="22"/>
          <w:szCs w:val="22"/>
        </w:rPr>
        <w:t>Katarzyna Walczak i zespół marketingu Wakacje.pl laureatami CMO Awards 2026</w:t>
      </w:r>
    </w:p>
    <w:p w14:paraId="4E30AEE7" w14:textId="77777777" w:rsidR="00737943" w:rsidRPr="00737943" w:rsidRDefault="00737943" w:rsidP="00737943">
      <w:pPr>
        <w:jc w:val="both"/>
        <w:rPr>
          <w:b/>
          <w:bCs/>
          <w:sz w:val="22"/>
          <w:szCs w:val="22"/>
        </w:rPr>
      </w:pPr>
    </w:p>
    <w:p w14:paraId="0338153F" w14:textId="77777777" w:rsidR="00737943" w:rsidRDefault="00737943" w:rsidP="00737943">
      <w:pPr>
        <w:jc w:val="both"/>
        <w:rPr>
          <w:b/>
          <w:bCs/>
          <w:sz w:val="22"/>
          <w:szCs w:val="22"/>
        </w:rPr>
      </w:pPr>
      <w:r w:rsidRPr="00737943">
        <w:rPr>
          <w:b/>
          <w:bCs/>
          <w:sz w:val="22"/>
          <w:szCs w:val="22"/>
        </w:rPr>
        <w:t xml:space="preserve">Katarzyna Walczak, Chief Marketing Officer Wakacje.pl, wraz z zespołem marketingu została laureatką kategorii Purpose Ambassador w konkursie CMO Awards by Shortlist Consulting. Nagrodę przyznano za kampanię NajlePSIE wakacje poświęconą problemowi porzucania zwierząt w sezonie urlopowym. Projekt pokazuje, jak marka turystyczna może wykorzystywać swój zasięg do nagłaśniania ważnych tematów społecznych. </w:t>
      </w:r>
    </w:p>
    <w:p w14:paraId="30E878CF" w14:textId="77777777" w:rsidR="00737943" w:rsidRPr="00737943" w:rsidRDefault="00737943" w:rsidP="00737943">
      <w:pPr>
        <w:jc w:val="both"/>
        <w:rPr>
          <w:b/>
          <w:bCs/>
          <w:sz w:val="22"/>
          <w:szCs w:val="22"/>
        </w:rPr>
      </w:pPr>
    </w:p>
    <w:p w14:paraId="1993B7BA" w14:textId="689B1A05" w:rsidR="00737943" w:rsidRDefault="00737943" w:rsidP="00737943">
      <w:pPr>
        <w:jc w:val="both"/>
        <w:rPr>
          <w:rFonts w:eastAsia="Calibri" w:cs="Calibri"/>
          <w:sz w:val="22"/>
          <w:szCs w:val="22"/>
        </w:rPr>
      </w:pPr>
      <w:r w:rsidRPr="00737943">
        <w:rPr>
          <w:rFonts w:eastAsia="Calibri" w:cs="Calibri"/>
          <w:sz w:val="22"/>
          <w:szCs w:val="22"/>
        </w:rPr>
        <w:t>CMO Awards by Shortlist Consulting to konkurs wyróżniający liderki i liderów marketingu za</w:t>
      </w:r>
      <w:r>
        <w:rPr>
          <w:rFonts w:eastAsia="Calibri" w:cs="Calibri"/>
          <w:sz w:val="22"/>
          <w:szCs w:val="22"/>
        </w:rPr>
        <w:t> </w:t>
      </w:r>
      <w:r w:rsidRPr="00737943">
        <w:rPr>
          <w:rFonts w:eastAsia="Calibri" w:cs="Calibri"/>
          <w:sz w:val="22"/>
          <w:szCs w:val="22"/>
        </w:rPr>
        <w:t>działania wzmacniające rolę marketingu w organizacji oraz odpowiadające na istotne wyzwania biznesowe i społeczne. Kategoria Purpose Ambassador obejmuje inicjatywy skoncentrowane na ważnych celach społecznych, CSR lub ESG. W przypadku Wakacje.pl takim tematem była odpowiedzialność za zwierzęta w czasie wakacyjnych wyjazdów.</w:t>
      </w:r>
    </w:p>
    <w:p w14:paraId="0B14395F" w14:textId="77777777" w:rsidR="00737943" w:rsidRPr="00737943" w:rsidRDefault="00737943" w:rsidP="00737943">
      <w:pPr>
        <w:jc w:val="both"/>
        <w:rPr>
          <w:sz w:val="22"/>
          <w:szCs w:val="22"/>
        </w:rPr>
      </w:pPr>
    </w:p>
    <w:p w14:paraId="52FC29FF" w14:textId="03633D0B" w:rsidR="00737943" w:rsidRDefault="00737943" w:rsidP="00737943">
      <w:pPr>
        <w:jc w:val="both"/>
        <w:rPr>
          <w:sz w:val="22"/>
          <w:szCs w:val="22"/>
        </w:rPr>
      </w:pPr>
      <w:r w:rsidRPr="00737943">
        <w:rPr>
          <w:sz w:val="22"/>
          <w:szCs w:val="22"/>
        </w:rPr>
        <w:t>NajlePSIE wakacje to prowadzona przez Wakacje.pl w 2025 roku kampania społeczna, która zwraca uwagę na problem porzucania psów i kotów w okresie wakacyjnym. W centrum działań znalazł się spot z psem Racuchem, któremu głosu użyczył ambasador marki Wakacje.pl, Marcin Prokop. Bohater reklamy spędza swoje „najlepsie” wakacje w salonie SPA, ale lekka forma prowadzi do poważnego przesłania: dla wielu zwierząt sezon urlopowy oznacza utratę domu i</w:t>
      </w:r>
      <w:r>
        <w:rPr>
          <w:sz w:val="22"/>
          <w:szCs w:val="22"/>
        </w:rPr>
        <w:t> </w:t>
      </w:r>
      <w:r w:rsidRPr="00737943">
        <w:rPr>
          <w:sz w:val="22"/>
          <w:szCs w:val="22"/>
        </w:rPr>
        <w:t>opiekunów.</w:t>
      </w:r>
    </w:p>
    <w:p w14:paraId="1A7CBA52" w14:textId="77777777" w:rsidR="00737943" w:rsidRPr="00737943" w:rsidRDefault="00737943" w:rsidP="00737943">
      <w:pPr>
        <w:jc w:val="both"/>
        <w:rPr>
          <w:sz w:val="22"/>
          <w:szCs w:val="22"/>
        </w:rPr>
      </w:pPr>
    </w:p>
    <w:p w14:paraId="2EE3FACC" w14:textId="02175B45" w:rsidR="00737943" w:rsidRDefault="00737943" w:rsidP="00737943">
      <w:pPr>
        <w:jc w:val="both"/>
        <w:rPr>
          <w:sz w:val="22"/>
          <w:szCs w:val="22"/>
        </w:rPr>
      </w:pPr>
      <w:r w:rsidRPr="00737943">
        <w:rPr>
          <w:sz w:val="22"/>
          <w:szCs w:val="22"/>
        </w:rPr>
        <w:t>Kampanii towarzyszyły działania edukacyjne i pomocowe. Na stronie akcji odbiorcy mogli znaleźć porady dotyczące opieki nad zwierzętami, przygotowania pupila do rozłąki na czas wyjazdu oraz reagowania w sytuacji znalezienia porzuconego zwierzęcia. Wakacje.pl wsparły też wybrane schroniska, przekazując im 1,5 tony karmy, a w ramach kampanii odbiorcy mogli liczyć także na</w:t>
      </w:r>
      <w:r>
        <w:rPr>
          <w:sz w:val="22"/>
          <w:szCs w:val="22"/>
        </w:rPr>
        <w:t> </w:t>
      </w:r>
      <w:r w:rsidRPr="00737943">
        <w:rPr>
          <w:sz w:val="22"/>
          <w:szCs w:val="22"/>
        </w:rPr>
        <w:t xml:space="preserve">zniżki na opiekę nad pupilem w serwisie petsittingowym Petsy. </w:t>
      </w:r>
    </w:p>
    <w:p w14:paraId="4F6C1BB6" w14:textId="77777777" w:rsidR="00737943" w:rsidRPr="00737943" w:rsidRDefault="00737943" w:rsidP="00737943">
      <w:pPr>
        <w:jc w:val="both"/>
        <w:rPr>
          <w:sz w:val="22"/>
          <w:szCs w:val="22"/>
        </w:rPr>
      </w:pPr>
    </w:p>
    <w:p w14:paraId="7B1931CF" w14:textId="23FACCC3" w:rsidR="00737943" w:rsidRDefault="00737943" w:rsidP="00737943">
      <w:pPr>
        <w:jc w:val="both"/>
        <w:rPr>
          <w:sz w:val="22"/>
          <w:szCs w:val="22"/>
        </w:rPr>
      </w:pPr>
      <w:r w:rsidRPr="00737943">
        <w:rPr>
          <w:sz w:val="22"/>
          <w:szCs w:val="22"/>
        </w:rPr>
        <w:t>– Ta nagroda jest dla nas szczególnie ważna, bo pokazuje, że skuteczny marketing może nie tylko budować markę, ale też wzmacniać tematy, które wymagają społecznej uwagi. NajlePSIE wakacje od początku były dla nas czymś więcej niż kampanią – były sposobem na wykorzystanie naszego zasięgu do nagłośnienia problemu, który co roku wraca w sezonie urlopowym. Cieszymy się, że</w:t>
      </w:r>
      <w:r>
        <w:rPr>
          <w:sz w:val="22"/>
          <w:szCs w:val="22"/>
        </w:rPr>
        <w:t> </w:t>
      </w:r>
      <w:r w:rsidRPr="00737943">
        <w:rPr>
          <w:sz w:val="22"/>
          <w:szCs w:val="22"/>
        </w:rPr>
        <w:t>branża doceniła działania, które przełożyły się na edukację i realne wsparcie. To dla nas ważny temat i na pewno będziemy do niego wracać – mówi Tomasz Bączek, head of brand marki Wakacje.pl, który w imieniu Katarzyny Walczak odebrał nagrodę podczas gali CMO Awards.</w:t>
      </w:r>
    </w:p>
    <w:p w14:paraId="3FA1CDFE" w14:textId="77777777" w:rsidR="00737943" w:rsidRPr="00737943" w:rsidRDefault="00737943" w:rsidP="00737943">
      <w:pPr>
        <w:jc w:val="both"/>
        <w:rPr>
          <w:sz w:val="22"/>
          <w:szCs w:val="22"/>
        </w:rPr>
      </w:pPr>
    </w:p>
    <w:p w14:paraId="1098B9E7" w14:textId="77777777" w:rsidR="00737943" w:rsidRDefault="00737943" w:rsidP="00737943">
      <w:pPr>
        <w:jc w:val="both"/>
        <w:rPr>
          <w:sz w:val="22"/>
          <w:szCs w:val="22"/>
        </w:rPr>
      </w:pPr>
      <w:r w:rsidRPr="00737943">
        <w:rPr>
          <w:rFonts w:eastAsia="Calibri" w:cs="Calibri"/>
          <w:sz w:val="22"/>
          <w:szCs w:val="22"/>
        </w:rPr>
        <w:t>To kolejne wyróżnienie związane z akcją NajlePSIE wakacje.</w:t>
      </w:r>
      <w:r w:rsidRPr="00737943">
        <w:rPr>
          <w:sz w:val="22"/>
          <w:szCs w:val="22"/>
        </w:rPr>
        <w:t xml:space="preserve"> Kampania została wcześniej nagrodzona w konkursie Kreatura 2025, w którym spot zdobył główną nagrodę w kategorii Kampania społeczna/CSR | Działania CSR firm i marek.</w:t>
      </w:r>
    </w:p>
    <w:p w14:paraId="696FC401" w14:textId="77777777" w:rsidR="00737943" w:rsidRPr="00737943" w:rsidRDefault="00737943" w:rsidP="00737943">
      <w:pPr>
        <w:jc w:val="both"/>
        <w:rPr>
          <w:sz w:val="22"/>
          <w:szCs w:val="22"/>
        </w:rPr>
      </w:pPr>
    </w:p>
    <w:p w14:paraId="4E209561" w14:textId="50043009" w:rsidR="00737943" w:rsidRPr="00737943" w:rsidRDefault="00737943" w:rsidP="00737943">
      <w:pPr>
        <w:jc w:val="both"/>
        <w:rPr>
          <w:sz w:val="22"/>
          <w:szCs w:val="22"/>
        </w:rPr>
      </w:pPr>
      <w:r w:rsidRPr="00737943">
        <w:rPr>
          <w:sz w:val="22"/>
          <w:szCs w:val="22"/>
        </w:rPr>
        <w:t>Partnerami kampanii byli Towarzystwo Opieki nad Zwierzętami w Polsce, fundacja Sarigato w</w:t>
      </w:r>
      <w:r>
        <w:rPr>
          <w:sz w:val="22"/>
          <w:szCs w:val="22"/>
        </w:rPr>
        <w:t> </w:t>
      </w:r>
      <w:r w:rsidRPr="00737943">
        <w:rPr>
          <w:sz w:val="22"/>
          <w:szCs w:val="22"/>
        </w:rPr>
        <w:t>ramach projektu Karmimy Psiaki oraz serwis Petsy. Za koncept kreatywny odpowiadała Agencja Supermarket, a za produkcję – dom produkcyjny Videlec. Spot wyreżyserował Filip Berendt. Planowaniem i zakupem mediów zajął się zespół marketingu Wakacje.pl.</w:t>
      </w:r>
    </w:p>
    <w:p w14:paraId="43444D15" w14:textId="77777777" w:rsidR="00F04DB9" w:rsidRDefault="00F04DB9" w:rsidP="00F04DB9">
      <w:pPr>
        <w:pBdr>
          <w:bottom w:val="single" w:sz="6" w:space="1" w:color="auto"/>
        </w:pBdr>
        <w:jc w:val="center"/>
        <w:rPr>
          <w:rFonts w:ascii="Calibri" w:eastAsia="Calibri" w:hAnsi="Calibri" w:cs="Calibri"/>
        </w:rPr>
      </w:pPr>
    </w:p>
    <w:p w14:paraId="2E4E050F" w14:textId="77777777" w:rsidR="00F04DB9" w:rsidRDefault="00F04DB9" w:rsidP="00F04DB9">
      <w:pPr>
        <w:jc w:val="both"/>
        <w:rPr>
          <w:rFonts w:ascii="Calibri" w:eastAsia="Calibri" w:hAnsi="Calibri" w:cs="Calibri"/>
        </w:rPr>
      </w:pPr>
    </w:p>
    <w:p w14:paraId="0224CF8B" w14:textId="77777777" w:rsidR="00F04DB9" w:rsidRPr="00293BCD" w:rsidRDefault="00F04DB9" w:rsidP="00F04DB9">
      <w:pPr>
        <w:jc w:val="both"/>
        <w:rPr>
          <w:rFonts w:ascii="Calibri" w:eastAsia="Calibri" w:hAnsi="Calibri" w:cs="Calibri"/>
          <w:sz w:val="16"/>
          <w:szCs w:val="16"/>
        </w:rPr>
      </w:pPr>
    </w:p>
    <w:p w14:paraId="593AB8B9" w14:textId="17815E60" w:rsidR="00F04DB9" w:rsidRPr="00083D97" w:rsidRDefault="00F04DB9" w:rsidP="00F04DB9">
      <w:pPr>
        <w:jc w:val="both"/>
        <w:rPr>
          <w:rFonts w:ascii="Calibri" w:eastAsia="Calibri" w:hAnsi="Calibri" w:cs="Times New Roman"/>
          <w:sz w:val="16"/>
          <w:szCs w:val="16"/>
        </w:rPr>
      </w:pPr>
      <w:r w:rsidRPr="00083D97">
        <w:rPr>
          <w:rFonts w:ascii="Calibri" w:eastAsia="Calibri" w:hAnsi="Calibri" w:cs="Times New Roman"/>
          <w:sz w:val="16"/>
          <w:szCs w:val="16"/>
        </w:rPr>
        <w:t>Wakacje.pl S.A. to lider rynku OTA w Polsce i jeden z największych multiagentów turystycznych w Europie Środkowo-Wschodniej. Umożliwia porównywanie i rezerwację wyjazdów poprzez cztery kanały sprzedaży: stronę internetową wakacje.pl, aplikację mobilną, call center oraz sieć ponad 3</w:t>
      </w:r>
      <w:r>
        <w:rPr>
          <w:rFonts w:ascii="Calibri" w:eastAsia="Calibri" w:hAnsi="Calibri" w:cs="Times New Roman"/>
          <w:sz w:val="16"/>
          <w:szCs w:val="16"/>
        </w:rPr>
        <w:t>6</w:t>
      </w:r>
      <w:r w:rsidRPr="00083D97">
        <w:rPr>
          <w:rFonts w:ascii="Calibri" w:eastAsia="Calibri" w:hAnsi="Calibri" w:cs="Times New Roman"/>
          <w:sz w:val="16"/>
          <w:szCs w:val="16"/>
        </w:rPr>
        <w:t>0 franczyzowych salonów stacjonarnych w całej Polsce. W swojej ofercie ma wyjazdy realizowane przez największe, ale też średnie i</w:t>
      </w:r>
      <w:r w:rsidR="00AC6318">
        <w:rPr>
          <w:rFonts w:ascii="Calibri" w:eastAsia="Calibri" w:hAnsi="Calibri" w:cs="Times New Roman"/>
          <w:sz w:val="16"/>
          <w:szCs w:val="16"/>
        </w:rPr>
        <w:t> </w:t>
      </w:r>
      <w:r w:rsidRPr="00083D97">
        <w:rPr>
          <w:rFonts w:ascii="Calibri" w:eastAsia="Calibri" w:hAnsi="Calibri" w:cs="Times New Roman"/>
          <w:sz w:val="16"/>
          <w:szCs w:val="16"/>
        </w:rPr>
        <w:t xml:space="preserve">mniejsze biura podróży. Obejmuje ona zagraniczne wycieczki lotnicze i autokarowe, wakacje z dojazdem własnym, wczasy krajowe, ofertę dla grup, pakiety lot+hotel, a także szeroką gamę usług dodatkowych: ubezpieczenia turystyczne, miejsca parkingowe przy lotniskach (marka </w:t>
      </w:r>
      <w:r w:rsidRPr="00083D97">
        <w:rPr>
          <w:rFonts w:ascii="Calibri" w:eastAsia="Calibri" w:hAnsi="Calibri" w:cs="Times New Roman"/>
          <w:sz w:val="16"/>
          <w:szCs w:val="16"/>
        </w:rPr>
        <w:lastRenderedPageBreak/>
        <w:t>Parklot.pl) i wycieczki fakultatywne. Firma co roku jest laureatem konkursów branżowych i plebiscytów konsumenckich, m.in. Laur Konsumenta 2026, Gazele Biznesu 2025, Mobile Trends Awards 2024, TOP Marka Lauru Konsumenta 2022.</w:t>
      </w:r>
    </w:p>
    <w:p w14:paraId="3EF20DFE" w14:textId="35CDF8A1" w:rsidR="00BF0E60" w:rsidRPr="00F04DB9" w:rsidRDefault="00F04DB9" w:rsidP="00F04DB9">
      <w:pPr>
        <w:jc w:val="both"/>
        <w:rPr>
          <w:rFonts w:ascii="Calibri" w:eastAsia="Calibri" w:hAnsi="Calibri" w:cs="Times New Roman"/>
          <w:b/>
          <w:bCs/>
          <w:sz w:val="16"/>
          <w:szCs w:val="16"/>
        </w:rPr>
      </w:pPr>
      <w:r w:rsidRPr="00083D97">
        <w:rPr>
          <w:rFonts w:ascii="Calibri" w:eastAsia="Calibri" w:hAnsi="Calibri" w:cs="Times New Roman"/>
          <w:sz w:val="16"/>
          <w:szCs w:val="16"/>
        </w:rPr>
        <w:t xml:space="preserve">Od 2015 roku Wakacje.pl są częścią Wirtualna Polska Holding; a w 2025 zintegrowały zarządzanie w regionie CEE w jednej grupie z markami Travelplanet.pl i Invia (CZ, SK, HU).  </w:t>
      </w:r>
    </w:p>
    <w:p w14:paraId="1E2F72AB" w14:textId="3360FE98" w:rsidR="00401CAE" w:rsidRPr="00E00601" w:rsidRDefault="00401CAE" w:rsidP="00BF0E60">
      <w:pPr>
        <w:jc w:val="both"/>
        <w:rPr>
          <w:rFonts w:ascii="Poppins" w:hAnsi="Poppins" w:cs="Poppins"/>
          <w:sz w:val="20"/>
          <w:szCs w:val="20"/>
        </w:rPr>
      </w:pPr>
    </w:p>
    <w:sectPr w:rsidR="00401CAE" w:rsidRPr="00E00601" w:rsidSect="000F7E9B">
      <w:headerReference w:type="default" r:id="rId8"/>
      <w:footerReference w:type="default" r:id="rId9"/>
      <w:pgSz w:w="11906" w:h="16838"/>
      <w:pgMar w:top="1418" w:right="1418" w:bottom="1418" w:left="1418" w:header="850"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92F8" w14:textId="77777777" w:rsidR="00C4533A" w:rsidRDefault="00C4533A" w:rsidP="001D4B13">
      <w:r>
        <w:separator/>
      </w:r>
    </w:p>
  </w:endnote>
  <w:endnote w:type="continuationSeparator" w:id="0">
    <w:p w14:paraId="0E5FAF6A" w14:textId="77777777" w:rsidR="00C4533A" w:rsidRDefault="00C4533A" w:rsidP="001D4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093A9" w14:textId="26062C4F" w:rsidR="001D4B13" w:rsidRDefault="00AF0038">
    <w:pPr>
      <w:pStyle w:val="Stopka"/>
    </w:pPr>
    <w:r>
      <w:rPr>
        <w:noProof/>
      </w:rPr>
      <w:drawing>
        <wp:anchor distT="0" distB="0" distL="114300" distR="114300" simplePos="0" relativeHeight="251658240" behindDoc="1" locked="1" layoutInCell="1" allowOverlap="1" wp14:anchorId="0AE3CBD6" wp14:editId="43CFE83E">
          <wp:simplePos x="0" y="0"/>
          <wp:positionH relativeFrom="margin">
            <wp:posOffset>-900430</wp:posOffset>
          </wp:positionH>
          <wp:positionV relativeFrom="page">
            <wp:posOffset>9535795</wp:posOffset>
          </wp:positionV>
          <wp:extent cx="7560000" cy="1156258"/>
          <wp:effectExtent l="0" t="0" r="0" b="0"/>
          <wp:wrapNone/>
          <wp:docPr id="71411846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18461" name="Obraz 3"/>
                  <pic:cNvPicPr/>
                </pic:nvPicPr>
                <pic:blipFill>
                  <a:blip r:embed="rId1">
                    <a:extLst>
                      <a:ext uri="{28A0092B-C50C-407E-A947-70E740481C1C}">
                        <a14:useLocalDpi xmlns:a14="http://schemas.microsoft.com/office/drawing/2010/main" val="0"/>
                      </a:ext>
                    </a:extLst>
                  </a:blip>
                  <a:stretch>
                    <a:fillRect/>
                  </a:stretch>
                </pic:blipFill>
                <pic:spPr>
                  <a:xfrm>
                    <a:off x="0" y="0"/>
                    <a:ext cx="7560000" cy="115625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99A0" w14:textId="77777777" w:rsidR="00C4533A" w:rsidRDefault="00C4533A" w:rsidP="001D4B13">
      <w:r>
        <w:separator/>
      </w:r>
    </w:p>
  </w:footnote>
  <w:footnote w:type="continuationSeparator" w:id="0">
    <w:p w14:paraId="33508ECE" w14:textId="77777777" w:rsidR="00C4533A" w:rsidRDefault="00C4533A" w:rsidP="001D4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576E" w14:textId="4A99DE36" w:rsidR="001D4B13" w:rsidRDefault="001D4B13" w:rsidP="001D4B13">
    <w:pPr>
      <w:pStyle w:val="Nagwek"/>
      <w:jc w:val="right"/>
    </w:pPr>
    <w:r>
      <w:rPr>
        <w:noProof/>
      </w:rPr>
      <w:drawing>
        <wp:anchor distT="0" distB="0" distL="114300" distR="114300" simplePos="0" relativeHeight="251659264" behindDoc="1" locked="0" layoutInCell="1" allowOverlap="1" wp14:anchorId="7C7EAB20" wp14:editId="0CF8996B">
          <wp:simplePos x="0" y="0"/>
          <wp:positionH relativeFrom="margin">
            <wp:posOffset>4222076</wp:posOffset>
          </wp:positionH>
          <wp:positionV relativeFrom="paragraph">
            <wp:posOffset>-166526</wp:posOffset>
          </wp:positionV>
          <wp:extent cx="1528341" cy="413405"/>
          <wp:effectExtent l="0" t="0" r="0" b="5715"/>
          <wp:wrapNone/>
          <wp:docPr id="16461401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140144" name="Obraz 2"/>
                  <pic:cNvPicPr/>
                </pic:nvPicPr>
                <pic:blipFill>
                  <a:blip r:embed="rId1">
                    <a:extLst>
                      <a:ext uri="{28A0092B-C50C-407E-A947-70E740481C1C}">
                        <a14:useLocalDpi xmlns:a14="http://schemas.microsoft.com/office/drawing/2010/main" val="0"/>
                      </a:ext>
                    </a:extLst>
                  </a:blip>
                  <a:stretch>
                    <a:fillRect/>
                  </a:stretch>
                </pic:blipFill>
                <pic:spPr>
                  <a:xfrm>
                    <a:off x="0" y="0"/>
                    <a:ext cx="1533938" cy="4149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752"/>
    <w:multiLevelType w:val="hybridMultilevel"/>
    <w:tmpl w:val="FFFFFFFF"/>
    <w:lvl w:ilvl="0" w:tplc="E104E5AC">
      <w:start w:val="1"/>
      <w:numFmt w:val="bullet"/>
      <w:lvlText w:val=""/>
      <w:lvlJc w:val="left"/>
      <w:pPr>
        <w:ind w:left="720" w:hanging="360"/>
      </w:pPr>
      <w:rPr>
        <w:rFonts w:ascii="Symbol" w:hAnsi="Symbol" w:hint="default"/>
      </w:rPr>
    </w:lvl>
    <w:lvl w:ilvl="1" w:tplc="B2B0B818">
      <w:start w:val="1"/>
      <w:numFmt w:val="bullet"/>
      <w:lvlText w:val="o"/>
      <w:lvlJc w:val="left"/>
      <w:pPr>
        <w:ind w:left="1440" w:hanging="360"/>
      </w:pPr>
      <w:rPr>
        <w:rFonts w:ascii="Courier New" w:hAnsi="Courier New" w:hint="default"/>
      </w:rPr>
    </w:lvl>
    <w:lvl w:ilvl="2" w:tplc="23E2EC24">
      <w:start w:val="1"/>
      <w:numFmt w:val="bullet"/>
      <w:lvlText w:val=""/>
      <w:lvlJc w:val="left"/>
      <w:pPr>
        <w:ind w:left="2160" w:hanging="360"/>
      </w:pPr>
      <w:rPr>
        <w:rFonts w:ascii="Wingdings" w:hAnsi="Wingdings" w:hint="default"/>
      </w:rPr>
    </w:lvl>
    <w:lvl w:ilvl="3" w:tplc="DE7CE5F6">
      <w:start w:val="1"/>
      <w:numFmt w:val="bullet"/>
      <w:lvlText w:val=""/>
      <w:lvlJc w:val="left"/>
      <w:pPr>
        <w:ind w:left="2880" w:hanging="360"/>
      </w:pPr>
      <w:rPr>
        <w:rFonts w:ascii="Symbol" w:hAnsi="Symbol" w:hint="default"/>
      </w:rPr>
    </w:lvl>
    <w:lvl w:ilvl="4" w:tplc="D22C58CA">
      <w:start w:val="1"/>
      <w:numFmt w:val="bullet"/>
      <w:lvlText w:val="o"/>
      <w:lvlJc w:val="left"/>
      <w:pPr>
        <w:ind w:left="3600" w:hanging="360"/>
      </w:pPr>
      <w:rPr>
        <w:rFonts w:ascii="Courier New" w:hAnsi="Courier New" w:hint="default"/>
      </w:rPr>
    </w:lvl>
    <w:lvl w:ilvl="5" w:tplc="C46047B6">
      <w:start w:val="1"/>
      <w:numFmt w:val="bullet"/>
      <w:lvlText w:val=""/>
      <w:lvlJc w:val="left"/>
      <w:pPr>
        <w:ind w:left="4320" w:hanging="360"/>
      </w:pPr>
      <w:rPr>
        <w:rFonts w:ascii="Wingdings" w:hAnsi="Wingdings" w:hint="default"/>
      </w:rPr>
    </w:lvl>
    <w:lvl w:ilvl="6" w:tplc="95926EE6">
      <w:start w:val="1"/>
      <w:numFmt w:val="bullet"/>
      <w:lvlText w:val=""/>
      <w:lvlJc w:val="left"/>
      <w:pPr>
        <w:ind w:left="5040" w:hanging="360"/>
      </w:pPr>
      <w:rPr>
        <w:rFonts w:ascii="Symbol" w:hAnsi="Symbol" w:hint="default"/>
      </w:rPr>
    </w:lvl>
    <w:lvl w:ilvl="7" w:tplc="0378920E">
      <w:start w:val="1"/>
      <w:numFmt w:val="bullet"/>
      <w:lvlText w:val="o"/>
      <w:lvlJc w:val="left"/>
      <w:pPr>
        <w:ind w:left="5760" w:hanging="360"/>
      </w:pPr>
      <w:rPr>
        <w:rFonts w:ascii="Courier New" w:hAnsi="Courier New" w:hint="default"/>
      </w:rPr>
    </w:lvl>
    <w:lvl w:ilvl="8" w:tplc="A4700B8A">
      <w:start w:val="1"/>
      <w:numFmt w:val="bullet"/>
      <w:lvlText w:val=""/>
      <w:lvlJc w:val="left"/>
      <w:pPr>
        <w:ind w:left="6480" w:hanging="360"/>
      </w:pPr>
      <w:rPr>
        <w:rFonts w:ascii="Wingdings" w:hAnsi="Wingdings" w:hint="default"/>
      </w:rPr>
    </w:lvl>
  </w:abstractNum>
  <w:abstractNum w:abstractNumId="1" w15:restartNumberingAfterBreak="0">
    <w:nsid w:val="10897C6C"/>
    <w:multiLevelType w:val="hybridMultilevel"/>
    <w:tmpl w:val="FFFFFFFF"/>
    <w:lvl w:ilvl="0" w:tplc="DF7894C0">
      <w:start w:val="1"/>
      <w:numFmt w:val="bullet"/>
      <w:lvlText w:val=""/>
      <w:lvlJc w:val="left"/>
      <w:pPr>
        <w:ind w:left="720" w:hanging="360"/>
      </w:pPr>
      <w:rPr>
        <w:rFonts w:ascii="Symbol" w:hAnsi="Symbol" w:hint="default"/>
      </w:rPr>
    </w:lvl>
    <w:lvl w:ilvl="1" w:tplc="28025A06">
      <w:start w:val="1"/>
      <w:numFmt w:val="bullet"/>
      <w:lvlText w:val="o"/>
      <w:lvlJc w:val="left"/>
      <w:pPr>
        <w:ind w:left="1440" w:hanging="360"/>
      </w:pPr>
      <w:rPr>
        <w:rFonts w:ascii="Courier New" w:hAnsi="Courier New" w:hint="default"/>
      </w:rPr>
    </w:lvl>
    <w:lvl w:ilvl="2" w:tplc="10641C38">
      <w:start w:val="1"/>
      <w:numFmt w:val="bullet"/>
      <w:lvlText w:val=""/>
      <w:lvlJc w:val="left"/>
      <w:pPr>
        <w:ind w:left="2160" w:hanging="360"/>
      </w:pPr>
      <w:rPr>
        <w:rFonts w:ascii="Wingdings" w:hAnsi="Wingdings" w:hint="default"/>
      </w:rPr>
    </w:lvl>
    <w:lvl w:ilvl="3" w:tplc="E5EAFFD6">
      <w:start w:val="1"/>
      <w:numFmt w:val="bullet"/>
      <w:lvlText w:val=""/>
      <w:lvlJc w:val="left"/>
      <w:pPr>
        <w:ind w:left="2880" w:hanging="360"/>
      </w:pPr>
      <w:rPr>
        <w:rFonts w:ascii="Symbol" w:hAnsi="Symbol" w:hint="default"/>
      </w:rPr>
    </w:lvl>
    <w:lvl w:ilvl="4" w:tplc="71205B86">
      <w:start w:val="1"/>
      <w:numFmt w:val="bullet"/>
      <w:lvlText w:val="o"/>
      <w:lvlJc w:val="left"/>
      <w:pPr>
        <w:ind w:left="3600" w:hanging="360"/>
      </w:pPr>
      <w:rPr>
        <w:rFonts w:ascii="Courier New" w:hAnsi="Courier New" w:hint="default"/>
      </w:rPr>
    </w:lvl>
    <w:lvl w:ilvl="5" w:tplc="7E749814">
      <w:start w:val="1"/>
      <w:numFmt w:val="bullet"/>
      <w:lvlText w:val=""/>
      <w:lvlJc w:val="left"/>
      <w:pPr>
        <w:ind w:left="4320" w:hanging="360"/>
      </w:pPr>
      <w:rPr>
        <w:rFonts w:ascii="Wingdings" w:hAnsi="Wingdings" w:hint="default"/>
      </w:rPr>
    </w:lvl>
    <w:lvl w:ilvl="6" w:tplc="9C865756">
      <w:start w:val="1"/>
      <w:numFmt w:val="bullet"/>
      <w:lvlText w:val=""/>
      <w:lvlJc w:val="left"/>
      <w:pPr>
        <w:ind w:left="5040" w:hanging="360"/>
      </w:pPr>
      <w:rPr>
        <w:rFonts w:ascii="Symbol" w:hAnsi="Symbol" w:hint="default"/>
      </w:rPr>
    </w:lvl>
    <w:lvl w:ilvl="7" w:tplc="11044596">
      <w:start w:val="1"/>
      <w:numFmt w:val="bullet"/>
      <w:lvlText w:val="o"/>
      <w:lvlJc w:val="left"/>
      <w:pPr>
        <w:ind w:left="5760" w:hanging="360"/>
      </w:pPr>
      <w:rPr>
        <w:rFonts w:ascii="Courier New" w:hAnsi="Courier New" w:hint="default"/>
      </w:rPr>
    </w:lvl>
    <w:lvl w:ilvl="8" w:tplc="01EC08BC">
      <w:start w:val="1"/>
      <w:numFmt w:val="bullet"/>
      <w:lvlText w:val=""/>
      <w:lvlJc w:val="left"/>
      <w:pPr>
        <w:ind w:left="6480" w:hanging="360"/>
      </w:pPr>
      <w:rPr>
        <w:rFonts w:ascii="Wingdings" w:hAnsi="Wingdings" w:hint="default"/>
      </w:rPr>
    </w:lvl>
  </w:abstractNum>
  <w:abstractNum w:abstractNumId="2" w15:restartNumberingAfterBreak="0">
    <w:nsid w:val="4D7DB0F8"/>
    <w:multiLevelType w:val="hybridMultilevel"/>
    <w:tmpl w:val="A9AEF1D8"/>
    <w:lvl w:ilvl="0" w:tplc="AB184552">
      <w:start w:val="1"/>
      <w:numFmt w:val="bullet"/>
      <w:lvlText w:val=""/>
      <w:lvlJc w:val="left"/>
      <w:pPr>
        <w:ind w:left="720" w:hanging="360"/>
      </w:pPr>
      <w:rPr>
        <w:rFonts w:ascii="Symbol" w:hAnsi="Symbol" w:hint="default"/>
      </w:rPr>
    </w:lvl>
    <w:lvl w:ilvl="1" w:tplc="ECE2281C">
      <w:start w:val="1"/>
      <w:numFmt w:val="bullet"/>
      <w:lvlText w:val="o"/>
      <w:lvlJc w:val="left"/>
      <w:pPr>
        <w:ind w:left="1440" w:hanging="360"/>
      </w:pPr>
      <w:rPr>
        <w:rFonts w:ascii="Courier New" w:hAnsi="Courier New" w:hint="default"/>
      </w:rPr>
    </w:lvl>
    <w:lvl w:ilvl="2" w:tplc="1026DE02">
      <w:start w:val="1"/>
      <w:numFmt w:val="bullet"/>
      <w:lvlText w:val=""/>
      <w:lvlJc w:val="left"/>
      <w:pPr>
        <w:ind w:left="2160" w:hanging="360"/>
      </w:pPr>
      <w:rPr>
        <w:rFonts w:ascii="Wingdings" w:hAnsi="Wingdings" w:hint="default"/>
      </w:rPr>
    </w:lvl>
    <w:lvl w:ilvl="3" w:tplc="AAD68732">
      <w:start w:val="1"/>
      <w:numFmt w:val="bullet"/>
      <w:lvlText w:val=""/>
      <w:lvlJc w:val="left"/>
      <w:pPr>
        <w:ind w:left="2880" w:hanging="360"/>
      </w:pPr>
      <w:rPr>
        <w:rFonts w:ascii="Symbol" w:hAnsi="Symbol" w:hint="default"/>
      </w:rPr>
    </w:lvl>
    <w:lvl w:ilvl="4" w:tplc="1F8E1538">
      <w:start w:val="1"/>
      <w:numFmt w:val="bullet"/>
      <w:lvlText w:val="o"/>
      <w:lvlJc w:val="left"/>
      <w:pPr>
        <w:ind w:left="3600" w:hanging="360"/>
      </w:pPr>
      <w:rPr>
        <w:rFonts w:ascii="Courier New" w:hAnsi="Courier New" w:hint="default"/>
      </w:rPr>
    </w:lvl>
    <w:lvl w:ilvl="5" w:tplc="70AE513A">
      <w:start w:val="1"/>
      <w:numFmt w:val="bullet"/>
      <w:lvlText w:val=""/>
      <w:lvlJc w:val="left"/>
      <w:pPr>
        <w:ind w:left="4320" w:hanging="360"/>
      </w:pPr>
      <w:rPr>
        <w:rFonts w:ascii="Wingdings" w:hAnsi="Wingdings" w:hint="default"/>
      </w:rPr>
    </w:lvl>
    <w:lvl w:ilvl="6" w:tplc="6D560C36">
      <w:start w:val="1"/>
      <w:numFmt w:val="bullet"/>
      <w:lvlText w:val=""/>
      <w:lvlJc w:val="left"/>
      <w:pPr>
        <w:ind w:left="5040" w:hanging="360"/>
      </w:pPr>
      <w:rPr>
        <w:rFonts w:ascii="Symbol" w:hAnsi="Symbol" w:hint="default"/>
      </w:rPr>
    </w:lvl>
    <w:lvl w:ilvl="7" w:tplc="D2C8CA74">
      <w:start w:val="1"/>
      <w:numFmt w:val="bullet"/>
      <w:lvlText w:val="o"/>
      <w:lvlJc w:val="left"/>
      <w:pPr>
        <w:ind w:left="5760" w:hanging="360"/>
      </w:pPr>
      <w:rPr>
        <w:rFonts w:ascii="Courier New" w:hAnsi="Courier New" w:hint="default"/>
      </w:rPr>
    </w:lvl>
    <w:lvl w:ilvl="8" w:tplc="4C389912">
      <w:start w:val="1"/>
      <w:numFmt w:val="bullet"/>
      <w:lvlText w:val=""/>
      <w:lvlJc w:val="left"/>
      <w:pPr>
        <w:ind w:left="6480" w:hanging="360"/>
      </w:pPr>
      <w:rPr>
        <w:rFonts w:ascii="Wingdings" w:hAnsi="Wingdings" w:hint="default"/>
      </w:rPr>
    </w:lvl>
  </w:abstractNum>
  <w:num w:numId="1" w16cid:durableId="2039237691">
    <w:abstractNumId w:val="1"/>
  </w:num>
  <w:num w:numId="2" w16cid:durableId="1160385066">
    <w:abstractNumId w:val="0"/>
  </w:num>
  <w:num w:numId="3" w16cid:durableId="1850872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B13"/>
    <w:rsid w:val="000034D8"/>
    <w:rsid w:val="0002110F"/>
    <w:rsid w:val="000265FA"/>
    <w:rsid w:val="00037701"/>
    <w:rsid w:val="0007369C"/>
    <w:rsid w:val="00075A2A"/>
    <w:rsid w:val="000E3C5E"/>
    <w:rsid w:val="000F7E9B"/>
    <w:rsid w:val="00153B52"/>
    <w:rsid w:val="001D4B13"/>
    <w:rsid w:val="001D4CD3"/>
    <w:rsid w:val="00210F9C"/>
    <w:rsid w:val="002918DA"/>
    <w:rsid w:val="002E6D16"/>
    <w:rsid w:val="00344C68"/>
    <w:rsid w:val="003735DB"/>
    <w:rsid w:val="003F25E5"/>
    <w:rsid w:val="00401CAE"/>
    <w:rsid w:val="004237D7"/>
    <w:rsid w:val="004C66B3"/>
    <w:rsid w:val="004F6FE1"/>
    <w:rsid w:val="00536513"/>
    <w:rsid w:val="00571294"/>
    <w:rsid w:val="005839BB"/>
    <w:rsid w:val="0066714D"/>
    <w:rsid w:val="007168BB"/>
    <w:rsid w:val="00737943"/>
    <w:rsid w:val="00763550"/>
    <w:rsid w:val="007737CE"/>
    <w:rsid w:val="0080172A"/>
    <w:rsid w:val="00832905"/>
    <w:rsid w:val="008957E6"/>
    <w:rsid w:val="00A27D3F"/>
    <w:rsid w:val="00A35E47"/>
    <w:rsid w:val="00A503AC"/>
    <w:rsid w:val="00A63B13"/>
    <w:rsid w:val="00A81F6E"/>
    <w:rsid w:val="00A9527F"/>
    <w:rsid w:val="00AC6318"/>
    <w:rsid w:val="00AC6C7A"/>
    <w:rsid w:val="00AE1E8D"/>
    <w:rsid w:val="00AF0038"/>
    <w:rsid w:val="00B32DAF"/>
    <w:rsid w:val="00BE5213"/>
    <w:rsid w:val="00BF0E60"/>
    <w:rsid w:val="00C4533A"/>
    <w:rsid w:val="00D27D26"/>
    <w:rsid w:val="00D81595"/>
    <w:rsid w:val="00E00601"/>
    <w:rsid w:val="00E23AD6"/>
    <w:rsid w:val="00E850DD"/>
    <w:rsid w:val="00E93AF7"/>
    <w:rsid w:val="00EB1AB9"/>
    <w:rsid w:val="00F04D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1D235"/>
  <w15:chartTrackingRefBased/>
  <w15:docId w15:val="{A44BAD6F-7C7E-AF4A-88D3-E658367B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D4B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D4B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D4B1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D4B1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D4B1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D4B1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D4B1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D4B1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D4B1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4B1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D4B1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D4B1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D4B1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D4B1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D4B1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D4B1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D4B1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D4B13"/>
    <w:rPr>
      <w:rFonts w:eastAsiaTheme="majorEastAsia" w:cstheme="majorBidi"/>
      <w:color w:val="272727" w:themeColor="text1" w:themeTint="D8"/>
    </w:rPr>
  </w:style>
  <w:style w:type="paragraph" w:styleId="Tytu">
    <w:name w:val="Title"/>
    <w:basedOn w:val="Normalny"/>
    <w:next w:val="Normalny"/>
    <w:link w:val="TytuZnak"/>
    <w:uiPriority w:val="10"/>
    <w:qFormat/>
    <w:rsid w:val="001D4B1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D4B1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D4B1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D4B1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D4B1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D4B13"/>
    <w:rPr>
      <w:i/>
      <w:iCs/>
      <w:color w:val="404040" w:themeColor="text1" w:themeTint="BF"/>
    </w:rPr>
  </w:style>
  <w:style w:type="paragraph" w:styleId="Akapitzlist">
    <w:name w:val="List Paragraph"/>
    <w:basedOn w:val="Normalny"/>
    <w:uiPriority w:val="34"/>
    <w:qFormat/>
    <w:rsid w:val="001D4B13"/>
    <w:pPr>
      <w:ind w:left="720"/>
      <w:contextualSpacing/>
    </w:pPr>
  </w:style>
  <w:style w:type="character" w:styleId="Wyrnienieintensywne">
    <w:name w:val="Intense Emphasis"/>
    <w:basedOn w:val="Domylnaczcionkaakapitu"/>
    <w:uiPriority w:val="21"/>
    <w:qFormat/>
    <w:rsid w:val="001D4B13"/>
    <w:rPr>
      <w:i/>
      <w:iCs/>
      <w:color w:val="0F4761" w:themeColor="accent1" w:themeShade="BF"/>
    </w:rPr>
  </w:style>
  <w:style w:type="paragraph" w:styleId="Cytatintensywny">
    <w:name w:val="Intense Quote"/>
    <w:basedOn w:val="Normalny"/>
    <w:next w:val="Normalny"/>
    <w:link w:val="CytatintensywnyZnak"/>
    <w:uiPriority w:val="30"/>
    <w:qFormat/>
    <w:rsid w:val="001D4B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D4B13"/>
    <w:rPr>
      <w:i/>
      <w:iCs/>
      <w:color w:val="0F4761" w:themeColor="accent1" w:themeShade="BF"/>
    </w:rPr>
  </w:style>
  <w:style w:type="character" w:styleId="Odwoanieintensywne">
    <w:name w:val="Intense Reference"/>
    <w:basedOn w:val="Domylnaczcionkaakapitu"/>
    <w:uiPriority w:val="32"/>
    <w:qFormat/>
    <w:rsid w:val="001D4B13"/>
    <w:rPr>
      <w:b/>
      <w:bCs/>
      <w:smallCaps/>
      <w:color w:val="0F4761" w:themeColor="accent1" w:themeShade="BF"/>
      <w:spacing w:val="5"/>
    </w:rPr>
  </w:style>
  <w:style w:type="paragraph" w:styleId="Nagwek">
    <w:name w:val="header"/>
    <w:basedOn w:val="Normalny"/>
    <w:link w:val="NagwekZnak"/>
    <w:uiPriority w:val="99"/>
    <w:unhideWhenUsed/>
    <w:rsid w:val="001D4B13"/>
    <w:pPr>
      <w:tabs>
        <w:tab w:val="center" w:pos="4536"/>
        <w:tab w:val="right" w:pos="9072"/>
      </w:tabs>
    </w:pPr>
  </w:style>
  <w:style w:type="character" w:customStyle="1" w:styleId="NagwekZnak">
    <w:name w:val="Nagłówek Znak"/>
    <w:basedOn w:val="Domylnaczcionkaakapitu"/>
    <w:link w:val="Nagwek"/>
    <w:uiPriority w:val="99"/>
    <w:rsid w:val="001D4B13"/>
  </w:style>
  <w:style w:type="paragraph" w:styleId="Stopka">
    <w:name w:val="footer"/>
    <w:basedOn w:val="Normalny"/>
    <w:link w:val="StopkaZnak"/>
    <w:uiPriority w:val="99"/>
    <w:unhideWhenUsed/>
    <w:rsid w:val="001D4B13"/>
    <w:pPr>
      <w:tabs>
        <w:tab w:val="center" w:pos="4536"/>
        <w:tab w:val="right" w:pos="9072"/>
      </w:tabs>
    </w:pPr>
  </w:style>
  <w:style w:type="character" w:customStyle="1" w:styleId="StopkaZnak">
    <w:name w:val="Stopka Znak"/>
    <w:basedOn w:val="Domylnaczcionkaakapitu"/>
    <w:link w:val="Stopka"/>
    <w:uiPriority w:val="99"/>
    <w:rsid w:val="001D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2B9C5-0192-5543-8B3C-BBA636ECA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584</Words>
  <Characters>3504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Chmiel Agata</dc:creator>
  <cp:keywords/>
  <dc:description/>
  <cp:lastModifiedBy>Chmiel Agata</cp:lastModifiedBy>
  <cp:revision>20</cp:revision>
  <cp:lastPrinted>2026-02-20T10:09:00Z</cp:lastPrinted>
  <dcterms:created xsi:type="dcterms:W3CDTF">2026-04-09T10:25:00Z</dcterms:created>
  <dcterms:modified xsi:type="dcterms:W3CDTF">2026-05-11T12:47:00Z</dcterms:modified>
</cp:coreProperties>
</file>