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6C9C4046" w14:textId="23BC165F" w:rsidR="00EC4740" w:rsidRPr="00EC4740" w:rsidRDefault="00EC4740" w:rsidP="00EC4740">
      <w:pPr>
        <w:jc w:val="center"/>
        <w:rPr>
          <w:rFonts w:asciiTheme="minorHAnsi" w:eastAsia="Styrene B Med" w:hAnsiTheme="minorHAnsi" w:cs="Styrene B Med"/>
          <w:b/>
          <w:bCs/>
          <w:color w:val="212625" w:themeColor="text2" w:themeShade="80"/>
          <w:lang w:val="pl-PL"/>
        </w:rPr>
      </w:pPr>
      <w:r w:rsidRPr="00EC4740">
        <w:rPr>
          <w:rFonts w:asciiTheme="minorHAnsi" w:eastAsia="Styrene B Med" w:hAnsiTheme="minorHAnsi" w:cs="Styrene B Med"/>
          <w:b/>
          <w:bCs/>
          <w:color w:val="212625" w:themeColor="text2" w:themeShade="80"/>
          <w:lang w:val="pl-PL"/>
        </w:rPr>
        <w:t>Druga hala CTPark Toruń gotowa</w:t>
      </w:r>
      <w:r>
        <w:rPr>
          <w:rFonts w:asciiTheme="minorHAnsi" w:eastAsia="Styrene B Med" w:hAnsiTheme="minorHAnsi" w:cs="Styrene B Med"/>
          <w:b/>
          <w:bCs/>
          <w:color w:val="212625" w:themeColor="text2" w:themeShade="80"/>
          <w:lang w:val="pl-PL"/>
        </w:rPr>
        <w:t>.</w:t>
      </w:r>
      <w:r w:rsidRPr="00EC4740">
        <w:rPr>
          <w:rFonts w:asciiTheme="minorHAnsi" w:eastAsia="Styrene B Med" w:hAnsiTheme="minorHAnsi" w:cs="Styrene B Med"/>
          <w:b/>
          <w:bCs/>
          <w:color w:val="212625" w:themeColor="text2" w:themeShade="80"/>
          <w:lang w:val="pl-PL"/>
        </w:rPr>
        <w:t xml:space="preserve"> </w:t>
      </w:r>
      <w:r>
        <w:rPr>
          <w:rFonts w:asciiTheme="minorHAnsi" w:eastAsia="Styrene B Med" w:hAnsiTheme="minorHAnsi" w:cs="Styrene B Med"/>
          <w:b/>
          <w:bCs/>
          <w:color w:val="212625" w:themeColor="text2" w:themeShade="80"/>
          <w:lang w:val="pl-PL"/>
        </w:rPr>
        <w:t>Deweloper</w:t>
      </w:r>
      <w:r w:rsidRPr="00EC4740">
        <w:rPr>
          <w:rFonts w:asciiTheme="minorHAnsi" w:eastAsia="Styrene B Med" w:hAnsiTheme="minorHAnsi" w:cs="Styrene B Med"/>
          <w:b/>
          <w:bCs/>
          <w:color w:val="212625" w:themeColor="text2" w:themeShade="80"/>
          <w:lang w:val="pl-PL"/>
        </w:rPr>
        <w:t xml:space="preserve"> zaprasza na </w:t>
      </w:r>
      <w:r w:rsidR="00DD0B78">
        <w:rPr>
          <w:rFonts w:asciiTheme="minorHAnsi" w:eastAsia="Styrene B Med" w:hAnsiTheme="minorHAnsi" w:cs="Styrene B Med"/>
          <w:b/>
          <w:bCs/>
          <w:color w:val="212625" w:themeColor="text2" w:themeShade="80"/>
          <w:lang w:val="pl-PL"/>
        </w:rPr>
        <w:t>D</w:t>
      </w:r>
      <w:r w:rsidRPr="00EC4740">
        <w:rPr>
          <w:rFonts w:asciiTheme="minorHAnsi" w:eastAsia="Styrene B Med" w:hAnsiTheme="minorHAnsi" w:cs="Styrene B Med"/>
          <w:b/>
          <w:bCs/>
          <w:color w:val="212625" w:themeColor="text2" w:themeShade="80"/>
          <w:lang w:val="pl-PL"/>
        </w:rPr>
        <w:t xml:space="preserve">zień </w:t>
      </w:r>
      <w:r w:rsidR="00DD0B78">
        <w:rPr>
          <w:rFonts w:asciiTheme="minorHAnsi" w:eastAsia="Styrene B Med" w:hAnsiTheme="minorHAnsi" w:cs="Styrene B Med"/>
          <w:b/>
          <w:bCs/>
          <w:color w:val="212625" w:themeColor="text2" w:themeShade="80"/>
          <w:lang w:val="pl-PL"/>
        </w:rPr>
        <w:t>O</w:t>
      </w:r>
      <w:r w:rsidRPr="00EC4740">
        <w:rPr>
          <w:rFonts w:asciiTheme="minorHAnsi" w:eastAsia="Styrene B Med" w:hAnsiTheme="minorHAnsi" w:cs="Styrene B Med"/>
          <w:b/>
          <w:bCs/>
          <w:color w:val="212625" w:themeColor="text2" w:themeShade="80"/>
          <w:lang w:val="pl-PL"/>
        </w:rPr>
        <w:t>twarty</w:t>
      </w:r>
    </w:p>
    <w:p w14:paraId="7E4D030A" w14:textId="77777777" w:rsidR="00170F07" w:rsidRPr="008C76A8" w:rsidRDefault="00170F07" w:rsidP="00215B07">
      <w:pPr>
        <w:jc w:val="center"/>
        <w:rPr>
          <w:lang w:val="pl-PL"/>
        </w:rPr>
      </w:pPr>
    </w:p>
    <w:p w14:paraId="1387B8D2" w14:textId="357CB28E" w:rsidR="00710450" w:rsidRPr="008C76A8" w:rsidRDefault="7FD2BB20">
      <w:r>
        <w:t xml:space="preserve">7 </w:t>
      </w:r>
      <w:r w:rsidR="4DC0AB47">
        <w:t xml:space="preserve">maja </w:t>
      </w:r>
      <w:r w:rsidR="662225FA">
        <w:t>2026, Warszawa</w:t>
      </w:r>
    </w:p>
    <w:p w14:paraId="3A843330" w14:textId="77777777" w:rsidR="00EC4740" w:rsidRPr="00EC4740" w:rsidRDefault="00EC4740" w:rsidP="00EC4740">
      <w:pPr>
        <w:rPr>
          <w:lang w:val="pl-PL"/>
        </w:rPr>
      </w:pPr>
    </w:p>
    <w:p w14:paraId="19BF6335" w14:textId="33A70571" w:rsidR="00DC1C9D" w:rsidRPr="00DC1C9D" w:rsidRDefault="00DC1C9D">
      <w:pPr>
        <w:rPr>
          <w:lang w:val="pl-PL"/>
        </w:rPr>
      </w:pPr>
      <w:r w:rsidRPr="3053BBB9">
        <w:rPr>
          <w:lang w:val="pl-PL"/>
        </w:rPr>
        <w:t xml:space="preserve">CTP kontynuuje rozwój swojej inwestycji w Toruniu. Po uruchomieniu w styczniu tego roku pierwszego obiektu – hali TORU01 – deweloper sfinalizował kolejny etap </w:t>
      </w:r>
      <w:r w:rsidR="00E95B02" w:rsidRPr="3053BBB9">
        <w:rPr>
          <w:lang w:val="pl-PL"/>
        </w:rPr>
        <w:t>CT</w:t>
      </w:r>
      <w:r w:rsidR="003F3F9D" w:rsidRPr="3053BBB9">
        <w:rPr>
          <w:lang w:val="pl-PL"/>
        </w:rPr>
        <w:t>P</w:t>
      </w:r>
      <w:r w:rsidR="00E95B02" w:rsidRPr="3053BBB9">
        <w:rPr>
          <w:lang w:val="pl-PL"/>
        </w:rPr>
        <w:t>ark Toruń</w:t>
      </w:r>
      <w:r w:rsidRPr="3053BBB9">
        <w:rPr>
          <w:lang w:val="pl-PL"/>
        </w:rPr>
        <w:t xml:space="preserve">. Do użytkowania została przekazana druga hala (TORU02), oferująca niemal 20 tys. mkw. powierzchni. Projekt </w:t>
      </w:r>
      <w:r w:rsidRPr="00C06CC4">
        <w:rPr>
          <w:lang w:val="pl-PL"/>
        </w:rPr>
        <w:t>wyróżnia</w:t>
      </w:r>
      <w:r w:rsidRPr="3053BBB9">
        <w:rPr>
          <w:lang w:val="pl-PL"/>
        </w:rPr>
        <w:t xml:space="preserve"> się na lokalnym rynku </w:t>
      </w:r>
      <w:r w:rsidR="3129980B" w:rsidRPr="3053BBB9">
        <w:rPr>
          <w:lang w:val="pl-PL"/>
        </w:rPr>
        <w:t xml:space="preserve">szeroką </w:t>
      </w:r>
      <w:r w:rsidRPr="3053BBB9">
        <w:rPr>
          <w:lang w:val="pl-PL"/>
        </w:rPr>
        <w:t>ofertą, w tym formatami typu SBU (Small Business Units) skierowanymi do sektora MŚP. Tym samym kompleks potwierdza swoją rolę nowoczesnego zaplecza dla biznesu w regionie.</w:t>
      </w:r>
    </w:p>
    <w:p w14:paraId="0493F289" w14:textId="77777777" w:rsidR="00EC4740" w:rsidRPr="00EC4740" w:rsidRDefault="00EC4740" w:rsidP="00EC4740">
      <w:pPr>
        <w:rPr>
          <w:lang w:val="pl-PL"/>
        </w:rPr>
      </w:pPr>
    </w:p>
    <w:p w14:paraId="70575B22" w14:textId="4241233B" w:rsidR="00DC1C9D" w:rsidRPr="00DC1C9D" w:rsidRDefault="00DC1C9D" w:rsidP="00DC1C9D">
      <w:pPr>
        <w:rPr>
          <w:lang w:val="pl-PL"/>
        </w:rPr>
      </w:pPr>
      <w:r w:rsidRPr="00DC1C9D">
        <w:rPr>
          <w:lang w:val="pl-PL"/>
        </w:rPr>
        <w:t>Pierwszy z budynków, o powierzchni blisko 27 tys. mkw., został już oddany do użytku</w:t>
      </w:r>
      <w:r w:rsidR="0061238A">
        <w:rPr>
          <w:lang w:val="pl-PL"/>
        </w:rPr>
        <w:t>. Operuje w nim firma</w:t>
      </w:r>
      <w:r w:rsidRPr="00DC1C9D">
        <w:rPr>
          <w:lang w:val="pl-PL"/>
        </w:rPr>
        <w:t xml:space="preserve"> Vestas, działając</w:t>
      </w:r>
      <w:r w:rsidR="0061238A">
        <w:rPr>
          <w:lang w:val="pl-PL"/>
        </w:rPr>
        <w:t xml:space="preserve">a </w:t>
      </w:r>
      <w:r w:rsidRPr="00DC1C9D">
        <w:rPr>
          <w:lang w:val="pl-PL"/>
        </w:rPr>
        <w:t>w sektorze rozwiązań dla energetyki odnawialnej. Obiekt stanowi przykład nowoczesnej przestrzeni dopasowanej do potrzeb zaawansowanych operacji logistycznych i produkcyjnych.</w:t>
      </w:r>
    </w:p>
    <w:p w14:paraId="462DA301" w14:textId="77777777" w:rsidR="00EC4740" w:rsidRPr="00EC4740" w:rsidRDefault="00EC4740" w:rsidP="00EC4740">
      <w:pPr>
        <w:rPr>
          <w:lang w:val="pl-PL"/>
        </w:rPr>
      </w:pPr>
    </w:p>
    <w:p w14:paraId="3E4D0C10" w14:textId="2DC6DF84" w:rsidR="00DC1C9D" w:rsidRPr="00DC1C9D" w:rsidRDefault="00DC1C9D" w:rsidP="00DC1C9D">
      <w:pPr>
        <w:rPr>
          <w:lang w:val="pl-PL"/>
        </w:rPr>
      </w:pPr>
      <w:r w:rsidRPr="00DC1C9D">
        <w:rPr>
          <w:lang w:val="pl-PL"/>
        </w:rPr>
        <w:t xml:space="preserve">Kolejna hala – TORU02 – o </w:t>
      </w:r>
      <w:r w:rsidR="003F3F9D">
        <w:rPr>
          <w:lang w:val="pl-PL"/>
        </w:rPr>
        <w:t>metrażu</w:t>
      </w:r>
      <w:r w:rsidRPr="00DC1C9D">
        <w:rPr>
          <w:lang w:val="pl-PL"/>
        </w:rPr>
        <w:t xml:space="preserve"> niemal 19 700 mkw., znacząco zwiększy</w:t>
      </w:r>
      <w:r w:rsidR="0061238A">
        <w:rPr>
          <w:lang w:val="pl-PL"/>
        </w:rPr>
        <w:t>ła</w:t>
      </w:r>
      <w:r w:rsidRPr="00DC1C9D">
        <w:rPr>
          <w:lang w:val="pl-PL"/>
        </w:rPr>
        <w:t xml:space="preserve"> dostępność powierzchni w ramach parku. Jej oddanie do użytkowania oznacza, że całkowita podaż inwestycji przekroczy</w:t>
      </w:r>
      <w:r w:rsidR="0061238A">
        <w:rPr>
          <w:lang w:val="pl-PL"/>
        </w:rPr>
        <w:t>ła</w:t>
      </w:r>
      <w:r w:rsidRPr="00DC1C9D">
        <w:rPr>
          <w:lang w:val="pl-PL"/>
        </w:rPr>
        <w:t xml:space="preserve"> 46 tys. mkw.</w:t>
      </w:r>
    </w:p>
    <w:p w14:paraId="465847C9" w14:textId="77777777" w:rsidR="00EC4740" w:rsidRDefault="00EC4740" w:rsidP="00EC4740">
      <w:pPr>
        <w:rPr>
          <w:lang w:val="pl-PL"/>
        </w:rPr>
      </w:pPr>
    </w:p>
    <w:p w14:paraId="082BB829" w14:textId="4C666A7A" w:rsidR="0061238A" w:rsidRDefault="0061238A" w:rsidP="0061238A">
      <w:pPr>
        <w:ind w:left="720"/>
        <w:rPr>
          <w:lang w:val="pl-PL"/>
        </w:rPr>
      </w:pPr>
      <w:r>
        <w:rPr>
          <w:lang w:val="pl-PL"/>
        </w:rPr>
        <w:t xml:space="preserve">- </w:t>
      </w:r>
      <w:r w:rsidR="00422870">
        <w:rPr>
          <w:lang w:val="pl-PL"/>
        </w:rPr>
        <w:t>Kompleks</w:t>
      </w:r>
      <w:r w:rsidR="00DC1C9D" w:rsidRPr="00DC1C9D">
        <w:rPr>
          <w:lang w:val="pl-PL"/>
        </w:rPr>
        <w:t xml:space="preserve"> został zaprojektowan</w:t>
      </w:r>
      <w:r w:rsidR="00422870">
        <w:rPr>
          <w:lang w:val="pl-PL"/>
        </w:rPr>
        <w:t>y</w:t>
      </w:r>
      <w:r w:rsidR="00DC1C9D" w:rsidRPr="00DC1C9D">
        <w:rPr>
          <w:lang w:val="pl-PL"/>
        </w:rPr>
        <w:t xml:space="preserve"> jako nowoczesny magazyn miejski, który dzięki elastycznym modułom najmu umożliwia firmom integrację kluczowych procesów</w:t>
      </w:r>
      <w:r w:rsidR="00DC1C9D">
        <w:rPr>
          <w:lang w:val="pl-PL"/>
        </w:rPr>
        <w:t xml:space="preserve"> </w:t>
      </w:r>
      <w:r w:rsidR="00DC1C9D" w:rsidRPr="00DC1C9D">
        <w:rPr>
          <w:lang w:val="pl-PL"/>
        </w:rPr>
        <w:t>magazynowych, produkcyjnych, logistycznych i biurowych w jednej lokalizacji.</w:t>
      </w:r>
      <w:r w:rsidR="00DC1C9D">
        <w:rPr>
          <w:lang w:val="pl-PL"/>
        </w:rPr>
        <w:t xml:space="preserve"> F</w:t>
      </w:r>
      <w:r w:rsidR="00DC1C9D" w:rsidRPr="00DC1C9D">
        <w:rPr>
          <w:lang w:val="pl-PL"/>
        </w:rPr>
        <w:t>ormuła parku odpowiada na rosnące zapotrzebowanie rynku na mniejsze, łatwo adaptowalne powierzchnie w dobrze skomunikowanych obszarach miejskich. Poprzez dywersyfikację formatów</w:t>
      </w:r>
      <w:r w:rsidR="00C37324">
        <w:rPr>
          <w:lang w:val="pl-PL"/>
        </w:rPr>
        <w:t>,</w:t>
      </w:r>
      <w:r w:rsidR="00DC1C9D" w:rsidRPr="00DC1C9D">
        <w:rPr>
          <w:lang w:val="pl-PL"/>
        </w:rPr>
        <w:t xml:space="preserve"> CTPark Toruń może skutecznie wspierać rozwój lokalnych start-upów oraz MŚP, zapewniając jednocześnie zaplecze dla działalności dystrybucyjnej o zasięgu międzynarodowym</w:t>
      </w:r>
      <w:r>
        <w:rPr>
          <w:lang w:val="pl-PL"/>
        </w:rPr>
        <w:t xml:space="preserve"> – mówi </w:t>
      </w:r>
      <w:r w:rsidRPr="0061238A">
        <w:rPr>
          <w:b/>
          <w:bCs/>
          <w:lang w:val="pl-PL"/>
        </w:rPr>
        <w:t xml:space="preserve">Piotr Flugel, Managing Director w CTP Polska. </w:t>
      </w:r>
    </w:p>
    <w:p w14:paraId="35B9237D" w14:textId="77777777" w:rsidR="0061238A" w:rsidRDefault="0061238A" w:rsidP="00DC1C9D">
      <w:pPr>
        <w:rPr>
          <w:lang w:val="pl-PL"/>
        </w:rPr>
      </w:pPr>
    </w:p>
    <w:p w14:paraId="61A01555" w14:textId="0F2E51E1" w:rsidR="00DC1C9D" w:rsidRPr="00DC1C9D" w:rsidRDefault="00C37324" w:rsidP="00DC1C9D">
      <w:pPr>
        <w:rPr>
          <w:lang w:val="pl-PL"/>
        </w:rPr>
      </w:pPr>
      <w:r>
        <w:rPr>
          <w:lang w:val="pl-PL"/>
        </w:rPr>
        <w:t>W ramach CTPark Toruń n</w:t>
      </w:r>
      <w:r w:rsidR="00DC1C9D" w:rsidRPr="00DC1C9D">
        <w:rPr>
          <w:lang w:val="pl-PL"/>
        </w:rPr>
        <w:t>ajemcy mają do dyspozycji trzy warianty przestrzeni: CTBox (od 950 mkw.), CTFlex (moduły ok. 1 300 mkw., stworzone z myślą o szybkiej adaptacji m.in. dla e-commerce i produkcji) oraz CTSpace (centra dystrybucyjne o powierzchni powyżej 3 500 mkw.).</w:t>
      </w:r>
    </w:p>
    <w:p w14:paraId="43D7FF01" w14:textId="77777777" w:rsidR="00DC1C9D" w:rsidRDefault="00DC1C9D" w:rsidP="00EC4740">
      <w:pPr>
        <w:rPr>
          <w:lang w:val="pl-PL"/>
        </w:rPr>
      </w:pPr>
    </w:p>
    <w:p w14:paraId="69D86CBE" w14:textId="77777777" w:rsidR="00DC1C9D" w:rsidRPr="00EC4740" w:rsidRDefault="00DC1C9D" w:rsidP="00EC4740">
      <w:pPr>
        <w:rPr>
          <w:lang w:val="pl-PL"/>
        </w:rPr>
      </w:pPr>
    </w:p>
    <w:p w14:paraId="6A8422BB" w14:textId="2BFDA144" w:rsidR="00EC4740" w:rsidRDefault="00C37324" w:rsidP="00EC4740">
      <w:pPr>
        <w:rPr>
          <w:lang w:val="pl-PL"/>
        </w:rPr>
      </w:pPr>
      <w:r>
        <w:rPr>
          <w:lang w:val="pl-PL"/>
        </w:rPr>
        <w:lastRenderedPageBreak/>
        <w:t>Inwestycja powstała</w:t>
      </w:r>
      <w:r w:rsidR="00DC1C9D" w:rsidRPr="00DC1C9D">
        <w:rPr>
          <w:lang w:val="pl-PL"/>
        </w:rPr>
        <w:t xml:space="preserve"> na ponad 14-hektarowym terenie przy ul. Marii Skłodowskiej-Curie i korzysta z bardzo dobrej dostępności komunikacyjnej </w:t>
      </w:r>
      <w:r w:rsidR="0061238A">
        <w:rPr>
          <w:lang w:val="pl-PL"/>
        </w:rPr>
        <w:t>–</w:t>
      </w:r>
      <w:r w:rsidR="002E6E37">
        <w:rPr>
          <w:lang w:val="pl-PL"/>
        </w:rPr>
        <w:t xml:space="preserve"> znajduje się</w:t>
      </w:r>
      <w:r w:rsidR="0061238A">
        <w:rPr>
          <w:lang w:val="pl-PL"/>
        </w:rPr>
        <w:t xml:space="preserve"> </w:t>
      </w:r>
      <w:r w:rsidR="00DC1C9D" w:rsidRPr="00DC1C9D">
        <w:rPr>
          <w:lang w:val="pl-PL"/>
        </w:rPr>
        <w:t>w pobliżu głównych tras, w tym autostrady A1 oraz drogi ekspresowej S10. Lokalizacja w sieci TEN-T dodatkowo wzmacnia potencjał obiektu w kontekście obsługi</w:t>
      </w:r>
      <w:r w:rsidR="002E6E37">
        <w:rPr>
          <w:lang w:val="pl-PL"/>
        </w:rPr>
        <w:t xml:space="preserve"> </w:t>
      </w:r>
      <w:r w:rsidR="00DC1C9D" w:rsidRPr="00DC1C9D">
        <w:rPr>
          <w:lang w:val="pl-PL"/>
        </w:rPr>
        <w:t>międzynarodowych łańcuchów dostaw.</w:t>
      </w:r>
    </w:p>
    <w:p w14:paraId="33557D54" w14:textId="77777777" w:rsidR="00DC1C9D" w:rsidRPr="00EC4740" w:rsidRDefault="00DC1C9D" w:rsidP="00EC4740">
      <w:pPr>
        <w:rPr>
          <w:lang w:val="pl-PL"/>
        </w:rPr>
      </w:pPr>
    </w:p>
    <w:p w14:paraId="6A353F2A" w14:textId="125E56D5" w:rsidR="00EC4740" w:rsidRPr="00EC4740" w:rsidRDefault="00EC4740" w:rsidP="00EC4740">
      <w:pPr>
        <w:ind w:left="720"/>
        <w:rPr>
          <w:lang w:val="pl-PL"/>
        </w:rPr>
      </w:pPr>
      <w:r>
        <w:rPr>
          <w:lang w:val="pl-PL"/>
        </w:rPr>
        <w:t xml:space="preserve">- </w:t>
      </w:r>
      <w:r w:rsidR="00DC1C9D" w:rsidRPr="00DC1C9D">
        <w:t xml:space="preserve">Chcemy, aby CTPark Toruń był miejscem realnego wsparcia dla firm rozwijających swoją działalność, dlatego stawiamy na funkcjonalność, dostępność i skalowalność naszych rozwiązań. Jednocześnie zapraszamy na </w:t>
      </w:r>
      <w:r w:rsidR="00DD0B78">
        <w:t>D</w:t>
      </w:r>
      <w:r w:rsidR="00DC1C9D" w:rsidRPr="00DC1C9D">
        <w:t xml:space="preserve">zień </w:t>
      </w:r>
      <w:r w:rsidR="00DD0B78">
        <w:t>O</w:t>
      </w:r>
      <w:r w:rsidR="00DC1C9D" w:rsidRPr="00DC1C9D">
        <w:t>twarty CTPark Toruń, który odbędzie się 21 maja. Będzie to okazja, aby zobaczyć inwestycję na żywo, porozmawiać z naszym zespołem i wymienić się doświadczeniami z przedstawicielami lokalnego rynku</w:t>
      </w:r>
      <w:r w:rsidR="00DC1C9D">
        <w:t xml:space="preserve"> </w:t>
      </w:r>
      <w:r w:rsidRPr="00EC4740">
        <w:rPr>
          <w:lang w:val="pl-PL"/>
        </w:rPr>
        <w:t xml:space="preserve">– </w:t>
      </w:r>
      <w:r w:rsidR="005B2CC7">
        <w:rPr>
          <w:lang w:val="pl-PL"/>
        </w:rPr>
        <w:t>mówi</w:t>
      </w:r>
      <w:r>
        <w:rPr>
          <w:lang w:val="pl-PL"/>
        </w:rPr>
        <w:t xml:space="preserve"> </w:t>
      </w:r>
      <w:r w:rsidRPr="005B2CC7">
        <w:rPr>
          <w:b/>
          <w:bCs/>
          <w:lang w:val="pl-PL"/>
        </w:rPr>
        <w:t>Sandra Winiarska</w:t>
      </w:r>
      <w:r w:rsidR="005B2CC7" w:rsidRPr="005B2CC7">
        <w:rPr>
          <w:b/>
          <w:bCs/>
          <w:lang w:val="pl-PL"/>
        </w:rPr>
        <w:t>, Senior Business Developer w CTP Polska</w:t>
      </w:r>
      <w:r w:rsidR="00F11AE0">
        <w:rPr>
          <w:b/>
          <w:bCs/>
          <w:lang w:val="pl-PL"/>
        </w:rPr>
        <w:t>.</w:t>
      </w:r>
    </w:p>
    <w:p w14:paraId="17C5294B" w14:textId="77777777" w:rsidR="00EC4740" w:rsidRPr="00EC4740" w:rsidRDefault="00EC4740" w:rsidP="00EC4740">
      <w:pPr>
        <w:rPr>
          <w:lang w:val="pl-PL"/>
        </w:rPr>
      </w:pPr>
    </w:p>
    <w:p w14:paraId="01CDDF77" w14:textId="7FC5AA35" w:rsidR="00EC4740" w:rsidRPr="00EC4740" w:rsidRDefault="00EC4740" w:rsidP="00EC4740">
      <w:pPr>
        <w:rPr>
          <w:lang w:val="pl-PL"/>
        </w:rPr>
      </w:pPr>
      <w:r w:rsidRPr="4165AFF3">
        <w:rPr>
          <w:lang w:val="pl-PL"/>
        </w:rPr>
        <w:t xml:space="preserve">Dzień </w:t>
      </w:r>
      <w:r w:rsidR="00DD0B78" w:rsidRPr="4165AFF3">
        <w:rPr>
          <w:lang w:val="pl-PL"/>
        </w:rPr>
        <w:t>O</w:t>
      </w:r>
      <w:r w:rsidRPr="4165AFF3">
        <w:rPr>
          <w:lang w:val="pl-PL"/>
        </w:rPr>
        <w:t>twarty</w:t>
      </w:r>
      <w:r w:rsidR="0040190D" w:rsidRPr="4165AFF3">
        <w:rPr>
          <w:lang w:val="pl-PL"/>
        </w:rPr>
        <w:t>,</w:t>
      </w:r>
      <w:r w:rsidRPr="4165AFF3">
        <w:rPr>
          <w:lang w:val="pl-PL"/>
        </w:rPr>
        <w:t xml:space="preserve"> zaplanowany na 21 maja w godzinach 10:00–13:00 przy ul. Marii Skłodowskiej-Curie 93 w Toruniu</w:t>
      </w:r>
      <w:r w:rsidR="0040190D" w:rsidRPr="4165AFF3">
        <w:rPr>
          <w:lang w:val="pl-PL"/>
        </w:rPr>
        <w:t>,</w:t>
      </w:r>
      <w:r w:rsidRPr="4165AFF3">
        <w:rPr>
          <w:lang w:val="pl-PL"/>
        </w:rPr>
        <w:t xml:space="preserve"> umożliwi uczestnikom poznanie założeń inwestycji oraz bezpośredni kontakt z </w:t>
      </w:r>
      <w:r w:rsidR="00DC1C9D" w:rsidRPr="4165AFF3">
        <w:rPr>
          <w:lang w:val="pl-PL"/>
        </w:rPr>
        <w:t>deweloperem</w:t>
      </w:r>
      <w:r w:rsidRPr="4165AFF3">
        <w:rPr>
          <w:lang w:val="pl-PL"/>
        </w:rPr>
        <w:t xml:space="preserve">. W programie przewidziano m.in. prezentację projektu, spacer po terenie parku oraz część </w:t>
      </w:r>
      <w:proofErr w:type="spellStart"/>
      <w:r w:rsidRPr="4165AFF3">
        <w:rPr>
          <w:lang w:val="pl-PL"/>
        </w:rPr>
        <w:t>networkingow</w:t>
      </w:r>
      <w:r w:rsidR="00334713" w:rsidRPr="4165AFF3">
        <w:rPr>
          <w:lang w:val="pl-PL"/>
        </w:rPr>
        <w:t>ą</w:t>
      </w:r>
      <w:proofErr w:type="spellEnd"/>
      <w:r w:rsidR="00F11AE0" w:rsidRPr="4165AFF3">
        <w:rPr>
          <w:lang w:val="pl-PL"/>
        </w:rPr>
        <w:t xml:space="preserve">. </w:t>
      </w:r>
    </w:p>
    <w:p w14:paraId="52029B11" w14:textId="77777777" w:rsidR="00EC4740" w:rsidRPr="00EC4740" w:rsidRDefault="00EC4740" w:rsidP="00EC4740">
      <w:pPr>
        <w:rPr>
          <w:lang w:val="pl-PL"/>
        </w:rPr>
      </w:pPr>
    </w:p>
    <w:p w14:paraId="768AFFAB" w14:textId="59449462" w:rsidR="268DBD85" w:rsidRDefault="268DBD85">
      <w:pPr>
        <w:rPr>
          <w:lang w:val="pl-PL"/>
        </w:rPr>
      </w:pPr>
      <w:r w:rsidRPr="3053BBB9">
        <w:rPr>
          <w:lang w:val="pl-PL"/>
        </w:rPr>
        <w:t>Zapraszamy do rejestracji na wydarzenie poprzez formularz zgłoszeniowy: [</w:t>
      </w:r>
      <w:hyperlink r:id="rId9" w:history="1">
        <w:r w:rsidRPr="3053BBB9">
          <w:rPr>
            <w:rStyle w:val="Hipercze"/>
            <w:lang w:val="pl-PL"/>
          </w:rPr>
          <w:t>FORMULARZ</w:t>
        </w:r>
      </w:hyperlink>
      <w:r w:rsidRPr="3053BBB9">
        <w:rPr>
          <w:lang w:val="pl-PL"/>
        </w:rPr>
        <w:t>]</w:t>
      </w:r>
    </w:p>
    <w:p w14:paraId="1387B8E8" w14:textId="1A8553B7" w:rsidR="00710450" w:rsidRPr="001F021B" w:rsidRDefault="00710450" w:rsidP="23345EEE">
      <w:pPr>
        <w:rPr>
          <w:lang w:val="pl-PL"/>
        </w:rPr>
      </w:pPr>
    </w:p>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752FC4AA" w14:textId="7B1CECCF" w:rsidR="47CB5DEB" w:rsidRDefault="47CB5DEB" w:rsidP="7DC9ADBC">
      <w:hyperlink r:id="rId10" w:history="1"/>
      <w:r w:rsidR="5FAA1F3C" w:rsidRPr="4165AFF3">
        <w:t xml:space="preserve">CTP jest największym notowanym na giełdzie deweloperem, właścicielem i zarządcą nieruchomości logistycznych i przemysłowych w Europie pod względem całkowitej powierzchni najmu (GLA). Na dzień 31 </w:t>
      </w:r>
      <w:r w:rsidR="3F707192" w:rsidRPr="4165AFF3">
        <w:t xml:space="preserve">marca </w:t>
      </w:r>
      <w:r w:rsidR="5FAA1F3C" w:rsidRPr="4165AFF3">
        <w:t>202</w:t>
      </w:r>
      <w:r w:rsidR="5E632A78" w:rsidRPr="4165AFF3">
        <w:t>6</w:t>
      </w:r>
      <w:r w:rsidR="5FAA1F3C" w:rsidRPr="4165AFF3">
        <w:t xml:space="preserve"> r. portfel spółki obejmował 14,</w:t>
      </w:r>
      <w:r w:rsidR="58F6F0F4" w:rsidRPr="4165AFF3">
        <w:t>7</w:t>
      </w:r>
      <w:r w:rsidR="5FAA1F3C" w:rsidRPr="4165AFF3">
        <w:t xml:space="preserve"> mln mkw. GLA w 11 krajach. CTP certyfikuje wszystkie nowe budynki zgodnie ze standardem BREEAM na poziomie „Very Good” lub wyższym oraz konsekwentnie uzyskuje wysokie oceny ESG od niezależnych podmiotów, co potwierdza zaangażowanie firmy w prowadzenie zrównoważonego biznesu. Więcej informacji można znaleźć na stronie: </w:t>
      </w:r>
      <w:hyperlink r:id="rId11" w:history="1">
        <w:r w:rsidR="006564B0" w:rsidRPr="00F95285">
          <w:rPr>
            <w:rStyle w:val="Hipercze"/>
          </w:rPr>
          <w:t>https://ctp.eu/</w:t>
        </w:r>
      </w:hyperlink>
      <w:r w:rsidR="006564B0">
        <w:t xml:space="preserve"> </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F0" w14:textId="2AE867E6" w:rsidR="00710450" w:rsidRPr="000F1EA6" w:rsidRDefault="00710450">
      <w:pPr>
        <w:rPr>
          <w:rFonts w:ascii="Styrene B" w:eastAsia="Styrene B" w:hAnsi="Styrene B" w:cs="Styrene B"/>
          <w:lang w:val="en-US"/>
        </w:rPr>
      </w:pPr>
      <w:hyperlink r:id="rId12" w:history="1"/>
      <w:r w:rsidR="00B14F7B" w:rsidRPr="000F1EA6">
        <w:rPr>
          <w:rFonts w:ascii="Styrene B" w:eastAsia="Styrene B" w:hAnsi="Styrene B" w:cs="Styrene B"/>
          <w:lang w:val="en-US"/>
        </w:rPr>
        <w:t>M: +48 502 243 620</w:t>
      </w:r>
    </w:p>
    <w:p w14:paraId="1387B8F1" w14:textId="77777777" w:rsidR="00710450" w:rsidRPr="000F1EA6" w:rsidRDefault="00710450">
      <w:pPr>
        <w:rPr>
          <w:rFonts w:ascii="Styrene B" w:eastAsia="Styrene B" w:hAnsi="Styrene B" w:cs="Styrene B"/>
          <w:lang w:val="en-US"/>
        </w:rPr>
      </w:pPr>
    </w:p>
    <w:p w14:paraId="1387B8F2" w14:textId="77777777" w:rsidR="00710450" w:rsidRPr="000F1EA6" w:rsidRDefault="00B14F7B">
      <w:pPr>
        <w:rPr>
          <w:lang w:val="en-US"/>
        </w:rPr>
      </w:pPr>
      <w:r w:rsidRPr="000F1EA6">
        <w:rPr>
          <w:lang w:val="en-US"/>
        </w:rPr>
        <w:t>Krzysztof Szymański – Consultant, Linkleaders</w:t>
      </w:r>
    </w:p>
    <w:p w14:paraId="1387B8F3" w14:textId="64DB5356" w:rsidR="00710450" w:rsidRPr="000F1EA6" w:rsidRDefault="00B14F7B">
      <w:pPr>
        <w:rPr>
          <w:lang w:val="en-US"/>
        </w:rPr>
      </w:pPr>
      <w:r w:rsidRPr="000F1EA6">
        <w:rPr>
          <w:lang w:val="en-US"/>
        </w:rPr>
        <w:t xml:space="preserve">E: </w:t>
      </w:r>
      <w:hyperlink r:id="rId13" w:history="1">
        <w:r w:rsidR="00A33326" w:rsidRPr="000F1EA6">
          <w:rPr>
            <w:rStyle w:val="Hipercze"/>
            <w:lang w:val="en-US"/>
          </w:rPr>
          <w:t>krzysztof.szymanski@linkleaders.pl</w:t>
        </w:r>
      </w:hyperlink>
      <w:r w:rsidR="00A33326" w:rsidRPr="000F1EA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lastRenderedPageBreak/>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32CC8" w14:textId="77777777" w:rsidR="001726C0" w:rsidRDefault="001726C0">
      <w:pPr>
        <w:spacing w:after="0" w:line="240" w:lineRule="auto"/>
      </w:pPr>
      <w:r>
        <w:separator/>
      </w:r>
    </w:p>
  </w:endnote>
  <w:endnote w:type="continuationSeparator" w:id="0">
    <w:p w14:paraId="00051A8C" w14:textId="77777777" w:rsidR="001726C0" w:rsidRDefault="0017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charset w:val="00"/>
    <w:family w:val="auto"/>
    <w:pitch w:val="variable"/>
    <w:sig w:usb0="A000002F" w:usb1="5000045B" w:usb2="00000000" w:usb3="00000000" w:csb0="00000093" w:csb1="00000000"/>
    <w:embedRegular r:id="rId1" w:fontKey="{251ACCB2-00A8-45DD-88AD-BCAD8D60CF76}"/>
    <w:embedBold r:id="rId2" w:fontKey="{88B07DE1-55C2-4F57-B699-9C8E89409C4E}"/>
    <w:embedItalic r:id="rId3" w:fontKey="{4FB026B7-AD7B-49D2-9C10-A1468F6757C5}"/>
    <w:embedBoldItalic r:id="rId4" w:fontKey="{D5177EC9-29A6-4EB8-AD2B-5DFBA7A1B3C8}"/>
  </w:font>
  <w:font w:name="Styrene B">
    <w:charset w:val="00"/>
    <w:family w:val="auto"/>
    <w:pitch w:val="variable"/>
    <w:sig w:usb0="A000002F" w:usb1="5000045B" w:usb2="00000000" w:usb3="00000000" w:csb0="00000093" w:csb1="00000000"/>
    <w:embedRegular r:id="rId5" w:fontKey="{8E6D33F2-8433-466C-9A1A-C35920C30312}"/>
    <w:embedBold r:id="rId6" w:fontKey="{C05874CF-30C3-4F34-9124-35855BAC81D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9">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7" w:fontKey="{C013A0A0-600B-423B-9D07-4AF25150A0B0}"/>
  </w:font>
  <w:font w:name="StyreneB-Light">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8" w:fontKey="{12B524E4-BD83-46D6-81DE-AA9726D76E4E}"/>
    <w:embedBold r:id="rId9" w:fontKey="{71F5985B-BDD2-4A11-A5E0-18D27103BC37}"/>
  </w:font>
  <w:font w:name="Times New Roman (Základní text">
    <w:charset w:val="00"/>
    <w:family w:val="roman"/>
    <w:pitch w:val="default"/>
  </w:font>
  <w:font w:name="Styrene B Thin">
    <w:charset w:val="00"/>
    <w:family w:val="auto"/>
    <w:pitch w:val="variable"/>
    <w:sig w:usb0="A000002F" w:usb1="5000045B" w:usb2="00000000" w:usb3="00000000" w:csb0="00000093" w:csb1="00000000"/>
    <w:embedRegular r:id="rId10" w:fontKey="{1E2C970F-1A14-43A1-8567-2EEDADE64B82}"/>
    <w:embedItalic r:id="rId11" w:fontKey="{51F881C2-3910-4164-9AD4-AD32DCA4D517}"/>
  </w:font>
  <w:font w:name="Styrene A">
    <w:charset w:val="00"/>
    <w:family w:val="auto"/>
    <w:pitch w:val="variable"/>
    <w:sig w:usb0="A000002F" w:usb1="5000045B" w:usb2="00000000" w:usb3="00000000" w:csb0="00000093" w:csb1="00000000"/>
    <w:embedRegular r:id="rId12" w:fontKey="{64BA57B9-5603-4C93-8AD4-D2FB2190FC1F}"/>
    <w:embedBold r:id="rId13" w:fontKey="{C87C9D5F-C4C5-431F-A081-19EE784368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FD032" w14:textId="77777777" w:rsidR="001726C0" w:rsidRDefault="001726C0">
      <w:pPr>
        <w:spacing w:after="0" w:line="240" w:lineRule="auto"/>
      </w:pPr>
      <w:r>
        <w:separator/>
      </w:r>
    </w:p>
  </w:footnote>
  <w:footnote w:type="continuationSeparator" w:id="0">
    <w:p w14:paraId="21233DE9" w14:textId="77777777" w:rsidR="001726C0" w:rsidRDefault="00172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3"/>
  </w:num>
  <w:num w:numId="2" w16cid:durableId="1144158696">
    <w:abstractNumId w:val="1"/>
  </w:num>
  <w:num w:numId="3" w16cid:durableId="1108508670">
    <w:abstractNumId w:val="0"/>
  </w:num>
  <w:num w:numId="4" w16cid:durableId="29872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53303"/>
    <w:rsid w:val="00070300"/>
    <w:rsid w:val="00095D09"/>
    <w:rsid w:val="000C7BEA"/>
    <w:rsid w:val="000E61DB"/>
    <w:rsid w:val="000E6995"/>
    <w:rsid w:val="000F1EA6"/>
    <w:rsid w:val="00117B42"/>
    <w:rsid w:val="00136AD0"/>
    <w:rsid w:val="001373D2"/>
    <w:rsid w:val="00144D31"/>
    <w:rsid w:val="00157E26"/>
    <w:rsid w:val="00163AAA"/>
    <w:rsid w:val="00170F07"/>
    <w:rsid w:val="001726C0"/>
    <w:rsid w:val="00175A0C"/>
    <w:rsid w:val="00175D4B"/>
    <w:rsid w:val="00180A69"/>
    <w:rsid w:val="001856AE"/>
    <w:rsid w:val="00192E9C"/>
    <w:rsid w:val="001977CE"/>
    <w:rsid w:val="001B3B1D"/>
    <w:rsid w:val="001D2A51"/>
    <w:rsid w:val="001F021B"/>
    <w:rsid w:val="0020261D"/>
    <w:rsid w:val="002033A7"/>
    <w:rsid w:val="002114DE"/>
    <w:rsid w:val="00215B07"/>
    <w:rsid w:val="00217A55"/>
    <w:rsid w:val="00217D59"/>
    <w:rsid w:val="00224E72"/>
    <w:rsid w:val="002502D6"/>
    <w:rsid w:val="00263B43"/>
    <w:rsid w:val="00273E89"/>
    <w:rsid w:val="00283BD3"/>
    <w:rsid w:val="00292523"/>
    <w:rsid w:val="002A1051"/>
    <w:rsid w:val="002A3A59"/>
    <w:rsid w:val="002A7D22"/>
    <w:rsid w:val="002C50DD"/>
    <w:rsid w:val="002C68DC"/>
    <w:rsid w:val="002C7F9D"/>
    <w:rsid w:val="002D090B"/>
    <w:rsid w:val="002D68E7"/>
    <w:rsid w:val="002E5075"/>
    <w:rsid w:val="002E6E37"/>
    <w:rsid w:val="002F08EC"/>
    <w:rsid w:val="002F5E0F"/>
    <w:rsid w:val="002F6F1F"/>
    <w:rsid w:val="002F7AB8"/>
    <w:rsid w:val="00306C9A"/>
    <w:rsid w:val="003124EB"/>
    <w:rsid w:val="003133B1"/>
    <w:rsid w:val="00324969"/>
    <w:rsid w:val="003273BA"/>
    <w:rsid w:val="00334713"/>
    <w:rsid w:val="00334E0A"/>
    <w:rsid w:val="00336A92"/>
    <w:rsid w:val="003371CA"/>
    <w:rsid w:val="00340BE6"/>
    <w:rsid w:val="00347D6B"/>
    <w:rsid w:val="003516C2"/>
    <w:rsid w:val="00362E15"/>
    <w:rsid w:val="0037647A"/>
    <w:rsid w:val="003A2F76"/>
    <w:rsid w:val="003A4119"/>
    <w:rsid w:val="003A64F7"/>
    <w:rsid w:val="003B14DF"/>
    <w:rsid w:val="003C2A74"/>
    <w:rsid w:val="003C3009"/>
    <w:rsid w:val="003C52D6"/>
    <w:rsid w:val="003C5B77"/>
    <w:rsid w:val="003C7215"/>
    <w:rsid w:val="003D740A"/>
    <w:rsid w:val="003E2CC9"/>
    <w:rsid w:val="003F3F9D"/>
    <w:rsid w:val="003F4AFD"/>
    <w:rsid w:val="0040190D"/>
    <w:rsid w:val="00407B7D"/>
    <w:rsid w:val="00410911"/>
    <w:rsid w:val="00411354"/>
    <w:rsid w:val="00422870"/>
    <w:rsid w:val="00432B22"/>
    <w:rsid w:val="00450CCD"/>
    <w:rsid w:val="004703AD"/>
    <w:rsid w:val="00492F5C"/>
    <w:rsid w:val="004A56D9"/>
    <w:rsid w:val="004C21D8"/>
    <w:rsid w:val="004C4CAF"/>
    <w:rsid w:val="004C7E66"/>
    <w:rsid w:val="004F0F36"/>
    <w:rsid w:val="0050434B"/>
    <w:rsid w:val="00504C62"/>
    <w:rsid w:val="00530465"/>
    <w:rsid w:val="005352FF"/>
    <w:rsid w:val="00546E06"/>
    <w:rsid w:val="00570087"/>
    <w:rsid w:val="00572440"/>
    <w:rsid w:val="005A58B8"/>
    <w:rsid w:val="005A5D33"/>
    <w:rsid w:val="005A71CA"/>
    <w:rsid w:val="005B2CC7"/>
    <w:rsid w:val="005B33EE"/>
    <w:rsid w:val="005C1329"/>
    <w:rsid w:val="005C3F4C"/>
    <w:rsid w:val="005C438B"/>
    <w:rsid w:val="005C7746"/>
    <w:rsid w:val="005E55B8"/>
    <w:rsid w:val="006014D4"/>
    <w:rsid w:val="00605188"/>
    <w:rsid w:val="0061238A"/>
    <w:rsid w:val="0061771C"/>
    <w:rsid w:val="00636E84"/>
    <w:rsid w:val="00640CDD"/>
    <w:rsid w:val="00640EBF"/>
    <w:rsid w:val="006543D6"/>
    <w:rsid w:val="006564B0"/>
    <w:rsid w:val="006660DA"/>
    <w:rsid w:val="00680CBB"/>
    <w:rsid w:val="00690784"/>
    <w:rsid w:val="00691394"/>
    <w:rsid w:val="006B4113"/>
    <w:rsid w:val="006B6BFD"/>
    <w:rsid w:val="006C3838"/>
    <w:rsid w:val="006D0F24"/>
    <w:rsid w:val="006D58CF"/>
    <w:rsid w:val="006D675E"/>
    <w:rsid w:val="006D6AA7"/>
    <w:rsid w:val="006E339D"/>
    <w:rsid w:val="006E5C37"/>
    <w:rsid w:val="006E73B8"/>
    <w:rsid w:val="006E74F4"/>
    <w:rsid w:val="006F2544"/>
    <w:rsid w:val="006F4AB6"/>
    <w:rsid w:val="006F5EE5"/>
    <w:rsid w:val="00700097"/>
    <w:rsid w:val="00710450"/>
    <w:rsid w:val="00711FE2"/>
    <w:rsid w:val="00714DEB"/>
    <w:rsid w:val="0072409B"/>
    <w:rsid w:val="00740937"/>
    <w:rsid w:val="00741D7B"/>
    <w:rsid w:val="00766681"/>
    <w:rsid w:val="00777AA5"/>
    <w:rsid w:val="00793DB8"/>
    <w:rsid w:val="007A6F33"/>
    <w:rsid w:val="007B04E6"/>
    <w:rsid w:val="007D294A"/>
    <w:rsid w:val="007E308C"/>
    <w:rsid w:val="007F185F"/>
    <w:rsid w:val="007F33D3"/>
    <w:rsid w:val="00803D68"/>
    <w:rsid w:val="00803F96"/>
    <w:rsid w:val="00805B08"/>
    <w:rsid w:val="00806796"/>
    <w:rsid w:val="00814BF1"/>
    <w:rsid w:val="00821D8F"/>
    <w:rsid w:val="008259F2"/>
    <w:rsid w:val="00827A54"/>
    <w:rsid w:val="00831DB5"/>
    <w:rsid w:val="0083372B"/>
    <w:rsid w:val="008479FE"/>
    <w:rsid w:val="00864363"/>
    <w:rsid w:val="008654E8"/>
    <w:rsid w:val="0088015D"/>
    <w:rsid w:val="008C23E5"/>
    <w:rsid w:val="008C50A2"/>
    <w:rsid w:val="008C76A8"/>
    <w:rsid w:val="008D4FC2"/>
    <w:rsid w:val="00910636"/>
    <w:rsid w:val="00914334"/>
    <w:rsid w:val="00916182"/>
    <w:rsid w:val="00930544"/>
    <w:rsid w:val="009319AE"/>
    <w:rsid w:val="009358ED"/>
    <w:rsid w:val="009363AD"/>
    <w:rsid w:val="009531C5"/>
    <w:rsid w:val="00967F09"/>
    <w:rsid w:val="0097005A"/>
    <w:rsid w:val="00975805"/>
    <w:rsid w:val="0097788E"/>
    <w:rsid w:val="00985AEE"/>
    <w:rsid w:val="009863B1"/>
    <w:rsid w:val="0099427C"/>
    <w:rsid w:val="009A1824"/>
    <w:rsid w:val="009B5F27"/>
    <w:rsid w:val="009B732F"/>
    <w:rsid w:val="009C1D46"/>
    <w:rsid w:val="009C5295"/>
    <w:rsid w:val="009D2811"/>
    <w:rsid w:val="009D59AE"/>
    <w:rsid w:val="009D717C"/>
    <w:rsid w:val="009E303C"/>
    <w:rsid w:val="009E64E5"/>
    <w:rsid w:val="00A05285"/>
    <w:rsid w:val="00A33326"/>
    <w:rsid w:val="00A579ED"/>
    <w:rsid w:val="00A64CA9"/>
    <w:rsid w:val="00A7645D"/>
    <w:rsid w:val="00A77E3E"/>
    <w:rsid w:val="00A8372D"/>
    <w:rsid w:val="00A929B4"/>
    <w:rsid w:val="00A960D3"/>
    <w:rsid w:val="00AA5EAA"/>
    <w:rsid w:val="00AB58F0"/>
    <w:rsid w:val="00AC06CE"/>
    <w:rsid w:val="00AC6172"/>
    <w:rsid w:val="00AF4218"/>
    <w:rsid w:val="00B02B43"/>
    <w:rsid w:val="00B10E1F"/>
    <w:rsid w:val="00B14F7B"/>
    <w:rsid w:val="00B15F21"/>
    <w:rsid w:val="00B33C1B"/>
    <w:rsid w:val="00B408D5"/>
    <w:rsid w:val="00B50BE3"/>
    <w:rsid w:val="00B50E42"/>
    <w:rsid w:val="00B6599D"/>
    <w:rsid w:val="00BA2ED3"/>
    <w:rsid w:val="00BA4E6E"/>
    <w:rsid w:val="00BD0993"/>
    <w:rsid w:val="00BD732E"/>
    <w:rsid w:val="00BE5608"/>
    <w:rsid w:val="00BF1D08"/>
    <w:rsid w:val="00C06CC4"/>
    <w:rsid w:val="00C1184C"/>
    <w:rsid w:val="00C219C4"/>
    <w:rsid w:val="00C30ECE"/>
    <w:rsid w:val="00C31A53"/>
    <w:rsid w:val="00C3594A"/>
    <w:rsid w:val="00C37324"/>
    <w:rsid w:val="00C535EB"/>
    <w:rsid w:val="00C6654C"/>
    <w:rsid w:val="00C67002"/>
    <w:rsid w:val="00C716DB"/>
    <w:rsid w:val="00C75378"/>
    <w:rsid w:val="00C84870"/>
    <w:rsid w:val="00C8715F"/>
    <w:rsid w:val="00C940B9"/>
    <w:rsid w:val="00CB50D3"/>
    <w:rsid w:val="00CD0EB5"/>
    <w:rsid w:val="00CD25C7"/>
    <w:rsid w:val="00CD5E1F"/>
    <w:rsid w:val="00CE30BA"/>
    <w:rsid w:val="00CE6929"/>
    <w:rsid w:val="00CE6AA0"/>
    <w:rsid w:val="00CF0E01"/>
    <w:rsid w:val="00D028E6"/>
    <w:rsid w:val="00D06953"/>
    <w:rsid w:val="00D25EBD"/>
    <w:rsid w:val="00D3102D"/>
    <w:rsid w:val="00D322CC"/>
    <w:rsid w:val="00D362D5"/>
    <w:rsid w:val="00D5315A"/>
    <w:rsid w:val="00D60F6B"/>
    <w:rsid w:val="00D854AD"/>
    <w:rsid w:val="00D938AD"/>
    <w:rsid w:val="00DC0444"/>
    <w:rsid w:val="00DC1C9D"/>
    <w:rsid w:val="00DC3350"/>
    <w:rsid w:val="00DD0B78"/>
    <w:rsid w:val="00DD1C87"/>
    <w:rsid w:val="00DD76B5"/>
    <w:rsid w:val="00DD7A2B"/>
    <w:rsid w:val="00DE2A7F"/>
    <w:rsid w:val="00DE3155"/>
    <w:rsid w:val="00DE4733"/>
    <w:rsid w:val="00E17BF7"/>
    <w:rsid w:val="00E221CF"/>
    <w:rsid w:val="00E309E3"/>
    <w:rsid w:val="00E3657C"/>
    <w:rsid w:val="00E400CE"/>
    <w:rsid w:val="00E4019D"/>
    <w:rsid w:val="00E42F87"/>
    <w:rsid w:val="00E62CDA"/>
    <w:rsid w:val="00E83514"/>
    <w:rsid w:val="00E86A48"/>
    <w:rsid w:val="00E912C0"/>
    <w:rsid w:val="00E95B02"/>
    <w:rsid w:val="00EA506F"/>
    <w:rsid w:val="00EB0C6E"/>
    <w:rsid w:val="00EB2C75"/>
    <w:rsid w:val="00EC0466"/>
    <w:rsid w:val="00EC4740"/>
    <w:rsid w:val="00EC6A2C"/>
    <w:rsid w:val="00EE5553"/>
    <w:rsid w:val="00F00CBE"/>
    <w:rsid w:val="00F11AE0"/>
    <w:rsid w:val="00F333A4"/>
    <w:rsid w:val="00F4112D"/>
    <w:rsid w:val="00F41D25"/>
    <w:rsid w:val="00F45C8F"/>
    <w:rsid w:val="00F4D3D4"/>
    <w:rsid w:val="00F50AB3"/>
    <w:rsid w:val="00F719FC"/>
    <w:rsid w:val="00F76465"/>
    <w:rsid w:val="00F80DDC"/>
    <w:rsid w:val="00F85A75"/>
    <w:rsid w:val="00F8753A"/>
    <w:rsid w:val="00F928A5"/>
    <w:rsid w:val="00F93098"/>
    <w:rsid w:val="00F93A5C"/>
    <w:rsid w:val="00FA287C"/>
    <w:rsid w:val="00FA6E54"/>
    <w:rsid w:val="00FC4DB1"/>
    <w:rsid w:val="00FD4476"/>
    <w:rsid w:val="00FE47E2"/>
    <w:rsid w:val="00FF1F69"/>
    <w:rsid w:val="0227D3AD"/>
    <w:rsid w:val="02441126"/>
    <w:rsid w:val="02511FA2"/>
    <w:rsid w:val="02FD2BD7"/>
    <w:rsid w:val="03C0EFD5"/>
    <w:rsid w:val="04391EB1"/>
    <w:rsid w:val="04485F84"/>
    <w:rsid w:val="05F6AB19"/>
    <w:rsid w:val="06E38535"/>
    <w:rsid w:val="0704631C"/>
    <w:rsid w:val="0745FEBC"/>
    <w:rsid w:val="07767CCC"/>
    <w:rsid w:val="0797BCB2"/>
    <w:rsid w:val="083F5101"/>
    <w:rsid w:val="085CE16A"/>
    <w:rsid w:val="08C02AC4"/>
    <w:rsid w:val="08D49882"/>
    <w:rsid w:val="09139A35"/>
    <w:rsid w:val="0995E311"/>
    <w:rsid w:val="0ABC5478"/>
    <w:rsid w:val="0BA99C30"/>
    <w:rsid w:val="0BDEA640"/>
    <w:rsid w:val="0D826947"/>
    <w:rsid w:val="0E240073"/>
    <w:rsid w:val="0E3B83F6"/>
    <w:rsid w:val="0EC2EC35"/>
    <w:rsid w:val="0F81FB1C"/>
    <w:rsid w:val="0FD7A24E"/>
    <w:rsid w:val="10A3CCDE"/>
    <w:rsid w:val="110AE770"/>
    <w:rsid w:val="117C466C"/>
    <w:rsid w:val="1255FAB8"/>
    <w:rsid w:val="1396B051"/>
    <w:rsid w:val="13B4EF45"/>
    <w:rsid w:val="149BEDF1"/>
    <w:rsid w:val="149CEB79"/>
    <w:rsid w:val="162EC1E1"/>
    <w:rsid w:val="164E5BD9"/>
    <w:rsid w:val="1673971D"/>
    <w:rsid w:val="16C03E2D"/>
    <w:rsid w:val="16E17620"/>
    <w:rsid w:val="16FE11C6"/>
    <w:rsid w:val="171EAFEC"/>
    <w:rsid w:val="1776B96F"/>
    <w:rsid w:val="18801A8C"/>
    <w:rsid w:val="19488B18"/>
    <w:rsid w:val="1965FC44"/>
    <w:rsid w:val="1A2E7056"/>
    <w:rsid w:val="1A3A5A7D"/>
    <w:rsid w:val="1A99ED0D"/>
    <w:rsid w:val="1ACDB98C"/>
    <w:rsid w:val="1BA62722"/>
    <w:rsid w:val="1C802A39"/>
    <w:rsid w:val="1C96F219"/>
    <w:rsid w:val="1D1D79CB"/>
    <w:rsid w:val="1D78B085"/>
    <w:rsid w:val="1E51EE57"/>
    <w:rsid w:val="1EC73675"/>
    <w:rsid w:val="1EDB01B3"/>
    <w:rsid w:val="1EF7E0BA"/>
    <w:rsid w:val="20A15404"/>
    <w:rsid w:val="20A1D1DA"/>
    <w:rsid w:val="20D3CEA7"/>
    <w:rsid w:val="21C3697C"/>
    <w:rsid w:val="22AD1354"/>
    <w:rsid w:val="22DB83E1"/>
    <w:rsid w:val="23345EEE"/>
    <w:rsid w:val="23C63F89"/>
    <w:rsid w:val="24C038AE"/>
    <w:rsid w:val="262B5E13"/>
    <w:rsid w:val="267706EB"/>
    <w:rsid w:val="268DBD85"/>
    <w:rsid w:val="26E88CC1"/>
    <w:rsid w:val="275BA2A3"/>
    <w:rsid w:val="27D28B86"/>
    <w:rsid w:val="27F8A634"/>
    <w:rsid w:val="28278EE6"/>
    <w:rsid w:val="288577F3"/>
    <w:rsid w:val="292D6FE4"/>
    <w:rsid w:val="293CFFCF"/>
    <w:rsid w:val="2A1EAA28"/>
    <w:rsid w:val="2A46A1C4"/>
    <w:rsid w:val="2AEFA275"/>
    <w:rsid w:val="2B6401B7"/>
    <w:rsid w:val="2BDEE31E"/>
    <w:rsid w:val="2BE76F76"/>
    <w:rsid w:val="2D3DA820"/>
    <w:rsid w:val="2F1927D1"/>
    <w:rsid w:val="2F3F1D97"/>
    <w:rsid w:val="3053BBB9"/>
    <w:rsid w:val="30A5FFEC"/>
    <w:rsid w:val="3129980B"/>
    <w:rsid w:val="3212D4DF"/>
    <w:rsid w:val="3223410D"/>
    <w:rsid w:val="327FE620"/>
    <w:rsid w:val="3489BCED"/>
    <w:rsid w:val="3567A55F"/>
    <w:rsid w:val="359F79EE"/>
    <w:rsid w:val="361A07A6"/>
    <w:rsid w:val="367CAB50"/>
    <w:rsid w:val="368D1DA4"/>
    <w:rsid w:val="36D123EE"/>
    <w:rsid w:val="37B78016"/>
    <w:rsid w:val="380943F7"/>
    <w:rsid w:val="38C4438D"/>
    <w:rsid w:val="39008640"/>
    <w:rsid w:val="39A786ED"/>
    <w:rsid w:val="39DADF4F"/>
    <w:rsid w:val="3B296E05"/>
    <w:rsid w:val="3B3E928D"/>
    <w:rsid w:val="3B96316C"/>
    <w:rsid w:val="3CE5D36D"/>
    <w:rsid w:val="3D4FC88C"/>
    <w:rsid w:val="3D695D6A"/>
    <w:rsid w:val="3DEE1AE4"/>
    <w:rsid w:val="3E17AB7A"/>
    <w:rsid w:val="3E794A9C"/>
    <w:rsid w:val="3EFA668E"/>
    <w:rsid w:val="3F250B61"/>
    <w:rsid w:val="3F2885CA"/>
    <w:rsid w:val="3F39351D"/>
    <w:rsid w:val="3F64A7EA"/>
    <w:rsid w:val="3F707192"/>
    <w:rsid w:val="3F83654C"/>
    <w:rsid w:val="40516D19"/>
    <w:rsid w:val="4075B309"/>
    <w:rsid w:val="409B67C7"/>
    <w:rsid w:val="4165AFF3"/>
    <w:rsid w:val="41BD6303"/>
    <w:rsid w:val="437867C5"/>
    <w:rsid w:val="4427C575"/>
    <w:rsid w:val="4480545E"/>
    <w:rsid w:val="4598BB84"/>
    <w:rsid w:val="45B52947"/>
    <w:rsid w:val="45BF9D59"/>
    <w:rsid w:val="45D5999E"/>
    <w:rsid w:val="45E7C5C1"/>
    <w:rsid w:val="45EA345A"/>
    <w:rsid w:val="462CDBBB"/>
    <w:rsid w:val="46E59BAD"/>
    <w:rsid w:val="4704EEB0"/>
    <w:rsid w:val="47323BDE"/>
    <w:rsid w:val="47CB5DEB"/>
    <w:rsid w:val="4845DE33"/>
    <w:rsid w:val="484B76C5"/>
    <w:rsid w:val="48D2CFAC"/>
    <w:rsid w:val="4901870F"/>
    <w:rsid w:val="4911BE52"/>
    <w:rsid w:val="493CDB87"/>
    <w:rsid w:val="498363BE"/>
    <w:rsid w:val="49C150FD"/>
    <w:rsid w:val="4A53ABD1"/>
    <w:rsid w:val="4B025BD6"/>
    <w:rsid w:val="4B4DD682"/>
    <w:rsid w:val="4B7F8E4A"/>
    <w:rsid w:val="4BAEC77F"/>
    <w:rsid w:val="4C364433"/>
    <w:rsid w:val="4C46C1B7"/>
    <w:rsid w:val="4D75BF4A"/>
    <w:rsid w:val="4DC0AB47"/>
    <w:rsid w:val="4ECD5CE5"/>
    <w:rsid w:val="5015108F"/>
    <w:rsid w:val="501FF934"/>
    <w:rsid w:val="537EC46C"/>
    <w:rsid w:val="53C87966"/>
    <w:rsid w:val="53E3FF65"/>
    <w:rsid w:val="545DE3BB"/>
    <w:rsid w:val="55CC320E"/>
    <w:rsid w:val="563F9897"/>
    <w:rsid w:val="56E527BF"/>
    <w:rsid w:val="57311264"/>
    <w:rsid w:val="585F4E83"/>
    <w:rsid w:val="58795427"/>
    <w:rsid w:val="58F6F0F4"/>
    <w:rsid w:val="59A24C2B"/>
    <w:rsid w:val="5A6B9A55"/>
    <w:rsid w:val="5AEB11B0"/>
    <w:rsid w:val="5BC0519C"/>
    <w:rsid w:val="5C03EAD9"/>
    <w:rsid w:val="5C04540E"/>
    <w:rsid w:val="5CB2D7A6"/>
    <w:rsid w:val="5E0E1A27"/>
    <w:rsid w:val="5E152C91"/>
    <w:rsid w:val="5E632A78"/>
    <w:rsid w:val="5F33A7AD"/>
    <w:rsid w:val="5F7B1265"/>
    <w:rsid w:val="5FAA1F3C"/>
    <w:rsid w:val="60C9BD99"/>
    <w:rsid w:val="62246C9A"/>
    <w:rsid w:val="633FC13A"/>
    <w:rsid w:val="636A0708"/>
    <w:rsid w:val="63EEC973"/>
    <w:rsid w:val="648197F2"/>
    <w:rsid w:val="662225FA"/>
    <w:rsid w:val="665146AE"/>
    <w:rsid w:val="674E87BF"/>
    <w:rsid w:val="67978F60"/>
    <w:rsid w:val="67EC81E7"/>
    <w:rsid w:val="683F6264"/>
    <w:rsid w:val="691ABC08"/>
    <w:rsid w:val="69337F13"/>
    <w:rsid w:val="69A6E651"/>
    <w:rsid w:val="6A2A9F4D"/>
    <w:rsid w:val="6A7DC974"/>
    <w:rsid w:val="6AD9F80A"/>
    <w:rsid w:val="6AE8D969"/>
    <w:rsid w:val="6B25CB2F"/>
    <w:rsid w:val="6B2C95C5"/>
    <w:rsid w:val="6B51DAFE"/>
    <w:rsid w:val="6C2644D9"/>
    <w:rsid w:val="6C7E9DE5"/>
    <w:rsid w:val="6D40BE97"/>
    <w:rsid w:val="6DF52637"/>
    <w:rsid w:val="6DF66B12"/>
    <w:rsid w:val="6E8EC9D8"/>
    <w:rsid w:val="6EE34E5A"/>
    <w:rsid w:val="6F625D37"/>
    <w:rsid w:val="6F99269D"/>
    <w:rsid w:val="6FD96E27"/>
    <w:rsid w:val="6FF5673D"/>
    <w:rsid w:val="70E98AEC"/>
    <w:rsid w:val="711A1B5F"/>
    <w:rsid w:val="713F3FB7"/>
    <w:rsid w:val="7142A322"/>
    <w:rsid w:val="7197148B"/>
    <w:rsid w:val="721161D8"/>
    <w:rsid w:val="7297E3D6"/>
    <w:rsid w:val="730A47A6"/>
    <w:rsid w:val="730BCEE8"/>
    <w:rsid w:val="73DD639A"/>
    <w:rsid w:val="742BBC81"/>
    <w:rsid w:val="746FEE8F"/>
    <w:rsid w:val="74BA2FDF"/>
    <w:rsid w:val="7589E1BE"/>
    <w:rsid w:val="7615F3E2"/>
    <w:rsid w:val="763C4732"/>
    <w:rsid w:val="766455C4"/>
    <w:rsid w:val="7739FE37"/>
    <w:rsid w:val="77877CAB"/>
    <w:rsid w:val="77A41157"/>
    <w:rsid w:val="77F8D405"/>
    <w:rsid w:val="7830B350"/>
    <w:rsid w:val="784B471E"/>
    <w:rsid w:val="78690190"/>
    <w:rsid w:val="78718782"/>
    <w:rsid w:val="791CEBA7"/>
    <w:rsid w:val="791EEC87"/>
    <w:rsid w:val="795D4828"/>
    <w:rsid w:val="7960B8F1"/>
    <w:rsid w:val="79B42724"/>
    <w:rsid w:val="79DD7D66"/>
    <w:rsid w:val="7A1C1590"/>
    <w:rsid w:val="7B1650F3"/>
    <w:rsid w:val="7B34AAFC"/>
    <w:rsid w:val="7B80CC7E"/>
    <w:rsid w:val="7D59E016"/>
    <w:rsid w:val="7D61A9E1"/>
    <w:rsid w:val="7D6B2779"/>
    <w:rsid w:val="7D82221F"/>
    <w:rsid w:val="7DC9ADBC"/>
    <w:rsid w:val="7EA25D3B"/>
    <w:rsid w:val="7F46DF69"/>
    <w:rsid w:val="7FBC6B07"/>
    <w:rsid w:val="7FD2BB20"/>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B0F34D82-C4F4-46EA-8D44-9DE23E0B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9" w:hAnsi="___WRD_EMBED_SUB_199"/>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9" w:hAnsi="___WRD_EMBED_SUB_199"/>
        <w:b w:val="0"/>
        <w:i w:val="0"/>
      </w:rPr>
      <w:tblPr/>
      <w:tcPr>
        <w:shd w:val="clear" w:color="auto" w:fill="70B6D2"/>
      </w:tcPr>
    </w:tblStylePr>
    <w:tblStylePr w:type="lastRow">
      <w:rPr>
        <w:rFonts w:ascii="___WRD_EMBED_SUB_199" w:hAnsi="___WRD_EMBED_SUB_199"/>
        <w:b w:val="0"/>
        <w:i w:val="0"/>
      </w:rPr>
      <w:tblPr/>
      <w:tcPr>
        <w:shd w:val="clear" w:color="auto" w:fill="70B6D2"/>
      </w:tcPr>
    </w:tblStylePr>
    <w:tblStylePr w:type="band1Horz">
      <w:rPr>
        <w:rFonts w:ascii="___WRD_EMBED_SUB_199" w:hAnsi="___WRD_EMBED_SUB_199"/>
        <w:b w:val="0"/>
        <w:i w:val="0"/>
      </w:rPr>
      <w:tblPr/>
      <w:tcPr>
        <w:shd w:val="clear" w:color="auto" w:fill="A6CFE3"/>
      </w:tcPr>
    </w:tblStylePr>
    <w:tblStylePr w:type="band2Horz">
      <w:rPr>
        <w:rFonts w:ascii="___WRD_EMBED_SUB_199" w:hAnsi="___WRD_EMBED_SUB_199"/>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rzysztof.szymanski@linkleaders.p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monika.sadowska@linkleaders.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tp.eu/" TargetMode="External"/><Relationship Id="rId24"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ctp.eu"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ocs.google.com/forms/d/e/1FAIpQLSft0qYKwTLqII0ufhSPjXvDO0SwpZJH2XH0vS8TeX5Ku6N44A/view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729</Words>
  <Characters>4377</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CTP Invest, spol. s r. o.</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 L</cp:lastModifiedBy>
  <cp:revision>66</cp:revision>
  <dcterms:created xsi:type="dcterms:W3CDTF">2026-03-06T10:57:00Z</dcterms:created>
  <dcterms:modified xsi:type="dcterms:W3CDTF">2026-05-07T07:21:00Z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