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80D937" w14:textId="77777777" w:rsidR="00A604B6" w:rsidRDefault="00A604B6">
      <w:pPr>
        <w:jc w:val="center"/>
      </w:pPr>
    </w:p>
    <w:p w14:paraId="4C19F523" w14:textId="77777777" w:rsidR="00A604B6" w:rsidRDefault="00A604B6">
      <w:pPr>
        <w:jc w:val="center"/>
      </w:pPr>
    </w:p>
    <w:p w14:paraId="1ADE179C" w14:textId="77777777" w:rsidR="00A604B6" w:rsidRDefault="00000000">
      <w:pPr>
        <w:jc w:val="both"/>
        <w:rPr>
          <w:sz w:val="20"/>
          <w:szCs w:val="20"/>
        </w:rPr>
      </w:pPr>
      <w:r>
        <w:rPr>
          <w:sz w:val="20"/>
          <w:szCs w:val="20"/>
        </w:rPr>
        <w:t>Informacja prasowa</w:t>
      </w:r>
    </w:p>
    <w:p w14:paraId="553C719F" w14:textId="3B1D52A3" w:rsidR="00A604B6" w:rsidRDefault="00D401B8">
      <w:pPr>
        <w:jc w:val="right"/>
        <w:rPr>
          <w:sz w:val="20"/>
          <w:szCs w:val="20"/>
        </w:rPr>
      </w:pPr>
      <w:r>
        <w:rPr>
          <w:sz w:val="20"/>
          <w:szCs w:val="20"/>
        </w:rPr>
        <w:t>0</w:t>
      </w:r>
      <w:r w:rsidR="004945C2">
        <w:rPr>
          <w:sz w:val="20"/>
          <w:szCs w:val="20"/>
        </w:rPr>
        <w:t>7</w:t>
      </w:r>
      <w:r>
        <w:rPr>
          <w:sz w:val="20"/>
          <w:szCs w:val="20"/>
        </w:rPr>
        <w:t>.05.2026</w:t>
      </w:r>
    </w:p>
    <w:p w14:paraId="0ADFB236" w14:textId="77777777" w:rsidR="00A604B6" w:rsidRDefault="00A604B6">
      <w:pPr>
        <w:jc w:val="both"/>
        <w:rPr>
          <w:sz w:val="20"/>
          <w:szCs w:val="20"/>
        </w:rPr>
      </w:pPr>
    </w:p>
    <w:p w14:paraId="42C4861A" w14:textId="77777777" w:rsidR="00A604B6" w:rsidRDefault="00000000">
      <w:pPr>
        <w:spacing w:after="80"/>
        <w:jc w:val="center"/>
        <w:rPr>
          <w:b/>
          <w:bCs/>
        </w:rPr>
      </w:pPr>
      <w:r>
        <w:rPr>
          <w:b/>
          <w:bCs/>
        </w:rPr>
        <w:t>Ponad 70 proc. aktywnych Polaków sięga po suplementy. Czysty skład ważniejszy niż reklama</w:t>
      </w:r>
    </w:p>
    <w:p w14:paraId="08596E0A" w14:textId="081E7434" w:rsidR="00A604B6" w:rsidRDefault="00000000">
      <w:pPr>
        <w:spacing w:before="240" w:after="240"/>
        <w:jc w:val="both"/>
        <w:rPr>
          <w:b/>
          <w:bCs/>
          <w:sz w:val="20"/>
          <w:szCs w:val="20"/>
        </w:rPr>
      </w:pPr>
      <w:r>
        <w:rPr>
          <w:b/>
          <w:bCs/>
          <w:sz w:val="20"/>
          <w:szCs w:val="20"/>
        </w:rPr>
        <w:t xml:space="preserve">Ponad siedem na dziesięć aktywnych Polaków stosuje suplementy diety przynajmniej od czasu do czasu, a niemal 40 proc. robi to regularnie – wynika z badania BioStat przeprowadzonego na zlecenie Power Elements. Jednocześnie konsumenci coraz rzadziej wybierają przypadkowo: liczy się czysty skład, jasna informacja o działaniu i wiarygodność. Coraz częściej uwagę przyciągają także produkty łączące wiele składników w jednej formule, w tym kategoria greens i superfoods, choć – jak pokazuje badanie – wciąż nie jest ona w pełni zrozumiała dla użytkowników. W świecie presji czasu, wielozadaniowości i spadków energii suplementacja staje się elementem codziennej rutyny, ale już </w:t>
      </w:r>
      <w:r w:rsidR="00D401B8">
        <w:rPr>
          <w:b/>
          <w:bCs/>
          <w:sz w:val="20"/>
          <w:szCs w:val="20"/>
        </w:rPr>
        <w:t>niebezrefleksyjną</w:t>
      </w:r>
      <w:r>
        <w:rPr>
          <w:b/>
          <w:bCs/>
          <w:sz w:val="20"/>
          <w:szCs w:val="20"/>
        </w:rPr>
        <w:t xml:space="preserve"> obietnicą szybkiego efektu.</w:t>
      </w:r>
    </w:p>
    <w:p w14:paraId="69DF19E5" w14:textId="77777777" w:rsidR="00A604B6" w:rsidRDefault="00000000">
      <w:pPr>
        <w:jc w:val="both"/>
        <w:rPr>
          <w:b/>
          <w:bCs/>
          <w:sz w:val="20"/>
          <w:szCs w:val="20"/>
        </w:rPr>
      </w:pPr>
      <w:r>
        <w:rPr>
          <w:b/>
          <w:bCs/>
          <w:sz w:val="20"/>
          <w:szCs w:val="20"/>
        </w:rPr>
        <w:t>Życie na wysokich obrotach</w:t>
      </w:r>
    </w:p>
    <w:p w14:paraId="2EF16319" w14:textId="77777777" w:rsidR="00A604B6" w:rsidRDefault="00A604B6">
      <w:pPr>
        <w:jc w:val="both"/>
        <w:rPr>
          <w:b/>
          <w:bCs/>
          <w:sz w:val="20"/>
          <w:szCs w:val="20"/>
        </w:rPr>
      </w:pPr>
    </w:p>
    <w:p w14:paraId="7D73880D" w14:textId="77777777" w:rsidR="00A604B6" w:rsidRDefault="00000000">
      <w:pPr>
        <w:jc w:val="both"/>
        <w:rPr>
          <w:sz w:val="20"/>
          <w:szCs w:val="20"/>
        </w:rPr>
      </w:pPr>
      <w:r>
        <w:rPr>
          <w:sz w:val="20"/>
          <w:szCs w:val="20"/>
        </w:rPr>
        <w:t>Ponad 60 proc. aktywnych Polaków opisuje swoje życie jako intensywne, a niemal trzy czwarte funkcjonuje na co dzień w trybie wielozadaniowym. To nie tylko deklaracje – za nimi stoją konkretne konsekwencje. Najczęściej wskazywane trudności w codziennym funkcjonowaniu to spadek energii w ciągu dnia, napięcie i stres oraz obniżona motywacja. W praktyce oznacza to, że potrzeba „wsparcia” organizmu jest realnym doświadczeniem dużej części społeczeństwa.</w:t>
      </w:r>
    </w:p>
    <w:p w14:paraId="54374FFC" w14:textId="77777777" w:rsidR="00A604B6" w:rsidRDefault="00A604B6">
      <w:pPr>
        <w:jc w:val="both"/>
        <w:rPr>
          <w:sz w:val="20"/>
          <w:szCs w:val="20"/>
        </w:rPr>
      </w:pPr>
    </w:p>
    <w:p w14:paraId="69045AB9" w14:textId="77777777" w:rsidR="00A604B6" w:rsidRDefault="00000000">
      <w:pPr>
        <w:jc w:val="both"/>
        <w:rPr>
          <w:sz w:val="20"/>
          <w:szCs w:val="20"/>
        </w:rPr>
      </w:pPr>
      <w:r>
        <w:rPr>
          <w:sz w:val="20"/>
          <w:szCs w:val="20"/>
        </w:rPr>
        <w:t xml:space="preserve">– </w:t>
      </w:r>
      <w:r>
        <w:rPr>
          <w:i/>
          <w:iCs/>
          <w:sz w:val="20"/>
          <w:szCs w:val="20"/>
        </w:rPr>
        <w:t>W wynikach badania szczególnie istotne jest to, że respondenci nie mówią wyłącznie o zmęczeniu fizycznym. Bardzo wyraźnie pojawiają się obciążenia poznawcze: presja czasu, przeciążenie informacyjne, trudności z regeneracją po pracy czy funkcjonowanie w trybie wielozadaniowym. To dobrze opisuje współczesny styl życia osób aktywnych zawodowo i fizycznie. W takim kontekście dbanie o zdrowie nie powinno być traktowane jako reakcja na kryzys, ale jako codzienna praktyka obejmująca sen, dietę, aktywność, odpoczynek i świadome uzupełnianie ewentualnych niedoborów</w:t>
      </w:r>
      <w:r>
        <w:rPr>
          <w:sz w:val="20"/>
          <w:szCs w:val="20"/>
        </w:rPr>
        <w:t xml:space="preserve"> – komentuje dr hab. Katarzyna Kasperkiewicz, prof. Uniwersytetu Śląskiego, współpracująca przy tworzeniu Power Elements – nowego suplementu diety z kategorii greens i superfoods, wprowadzanego na polski rynek.</w:t>
      </w:r>
    </w:p>
    <w:p w14:paraId="671965CA" w14:textId="77777777" w:rsidR="00A604B6" w:rsidRDefault="00A604B6">
      <w:pPr>
        <w:jc w:val="both"/>
        <w:rPr>
          <w:sz w:val="20"/>
          <w:szCs w:val="20"/>
        </w:rPr>
      </w:pPr>
    </w:p>
    <w:p w14:paraId="5462D684" w14:textId="77777777" w:rsidR="00A604B6" w:rsidRDefault="00000000">
      <w:pPr>
        <w:jc w:val="both"/>
        <w:rPr>
          <w:b/>
          <w:bCs/>
          <w:sz w:val="20"/>
          <w:szCs w:val="20"/>
        </w:rPr>
      </w:pPr>
      <w:r>
        <w:rPr>
          <w:b/>
          <w:bCs/>
          <w:sz w:val="20"/>
          <w:szCs w:val="20"/>
        </w:rPr>
        <w:t>Suplementacja jako element codziennej rutyny</w:t>
      </w:r>
    </w:p>
    <w:p w14:paraId="6ECC6183" w14:textId="77777777" w:rsidR="00A604B6" w:rsidRDefault="00A604B6">
      <w:pPr>
        <w:jc w:val="both"/>
        <w:rPr>
          <w:b/>
          <w:bCs/>
          <w:sz w:val="20"/>
          <w:szCs w:val="20"/>
        </w:rPr>
      </w:pPr>
    </w:p>
    <w:p w14:paraId="31C5DD72" w14:textId="77777777" w:rsidR="00A604B6" w:rsidRDefault="00000000">
      <w:pPr>
        <w:jc w:val="both"/>
        <w:rPr>
          <w:sz w:val="20"/>
          <w:szCs w:val="20"/>
        </w:rPr>
      </w:pPr>
      <w:r>
        <w:rPr>
          <w:sz w:val="20"/>
          <w:szCs w:val="20"/>
        </w:rPr>
        <w:t>W tym kontekście nie dziwi skala sięgania po suplementy diety. Ponad siedem na dziesięć osób deklaruje, że korzysta z nich przynajmniej od czasu do czasu, a niemal 40 proc. robi to regularnie. Najczęściej wybierane są preparaty witaminowo-mineralne – witamina D, magnez czy kwasy omega – czyli rozwiązania kojarzone raczej z uzupełnieniem codziennej diety niż szybkim efektem.</w:t>
      </w:r>
    </w:p>
    <w:p w14:paraId="0ECD25D3" w14:textId="77777777" w:rsidR="00A604B6" w:rsidRDefault="00A604B6">
      <w:pPr>
        <w:jc w:val="both"/>
        <w:rPr>
          <w:sz w:val="20"/>
          <w:szCs w:val="20"/>
        </w:rPr>
      </w:pPr>
    </w:p>
    <w:p w14:paraId="6F30C719" w14:textId="77777777" w:rsidR="00A604B6" w:rsidRDefault="00000000">
      <w:pPr>
        <w:jc w:val="both"/>
        <w:rPr>
          <w:sz w:val="20"/>
          <w:szCs w:val="20"/>
        </w:rPr>
      </w:pPr>
      <w:r>
        <w:rPr>
          <w:sz w:val="20"/>
          <w:szCs w:val="20"/>
        </w:rPr>
        <w:t>Co istotne, suplementacja przestaje być działaniem incydentalnym. Wśród osób stosujących suplementy aż 61,6 proc. deklaruje codzienne, regularne ich przyjmowanie. Jednocześnie większość badanych postrzega ją jako wsparcie w funkcjonowaniu przy intensywnym trybie życia, choć nie oznacza to bezwarunkowego zaufania. W tym kontekście rośnie znaczenie rozwiązań upraszczających codzienną suplementację – takich, które pozwalają ograniczyć liczbę przyjmowanych produktów do jednego, bardziej kompleksowego wyboru.</w:t>
      </w:r>
    </w:p>
    <w:p w14:paraId="3D52F3CE" w14:textId="77777777" w:rsidR="00A604B6" w:rsidRDefault="00A604B6">
      <w:pPr>
        <w:jc w:val="both"/>
        <w:rPr>
          <w:sz w:val="20"/>
          <w:szCs w:val="20"/>
        </w:rPr>
      </w:pPr>
    </w:p>
    <w:p w14:paraId="32600B11" w14:textId="77777777" w:rsidR="00A604B6" w:rsidRDefault="00000000">
      <w:pPr>
        <w:jc w:val="both"/>
        <w:rPr>
          <w:sz w:val="20"/>
          <w:szCs w:val="20"/>
        </w:rPr>
      </w:pPr>
      <w:r>
        <w:rPr>
          <w:sz w:val="20"/>
          <w:szCs w:val="20"/>
        </w:rPr>
        <w:t xml:space="preserve">Sceptycyzm wciąż jest wyraźnie obecny. Wśród osób, które nie stosują suplementów, najczęściej pojawia się brak wiary w ich skuteczność, ale też poczucie zagubienia w nadmiarze produktów czy brak </w:t>
      </w:r>
      <w:r>
        <w:rPr>
          <w:sz w:val="20"/>
          <w:szCs w:val="20"/>
        </w:rPr>
        <w:lastRenderedPageBreak/>
        <w:t>odczuwalnych efektów. To ważny sygnał dla rynku: problemem nie jest już dostępność, lecz selekcja i wiarygodność.</w:t>
      </w:r>
    </w:p>
    <w:p w14:paraId="29954DDD" w14:textId="77777777" w:rsidR="00A604B6" w:rsidRDefault="00A604B6">
      <w:pPr>
        <w:jc w:val="both"/>
        <w:rPr>
          <w:sz w:val="20"/>
          <w:szCs w:val="20"/>
        </w:rPr>
      </w:pPr>
    </w:p>
    <w:p w14:paraId="5FD8E416" w14:textId="77777777" w:rsidR="00A604B6" w:rsidRDefault="00000000">
      <w:pPr>
        <w:jc w:val="both"/>
        <w:rPr>
          <w:b/>
          <w:bCs/>
          <w:sz w:val="20"/>
          <w:szCs w:val="20"/>
        </w:rPr>
      </w:pPr>
      <w:r>
        <w:rPr>
          <w:b/>
          <w:bCs/>
          <w:sz w:val="20"/>
          <w:szCs w:val="20"/>
        </w:rPr>
        <w:t>Czysty skład, przejrzystość i zaufanie</w:t>
      </w:r>
    </w:p>
    <w:p w14:paraId="1EB300CD" w14:textId="77777777" w:rsidR="00A604B6" w:rsidRDefault="00A604B6">
      <w:pPr>
        <w:jc w:val="both"/>
        <w:rPr>
          <w:b/>
          <w:bCs/>
          <w:sz w:val="20"/>
          <w:szCs w:val="20"/>
        </w:rPr>
      </w:pPr>
    </w:p>
    <w:p w14:paraId="54328606" w14:textId="77777777" w:rsidR="00A604B6" w:rsidRDefault="00000000">
      <w:pPr>
        <w:jc w:val="both"/>
        <w:rPr>
          <w:sz w:val="20"/>
          <w:szCs w:val="20"/>
        </w:rPr>
      </w:pPr>
      <w:r>
        <w:rPr>
          <w:sz w:val="20"/>
          <w:szCs w:val="20"/>
        </w:rPr>
        <w:t>Najwyżej oceniany jest czysty skład – rozumiany jako obecność naturalnych składników i brak zbędnych dodatków – ze średnią 4,25 w pięciopunktowej skali oraz jasna, zrozumiała informacja o działaniu produktu (4,14). Dopiero w dalszej kolejności pojawiają się cena (3,78) oraz rekomendacje ekspertów (3,51).</w:t>
      </w:r>
    </w:p>
    <w:p w14:paraId="314C6DF2" w14:textId="77777777" w:rsidR="00A604B6" w:rsidRDefault="00A604B6">
      <w:pPr>
        <w:jc w:val="both"/>
        <w:rPr>
          <w:sz w:val="20"/>
          <w:szCs w:val="20"/>
        </w:rPr>
      </w:pPr>
    </w:p>
    <w:p w14:paraId="5C22A79E" w14:textId="77777777" w:rsidR="00A604B6" w:rsidRDefault="00000000">
      <w:pPr>
        <w:jc w:val="both"/>
        <w:rPr>
          <w:sz w:val="20"/>
          <w:szCs w:val="20"/>
        </w:rPr>
      </w:pPr>
      <w:r>
        <w:rPr>
          <w:sz w:val="20"/>
          <w:szCs w:val="20"/>
        </w:rPr>
        <w:t>Jeszcze wyraźniej widać to w odpowiedziach dotyczących nowych produktów. Dla niemal połowy badanych kluczowym czynnikiem zachęcającym do zakupu są dane lub badania potwierdzające działanie suplementu, a równie istotne okazują się transparentny skład i uczciwa komunikacja. Znaczenie influencerów czy reklam pozostaje marginalne.</w:t>
      </w:r>
    </w:p>
    <w:p w14:paraId="388535E9" w14:textId="77777777" w:rsidR="00A604B6" w:rsidRDefault="00A604B6">
      <w:pPr>
        <w:jc w:val="both"/>
        <w:rPr>
          <w:sz w:val="20"/>
          <w:szCs w:val="20"/>
        </w:rPr>
      </w:pPr>
    </w:p>
    <w:p w14:paraId="6971F97E" w14:textId="77777777" w:rsidR="00A604B6" w:rsidRDefault="00000000">
      <w:pPr>
        <w:jc w:val="both"/>
        <w:rPr>
          <w:sz w:val="20"/>
          <w:szCs w:val="20"/>
        </w:rPr>
      </w:pPr>
      <w:r>
        <w:rPr>
          <w:sz w:val="20"/>
          <w:szCs w:val="20"/>
        </w:rPr>
        <w:t>Zaufanie budowane jest gdzie indziej – przede wszystkim w relacji ze specjalistami. Aż 71,4 proc. respondentów wskazuje lekarza jako najbardziej wiarygodne źródło informacji o suplementach, a ponad 40 proc. dietetyka. To pokazuje, że decyzje zakupowe coraz częściej mają charakter racjonalny i oparty na wiedzy, a nie wyłącznie na przekazie producenta.</w:t>
      </w:r>
    </w:p>
    <w:p w14:paraId="547D4C69" w14:textId="77777777" w:rsidR="00A604B6" w:rsidRDefault="00A604B6">
      <w:pPr>
        <w:jc w:val="both"/>
        <w:rPr>
          <w:sz w:val="20"/>
          <w:szCs w:val="20"/>
        </w:rPr>
      </w:pPr>
    </w:p>
    <w:p w14:paraId="65E938BA" w14:textId="77777777" w:rsidR="00A604B6" w:rsidRDefault="00000000">
      <w:pPr>
        <w:jc w:val="both"/>
        <w:rPr>
          <w:sz w:val="20"/>
          <w:szCs w:val="20"/>
        </w:rPr>
      </w:pPr>
      <w:r>
        <w:rPr>
          <w:sz w:val="20"/>
          <w:szCs w:val="20"/>
        </w:rPr>
        <w:t xml:space="preserve">– </w:t>
      </w:r>
      <w:r>
        <w:rPr>
          <w:i/>
          <w:iCs/>
          <w:sz w:val="20"/>
          <w:szCs w:val="20"/>
        </w:rPr>
        <w:t>Konsument suplementów jest dziś znacznie bardziej wymagający niż jeszcze kilka lat temu. Nie wystarcza mu ogólna obietnica „lepszego samopoczucia”. Oczekuje informacji o składzie, przeznaczeniu produktu, sposobie stosowania i podstawach jego działania. To bardzo zdrowy kierunek, bo suplement diety powinien być rozumiany jako uzupełnienie prawidłowej diety, a nie jej zamiennik ani alternatywa dla konsultacji medycznej. Im bardziej transparentna komunikacja, tym mniejsze ryzyko błędnych oczekiwań po stronie użytkownika</w:t>
      </w:r>
      <w:r>
        <w:rPr>
          <w:sz w:val="20"/>
          <w:szCs w:val="20"/>
        </w:rPr>
        <w:t xml:space="preserve"> – podkreśla dr hab. Katarzyna Kasperkiewicz, prof. Uniwersytetu Śląskiego.</w:t>
      </w:r>
    </w:p>
    <w:p w14:paraId="3F321694" w14:textId="77777777" w:rsidR="00A604B6" w:rsidRDefault="00A604B6">
      <w:pPr>
        <w:jc w:val="both"/>
        <w:rPr>
          <w:sz w:val="20"/>
          <w:szCs w:val="20"/>
        </w:rPr>
      </w:pPr>
    </w:p>
    <w:p w14:paraId="7F9911E4" w14:textId="77777777" w:rsidR="00A604B6" w:rsidRDefault="00000000">
      <w:pPr>
        <w:jc w:val="both"/>
        <w:rPr>
          <w:b/>
          <w:bCs/>
          <w:sz w:val="20"/>
          <w:szCs w:val="20"/>
        </w:rPr>
      </w:pPr>
      <w:r>
        <w:rPr>
          <w:b/>
          <w:bCs/>
          <w:sz w:val="20"/>
          <w:szCs w:val="20"/>
        </w:rPr>
        <w:t>Jeden produkt zamiast wielu?</w:t>
      </w:r>
    </w:p>
    <w:p w14:paraId="2E5047C6" w14:textId="77777777" w:rsidR="00A604B6" w:rsidRDefault="00A604B6">
      <w:pPr>
        <w:jc w:val="both"/>
        <w:rPr>
          <w:b/>
          <w:bCs/>
          <w:sz w:val="20"/>
          <w:szCs w:val="20"/>
        </w:rPr>
      </w:pPr>
    </w:p>
    <w:p w14:paraId="58DE38CA" w14:textId="77777777" w:rsidR="00A604B6" w:rsidRDefault="00000000">
      <w:pPr>
        <w:jc w:val="both"/>
        <w:rPr>
          <w:sz w:val="20"/>
          <w:szCs w:val="20"/>
        </w:rPr>
      </w:pPr>
      <w:r>
        <w:rPr>
          <w:sz w:val="20"/>
          <w:szCs w:val="20"/>
        </w:rPr>
        <w:t>Na tym tle wyraźnie rysuje się jeszcze jeden trend: zainteresowanie rozwiązaniami kompleksowymi. Co czwarty badany deklaruje, że przy wyborze suplementu ważna byłaby dla niego możliwość korzystania z jednego produktu zawierającego wiele składników wspierających różne obszary funkcjonowania. To kierunek, w którym rozwija się m.in. kategoria produktów typu greens i superfoods, łączących składniki roślinne, witaminy i inne substancje aktywne w jednej formule. W świecie, w którym największym obciążeniem jest wielozadaniowość, upraszczanie codziennych wyborów staje się naturalnym kierunkiem.</w:t>
      </w:r>
    </w:p>
    <w:p w14:paraId="6035909F" w14:textId="77777777" w:rsidR="00A604B6" w:rsidRDefault="00A604B6">
      <w:pPr>
        <w:jc w:val="both"/>
        <w:rPr>
          <w:sz w:val="20"/>
          <w:szCs w:val="20"/>
        </w:rPr>
      </w:pPr>
    </w:p>
    <w:p w14:paraId="01FA0B8B" w14:textId="77777777" w:rsidR="00A604B6" w:rsidRDefault="00000000">
      <w:pPr>
        <w:jc w:val="both"/>
        <w:rPr>
          <w:sz w:val="20"/>
          <w:szCs w:val="20"/>
        </w:rPr>
      </w:pPr>
      <w:r>
        <w:rPr>
          <w:sz w:val="20"/>
          <w:szCs w:val="20"/>
        </w:rPr>
        <w:t>Nie oznacza to jednak, że więcej składników automatycznie znaczy lepiej. W przypadku preparatów wieloskładnikowych szczególnego znaczenia nabierają czytelność składu, właściwe dawkowanie oraz świadomość, że suplement powinien odpowiadać konkretnym potrzebom, a nie zastępować zbilansowaną dietę czy zdrowe nawyki.</w:t>
      </w:r>
    </w:p>
    <w:p w14:paraId="7099768F" w14:textId="77777777" w:rsidR="00A604B6" w:rsidRDefault="00A604B6">
      <w:pPr>
        <w:jc w:val="both"/>
        <w:rPr>
          <w:sz w:val="20"/>
          <w:szCs w:val="20"/>
        </w:rPr>
      </w:pPr>
    </w:p>
    <w:p w14:paraId="4A664C74" w14:textId="77777777" w:rsidR="00A604B6" w:rsidRDefault="00000000">
      <w:pPr>
        <w:jc w:val="both"/>
        <w:rPr>
          <w:b/>
          <w:bCs/>
          <w:sz w:val="20"/>
          <w:szCs w:val="20"/>
        </w:rPr>
      </w:pPr>
      <w:r>
        <w:rPr>
          <w:b/>
          <w:bCs/>
          <w:sz w:val="20"/>
          <w:szCs w:val="20"/>
        </w:rPr>
        <w:t>Greens i superfoods: rozpoznawalne, ale jeszcze nieoswojone</w:t>
      </w:r>
    </w:p>
    <w:p w14:paraId="518FDC53" w14:textId="77777777" w:rsidR="00A604B6" w:rsidRDefault="00A604B6">
      <w:pPr>
        <w:jc w:val="both"/>
        <w:rPr>
          <w:b/>
          <w:bCs/>
          <w:sz w:val="20"/>
          <w:szCs w:val="20"/>
        </w:rPr>
      </w:pPr>
    </w:p>
    <w:p w14:paraId="1704425B" w14:textId="77777777" w:rsidR="00A604B6" w:rsidRDefault="00000000">
      <w:pPr>
        <w:jc w:val="both"/>
        <w:rPr>
          <w:sz w:val="20"/>
          <w:szCs w:val="20"/>
        </w:rPr>
      </w:pPr>
      <w:r>
        <w:rPr>
          <w:sz w:val="20"/>
          <w:szCs w:val="20"/>
        </w:rPr>
        <w:t>Jednocześnie nie wszystkie segmenty rynku rozwijają się w tym samym tempie. Produkty typu greens czy superfoods są rozpoznawalne, ale wciąż nie do końca zrozumiałe. Blisko 65 proc. badanych zetknęło się z tą kategorią, jednak tylko co trzeci deklaruje, że naprawdę wie, czym są takie produkty, a regularne stosowanie pozostaje marginalne. To obszar, w którym potencjał idzie w parze z potrzebą edukacji.</w:t>
      </w:r>
    </w:p>
    <w:p w14:paraId="19726D9C" w14:textId="77777777" w:rsidR="00A604B6" w:rsidRDefault="00A604B6">
      <w:pPr>
        <w:jc w:val="both"/>
        <w:rPr>
          <w:sz w:val="20"/>
          <w:szCs w:val="20"/>
        </w:rPr>
      </w:pPr>
    </w:p>
    <w:p w14:paraId="55E3B743" w14:textId="77777777" w:rsidR="00A604B6" w:rsidRDefault="00000000">
      <w:pPr>
        <w:jc w:val="both"/>
        <w:rPr>
          <w:sz w:val="20"/>
          <w:szCs w:val="20"/>
        </w:rPr>
      </w:pPr>
      <w:r>
        <w:rPr>
          <w:sz w:val="20"/>
          <w:szCs w:val="20"/>
        </w:rPr>
        <w:lastRenderedPageBreak/>
        <w:t>Najczęściej wskazywane oczekiwania to wsparcie odporności (52,5 proc.), mniejsze odczuwanie zmęczenia psychicznego (45,9 proc.) oraz poprawa samopoczucia i stabilnej energii (ok. 43 proc.). Jednocześnie badani zachowują ostrożność wobec nowych kategorii. To pokazuje, że sama atrakcyjna forma czy modna nazwa nie wystarczą, jeśli za produktem nie idzie zrozumiała informacja i wiarygodność.</w:t>
      </w:r>
    </w:p>
    <w:p w14:paraId="1BFA6B05" w14:textId="77777777" w:rsidR="00A604B6" w:rsidRDefault="00A604B6">
      <w:pPr>
        <w:jc w:val="both"/>
        <w:rPr>
          <w:sz w:val="20"/>
          <w:szCs w:val="20"/>
        </w:rPr>
      </w:pPr>
    </w:p>
    <w:p w14:paraId="70E864F2" w14:textId="77777777" w:rsidR="00A604B6" w:rsidRDefault="00000000">
      <w:pPr>
        <w:jc w:val="both"/>
        <w:rPr>
          <w:b/>
          <w:bCs/>
          <w:sz w:val="20"/>
          <w:szCs w:val="20"/>
        </w:rPr>
      </w:pPr>
      <w:r>
        <w:rPr>
          <w:b/>
          <w:bCs/>
          <w:sz w:val="20"/>
          <w:szCs w:val="20"/>
        </w:rPr>
        <w:t>Świadome wybory zamiast prostych obietnic</w:t>
      </w:r>
    </w:p>
    <w:p w14:paraId="1E7598B8" w14:textId="77777777" w:rsidR="00A604B6" w:rsidRDefault="00A604B6">
      <w:pPr>
        <w:jc w:val="both"/>
        <w:rPr>
          <w:sz w:val="20"/>
          <w:szCs w:val="20"/>
        </w:rPr>
      </w:pPr>
    </w:p>
    <w:p w14:paraId="2070879D" w14:textId="77777777" w:rsidR="00A604B6" w:rsidRDefault="00000000">
      <w:pPr>
        <w:jc w:val="both"/>
        <w:rPr>
          <w:sz w:val="20"/>
          <w:szCs w:val="20"/>
        </w:rPr>
      </w:pPr>
      <w:r>
        <w:rPr>
          <w:sz w:val="20"/>
          <w:szCs w:val="20"/>
        </w:rPr>
        <w:t>Wnioski z badania są spójne: suplementy diety stały się elementem codzienności aktywnych Polaków, ale ich wybór coraz rzadziej jest przypadkowy. Rosnąca świadomość zdrowotna nie polega dziś wyłącznie na sięganiu po kolejne produkty, lecz na zadawaniu pytań – o skład, sens stosowania i realną wartość.</w:t>
      </w:r>
    </w:p>
    <w:p w14:paraId="180F516D" w14:textId="77777777" w:rsidR="00A604B6" w:rsidRDefault="00A604B6">
      <w:pPr>
        <w:jc w:val="both"/>
        <w:rPr>
          <w:sz w:val="20"/>
          <w:szCs w:val="20"/>
        </w:rPr>
      </w:pPr>
    </w:p>
    <w:p w14:paraId="1EB38FB4" w14:textId="77777777" w:rsidR="00A604B6" w:rsidRDefault="00000000">
      <w:pPr>
        <w:jc w:val="both"/>
        <w:rPr>
          <w:sz w:val="20"/>
          <w:szCs w:val="20"/>
        </w:rPr>
      </w:pPr>
      <w:r>
        <w:rPr>
          <w:sz w:val="20"/>
          <w:szCs w:val="20"/>
        </w:rPr>
        <w:t>Warto przy tym pamiętać, że suplementy diety nie są lekami i nie służą leczeniu chorób. Mogą stanowić uzupełnienie diety, ale ich stosowanie powinno być przemyślane i – w razie wątpliwości – skonsultowane ze specjalistą. To właśnie w tej równowadze między potrzebą wsparcia a rosnącą ostrożnością kształtuje się dziś rynek suplementów w Polsce.</w:t>
      </w:r>
    </w:p>
    <w:p w14:paraId="699C9C58" w14:textId="77777777" w:rsidR="00A604B6" w:rsidRDefault="00A604B6">
      <w:pPr>
        <w:jc w:val="both"/>
        <w:rPr>
          <w:sz w:val="20"/>
          <w:szCs w:val="20"/>
        </w:rPr>
      </w:pPr>
    </w:p>
    <w:p w14:paraId="7745039D" w14:textId="77777777" w:rsidR="00D401B8" w:rsidRDefault="00000000">
      <w:pPr>
        <w:jc w:val="both"/>
        <w:rPr>
          <w:sz w:val="16"/>
          <w:szCs w:val="16"/>
        </w:rPr>
      </w:pPr>
      <w:r>
        <w:rPr>
          <w:b/>
          <w:bCs/>
          <w:sz w:val="16"/>
          <w:szCs w:val="16"/>
        </w:rPr>
        <w:t>O Power Elements</w:t>
      </w:r>
    </w:p>
    <w:p w14:paraId="766E9F68" w14:textId="648E591C" w:rsidR="00D401B8" w:rsidRDefault="00000000">
      <w:pPr>
        <w:jc w:val="both"/>
        <w:rPr>
          <w:sz w:val="20"/>
          <w:szCs w:val="20"/>
        </w:rPr>
      </w:pPr>
      <w:r>
        <w:rPr>
          <w:sz w:val="16"/>
          <w:szCs w:val="16"/>
        </w:rPr>
        <w:t>Power Elements to suplement diety z kategorii greens i superfoods, o wieloskładnikowej formule w formie proszku do codziennego stosowania. Jedna porcja produktu łączy 77 składników aktywnych, w tym surowce pochodzenia roślinnego, witaminy, minerały, probiotyki, prebiotyki, adaptogeny oraz superfoods. Koncepcja Power Elements opiera się na jednym, prostym rytuale dziennym, zaprojektowanym dla osób prowadzących aktywny tryb życia, pracujących umysłowo i dbających o zdrowie w sposób świadomy. Power Elements jest wyprodukowany w Polsce i charakteryzuje się przemyślanym i dopracowanym składem - bez zbędnych dodatków.</w:t>
      </w:r>
    </w:p>
    <w:p w14:paraId="3826BF66" w14:textId="38A03DC6" w:rsidR="00A604B6" w:rsidRDefault="00000000">
      <w:pPr>
        <w:jc w:val="both"/>
        <w:rPr>
          <w:b/>
          <w:bCs/>
          <w:sz w:val="20"/>
          <w:szCs w:val="20"/>
        </w:rPr>
      </w:pPr>
      <w:r>
        <w:rPr>
          <w:sz w:val="20"/>
          <w:szCs w:val="20"/>
        </w:rPr>
        <w:br/>
      </w:r>
      <w:r>
        <w:rPr>
          <w:b/>
          <w:bCs/>
          <w:sz w:val="20"/>
          <w:szCs w:val="20"/>
        </w:rPr>
        <w:t>Kontakt dla mediów:</w:t>
      </w:r>
    </w:p>
    <w:p w14:paraId="4C24982D" w14:textId="32EED343" w:rsidR="00D401B8" w:rsidRDefault="00000000" w:rsidP="00D401B8">
      <w:pPr>
        <w:spacing w:line="240" w:lineRule="auto"/>
        <w:jc w:val="both"/>
        <w:rPr>
          <w:sz w:val="20"/>
          <w:szCs w:val="20"/>
        </w:rPr>
      </w:pPr>
      <w:r>
        <w:rPr>
          <w:sz w:val="20"/>
          <w:szCs w:val="20"/>
        </w:rPr>
        <w:t>Ewelina Jaskuła</w:t>
      </w:r>
    </w:p>
    <w:p w14:paraId="432633C0" w14:textId="554C183C" w:rsidR="00D401B8" w:rsidRDefault="00000000" w:rsidP="00D401B8">
      <w:pPr>
        <w:spacing w:line="240" w:lineRule="auto"/>
        <w:jc w:val="both"/>
        <w:rPr>
          <w:sz w:val="20"/>
          <w:szCs w:val="20"/>
        </w:rPr>
      </w:pPr>
      <w:r>
        <w:rPr>
          <w:sz w:val="20"/>
          <w:szCs w:val="20"/>
        </w:rPr>
        <w:t>Tel: +48 665 339</w:t>
      </w:r>
      <w:r w:rsidR="00D401B8">
        <w:rPr>
          <w:sz w:val="20"/>
          <w:szCs w:val="20"/>
        </w:rPr>
        <w:t> </w:t>
      </w:r>
      <w:r>
        <w:rPr>
          <w:sz w:val="20"/>
          <w:szCs w:val="20"/>
        </w:rPr>
        <w:t>877</w:t>
      </w:r>
    </w:p>
    <w:p w14:paraId="41898751" w14:textId="29384EA8" w:rsidR="00A604B6" w:rsidRDefault="00000000" w:rsidP="00D401B8">
      <w:pPr>
        <w:spacing w:line="240" w:lineRule="auto"/>
        <w:jc w:val="both"/>
        <w:rPr>
          <w:sz w:val="20"/>
          <w:szCs w:val="20"/>
        </w:rPr>
      </w:pPr>
      <w:r>
        <w:rPr>
          <w:sz w:val="20"/>
          <w:szCs w:val="20"/>
        </w:rPr>
        <w:t xml:space="preserve">E-mail: </w:t>
      </w:r>
      <w:r w:rsidR="00DB6A4B" w:rsidRPr="00DB6A4B">
        <w:rPr>
          <w:sz w:val="20"/>
          <w:szCs w:val="20"/>
        </w:rPr>
        <w:t>ewelina.jaskula@goodonepr.pl</w:t>
      </w:r>
    </w:p>
    <w:p w14:paraId="2C15DA63" w14:textId="77777777" w:rsidR="00DB6A4B" w:rsidRDefault="00DB6A4B" w:rsidP="00D401B8">
      <w:pPr>
        <w:spacing w:line="240" w:lineRule="auto"/>
        <w:jc w:val="both"/>
        <w:rPr>
          <w:sz w:val="20"/>
          <w:szCs w:val="20"/>
        </w:rPr>
      </w:pPr>
    </w:p>
    <w:p w14:paraId="63CDAA31" w14:textId="29D618C3" w:rsidR="00DB6A4B" w:rsidRDefault="00DB6A4B" w:rsidP="00D401B8">
      <w:pPr>
        <w:spacing w:line="240" w:lineRule="auto"/>
        <w:jc w:val="both"/>
        <w:rPr>
          <w:sz w:val="20"/>
          <w:szCs w:val="20"/>
        </w:rPr>
      </w:pPr>
      <w:r>
        <w:rPr>
          <w:sz w:val="20"/>
          <w:szCs w:val="20"/>
        </w:rPr>
        <w:t xml:space="preserve">Julia Knychała </w:t>
      </w:r>
    </w:p>
    <w:p w14:paraId="0579DA17" w14:textId="1525A7A4" w:rsidR="00DB6A4B" w:rsidRDefault="00DB6A4B" w:rsidP="00D401B8">
      <w:pPr>
        <w:spacing w:line="240" w:lineRule="auto"/>
        <w:jc w:val="both"/>
        <w:rPr>
          <w:sz w:val="20"/>
          <w:szCs w:val="20"/>
        </w:rPr>
      </w:pPr>
      <w:r>
        <w:rPr>
          <w:sz w:val="20"/>
          <w:szCs w:val="20"/>
        </w:rPr>
        <w:t>Tel: +48 796 990 064</w:t>
      </w:r>
    </w:p>
    <w:p w14:paraId="4A107D70" w14:textId="32FE10A8" w:rsidR="00DB6A4B" w:rsidRDefault="00DB6A4B" w:rsidP="00D401B8">
      <w:pPr>
        <w:spacing w:line="240" w:lineRule="auto"/>
        <w:jc w:val="both"/>
        <w:rPr>
          <w:sz w:val="20"/>
          <w:szCs w:val="20"/>
        </w:rPr>
      </w:pPr>
      <w:r>
        <w:rPr>
          <w:sz w:val="20"/>
          <w:szCs w:val="20"/>
        </w:rPr>
        <w:t xml:space="preserve">E-mail: </w:t>
      </w:r>
      <w:r w:rsidRPr="00DB6A4B">
        <w:rPr>
          <w:sz w:val="20"/>
          <w:szCs w:val="20"/>
        </w:rPr>
        <w:t>julia.knychala@goodonepr.pl</w:t>
      </w:r>
    </w:p>
    <w:p w14:paraId="7F805A72" w14:textId="77777777" w:rsidR="00DB6A4B" w:rsidRDefault="00DB6A4B" w:rsidP="00D401B8">
      <w:pPr>
        <w:spacing w:line="240" w:lineRule="auto"/>
        <w:jc w:val="both"/>
        <w:rPr>
          <w:sz w:val="20"/>
          <w:szCs w:val="20"/>
        </w:rPr>
      </w:pPr>
    </w:p>
    <w:sectPr w:rsidR="00DB6A4B">
      <w:headerReference w:type="default" r:id="rId7"/>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DADC44" w14:textId="77777777" w:rsidR="0035003D" w:rsidRDefault="0035003D">
      <w:pPr>
        <w:spacing w:line="240" w:lineRule="auto"/>
      </w:pPr>
      <w:r>
        <w:separator/>
      </w:r>
    </w:p>
  </w:endnote>
  <w:endnote w:type="continuationSeparator" w:id="0">
    <w:p w14:paraId="344CE111" w14:textId="77777777" w:rsidR="0035003D" w:rsidRDefault="003500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1AFFB96F-718D-48FE-859F-F5411D909BF3}"/>
  </w:font>
  <w:font w:name="Cambria">
    <w:panose1 w:val="02040503050406030204"/>
    <w:charset w:val="EE"/>
    <w:family w:val="roman"/>
    <w:pitch w:val="variable"/>
    <w:sig w:usb0="E00006FF" w:usb1="420024FF" w:usb2="02000000" w:usb3="00000000" w:csb0="0000019F" w:csb1="00000000"/>
    <w:embedRegular r:id="rId2" w:fontKey="{8AB98A39-04C6-4268-B936-6030D6D8D56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CE2F07" w14:textId="77777777" w:rsidR="0035003D" w:rsidRDefault="0035003D">
      <w:pPr>
        <w:spacing w:line="240" w:lineRule="auto"/>
      </w:pPr>
      <w:r>
        <w:separator/>
      </w:r>
    </w:p>
  </w:footnote>
  <w:footnote w:type="continuationSeparator" w:id="0">
    <w:p w14:paraId="6060AA7A" w14:textId="77777777" w:rsidR="0035003D" w:rsidRDefault="0035003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199C5" w14:textId="77777777" w:rsidR="00A604B6" w:rsidRDefault="00000000">
    <w:r>
      <w:rPr>
        <w:noProof/>
      </w:rPr>
      <w:drawing>
        <wp:anchor distT="114300" distB="114300" distL="114300" distR="114300" simplePos="0" relativeHeight="251658240" behindDoc="0" locked="0" layoutInCell="1" hidden="0" allowOverlap="1" wp14:anchorId="2E43FCF4" wp14:editId="014BEA92">
          <wp:simplePos x="0" y="0"/>
          <wp:positionH relativeFrom="page">
            <wp:posOffset>2784637</wp:posOffset>
          </wp:positionH>
          <wp:positionV relativeFrom="page">
            <wp:posOffset>20813</wp:posOffset>
          </wp:positionV>
          <wp:extent cx="1985963" cy="87352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85963" cy="873525"/>
                  </a:xfrm>
                  <a:prstGeom prst="rect">
                    <a:avLst/>
                  </a:prstGeom>
                  <a:ln/>
                </pic:spPr>
              </pic:pic>
            </a:graphicData>
          </a:graphic>
        </wp:anchor>
      </w:drawing>
    </w:r>
  </w:p>
  <w:p w14:paraId="53E4F5AE" w14:textId="77777777" w:rsidR="00A604B6" w:rsidRDefault="00A604B6">
    <w:pPr>
      <w:jc w:val="center"/>
    </w:pPr>
  </w:p>
  <w:p w14:paraId="11B1E942" w14:textId="77777777" w:rsidR="00A604B6" w:rsidRDefault="00A604B6">
    <w:pP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04B6"/>
    <w:rsid w:val="00284C66"/>
    <w:rsid w:val="0035003D"/>
    <w:rsid w:val="003A335B"/>
    <w:rsid w:val="0041761F"/>
    <w:rsid w:val="004945C2"/>
    <w:rsid w:val="00A604B6"/>
    <w:rsid w:val="00D401B8"/>
    <w:rsid w:val="00DB6A4B"/>
    <w:rsid w:val="00DE19C4"/>
    <w:rsid w:val="00E3157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B1DD6"/>
  <w15:docId w15:val="{0116B255-D446-4CEA-AB0C-86F771C9F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character" w:styleId="Hipercze">
    <w:name w:val="Hyperlink"/>
    <w:basedOn w:val="Domylnaczcionkaakapitu"/>
    <w:uiPriority w:val="99"/>
    <w:unhideWhenUsed/>
    <w:rsid w:val="00DB6A4B"/>
    <w:rPr>
      <w:color w:val="0000FF" w:themeColor="hyperlink"/>
      <w:u w:val="single"/>
    </w:rPr>
  </w:style>
  <w:style w:type="character" w:styleId="Nierozpoznanawzmianka">
    <w:name w:val="Unresolved Mention"/>
    <w:basedOn w:val="Domylnaczcionkaakapitu"/>
    <w:uiPriority w:val="99"/>
    <w:semiHidden/>
    <w:unhideWhenUsed/>
    <w:rsid w:val="00DB6A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00t+J+Q6OfWNtX4BhPgQlSXrXg==">CgMxLjA4AHIhMTlJZG1hRkh3YXB3R3owWVYtcnNUMFByV2p4R1JFOW1j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1182</Words>
  <Characters>7094</Characters>
  <Application>Microsoft Office Word</Application>
  <DocSecurity>0</DocSecurity>
  <Lines>59</Lines>
  <Paragraphs>16</Paragraphs>
  <ScaleCrop>false</ScaleCrop>
  <Company/>
  <LinksUpToDate>false</LinksUpToDate>
  <CharactersWithSpaces>8260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Julia Knychala</cp:lastModifiedBy>
  <cp:revision>7</cp:revision>
  <dcterms:created xsi:type="dcterms:W3CDTF">2026-05-06T13:01:00Z</dcterms:created>
  <dcterms:modified xsi:type="dcterms:W3CDTF">2026-05-06T13:37:00Z</dcterms:modified>
</cp:coreProperties>
</file>