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DACC" w14:textId="77777777" w:rsidR="007A027B" w:rsidRDefault="007A027B">
      <w:pPr>
        <w:rPr>
          <w:b/>
          <w:bCs/>
          <w:lang w:val="en-GB"/>
        </w:rPr>
      </w:pPr>
    </w:p>
    <w:p w14:paraId="53209075" w14:textId="76C73780" w:rsidR="00A7446C" w:rsidRPr="007D2281" w:rsidRDefault="007A027B" w:rsidP="00764871">
      <w:pPr>
        <w:spacing w:line="276" w:lineRule="auto"/>
        <w:jc w:val="center"/>
        <w:rPr>
          <w:rFonts w:ascii="Arial" w:hAnsi="Arial" w:cs="Arial"/>
          <w:b/>
          <w:bCs/>
          <w:sz w:val="28"/>
          <w:szCs w:val="28"/>
        </w:rPr>
      </w:pPr>
      <w:r w:rsidRPr="007D2281">
        <w:rPr>
          <w:rFonts w:ascii="Arial" w:hAnsi="Arial" w:cs="Arial"/>
          <w:b/>
          <w:bCs/>
          <w:sz w:val="28"/>
          <w:szCs w:val="28"/>
        </w:rPr>
        <w:t xml:space="preserve">Fortinet </w:t>
      </w:r>
      <w:r w:rsidR="00764871" w:rsidRPr="00764871">
        <w:rPr>
          <w:rFonts w:ascii="Arial" w:hAnsi="Arial" w:cs="Arial"/>
          <w:b/>
          <w:bCs/>
          <w:sz w:val="28"/>
          <w:szCs w:val="28"/>
        </w:rPr>
        <w:t>reforça compromisso com um futuro digital mais seguro e sustentável</w:t>
      </w:r>
    </w:p>
    <w:p w14:paraId="5FE81AAB" w14:textId="5FEF20B8" w:rsidR="00764871" w:rsidRPr="00764871" w:rsidRDefault="00764871" w:rsidP="00764871">
      <w:pPr>
        <w:spacing w:line="276" w:lineRule="auto"/>
        <w:jc w:val="center"/>
        <w:rPr>
          <w:rFonts w:ascii="Arial" w:hAnsi="Arial" w:cs="Arial"/>
          <w:sz w:val="22"/>
          <w:szCs w:val="22"/>
        </w:rPr>
      </w:pPr>
      <w:r w:rsidRPr="00764871">
        <w:rPr>
          <w:rFonts w:ascii="Arial" w:hAnsi="Arial" w:cs="Arial"/>
          <w:i/>
          <w:iCs/>
          <w:sz w:val="22"/>
          <w:szCs w:val="22"/>
        </w:rPr>
        <w:t>Novo Relatório de Sustentabilidade 2025 destaca avanços em cibersegurança, eficiência energética e desenvolvimento de talento à escala global</w:t>
      </w:r>
    </w:p>
    <w:p w14:paraId="552439F9" w14:textId="665402BC" w:rsidR="00A842AC" w:rsidRPr="00EB3006" w:rsidRDefault="00A842AC" w:rsidP="00C176AA">
      <w:pPr>
        <w:spacing w:line="276" w:lineRule="auto"/>
        <w:jc w:val="center"/>
        <w:rPr>
          <w:rFonts w:ascii="Arial" w:hAnsi="Arial" w:cs="Arial"/>
          <w:sz w:val="22"/>
          <w:szCs w:val="22"/>
        </w:rPr>
      </w:pPr>
    </w:p>
    <w:p w14:paraId="6ED7E071" w14:textId="0F062C15" w:rsidR="00A842AC" w:rsidRPr="00EB3006" w:rsidRDefault="00A842AC" w:rsidP="00A7446C">
      <w:pPr>
        <w:spacing w:line="276" w:lineRule="auto"/>
        <w:jc w:val="both"/>
        <w:rPr>
          <w:rFonts w:ascii="Arial" w:eastAsia="Arial" w:hAnsi="Arial" w:cs="Arial"/>
          <w:b/>
          <w:bCs/>
          <w:color w:val="1D1D1F"/>
          <w:sz w:val="22"/>
          <w:szCs w:val="22"/>
        </w:rPr>
      </w:pPr>
      <w:r w:rsidRPr="00EB3006">
        <w:rPr>
          <w:rFonts w:ascii="Arial" w:eastAsia="Arial" w:hAnsi="Arial" w:cs="Arial"/>
          <w:b/>
          <w:bCs/>
          <w:color w:val="1D1D1F"/>
          <w:sz w:val="22"/>
          <w:szCs w:val="22"/>
        </w:rPr>
        <w:t xml:space="preserve">Lisboa, Portugal, </w:t>
      </w:r>
      <w:r w:rsidR="00E109EA">
        <w:rPr>
          <w:rFonts w:ascii="Arial" w:eastAsia="Arial" w:hAnsi="Arial" w:cs="Arial"/>
          <w:b/>
          <w:bCs/>
          <w:color w:val="1D1D1F"/>
          <w:sz w:val="22"/>
          <w:szCs w:val="22"/>
        </w:rPr>
        <w:t>06</w:t>
      </w:r>
      <w:r w:rsidRPr="00EB3006">
        <w:rPr>
          <w:rFonts w:ascii="Arial" w:eastAsia="Arial" w:hAnsi="Arial" w:cs="Arial"/>
          <w:b/>
          <w:bCs/>
          <w:color w:val="1D1D1F"/>
          <w:sz w:val="22"/>
          <w:szCs w:val="22"/>
        </w:rPr>
        <w:t xml:space="preserve"> de </w:t>
      </w:r>
      <w:r w:rsidR="00E109EA">
        <w:rPr>
          <w:rFonts w:ascii="Arial" w:eastAsia="Arial" w:hAnsi="Arial" w:cs="Arial"/>
          <w:b/>
          <w:bCs/>
          <w:color w:val="1D1D1F"/>
          <w:sz w:val="22"/>
          <w:szCs w:val="22"/>
        </w:rPr>
        <w:t>maio</w:t>
      </w:r>
      <w:r w:rsidRPr="00EB3006">
        <w:rPr>
          <w:rFonts w:ascii="Arial" w:eastAsia="Arial" w:hAnsi="Arial" w:cs="Arial"/>
          <w:b/>
          <w:bCs/>
          <w:color w:val="1D1D1F"/>
          <w:sz w:val="22"/>
          <w:szCs w:val="22"/>
        </w:rPr>
        <w:t xml:space="preserve"> de 2026</w:t>
      </w:r>
    </w:p>
    <w:p w14:paraId="65AAF708" w14:textId="12F122D2" w:rsidR="00FF770A" w:rsidRPr="00FF770A" w:rsidRDefault="00A842AC" w:rsidP="00FF770A">
      <w:pPr>
        <w:spacing w:line="276" w:lineRule="auto"/>
        <w:jc w:val="both"/>
        <w:rPr>
          <w:rFonts w:ascii="Arial" w:hAnsi="Arial" w:cs="Arial"/>
          <w:sz w:val="22"/>
          <w:szCs w:val="22"/>
        </w:rPr>
      </w:pPr>
      <w:r w:rsidRPr="00EB3006">
        <w:rPr>
          <w:rFonts w:ascii="Arial" w:hAnsi="Arial" w:cs="Arial"/>
          <w:color w:val="000000"/>
          <w:sz w:val="22"/>
          <w:szCs w:val="22"/>
        </w:rPr>
        <w:t xml:space="preserve">A </w:t>
      </w:r>
      <w:hyperlink r:id="rId7" w:history="1">
        <w:r w:rsidRPr="00EB3006">
          <w:rPr>
            <w:rStyle w:val="Hiperligao"/>
            <w:rFonts w:ascii="Arial" w:hAnsi="Arial" w:cs="Arial"/>
            <w:sz w:val="22"/>
            <w:szCs w:val="22"/>
          </w:rPr>
          <w:t>Fortinet</w:t>
        </w:r>
      </w:hyperlink>
      <w:r w:rsidRPr="00EB3006">
        <w:rPr>
          <w:rFonts w:ascii="Arial" w:hAnsi="Arial" w:cs="Arial"/>
          <w:color w:val="000000"/>
          <w:sz w:val="22"/>
          <w:szCs w:val="22"/>
        </w:rPr>
        <w:t xml:space="preserve">, líder mundial em cibersegurança que </w:t>
      </w:r>
      <w:r w:rsidR="00246DE4">
        <w:rPr>
          <w:rFonts w:ascii="Arial" w:hAnsi="Arial" w:cs="Arial"/>
          <w:color w:val="000000"/>
          <w:sz w:val="22"/>
          <w:szCs w:val="22"/>
        </w:rPr>
        <w:t>impulsiona</w:t>
      </w:r>
      <w:r w:rsidRPr="00EB3006">
        <w:rPr>
          <w:rFonts w:ascii="Arial" w:hAnsi="Arial" w:cs="Arial"/>
          <w:color w:val="000000"/>
          <w:sz w:val="22"/>
          <w:szCs w:val="22"/>
        </w:rPr>
        <w:t xml:space="preserve"> a convergência entre segurança e redes</w:t>
      </w:r>
      <w:r w:rsidRPr="00EB3006">
        <w:rPr>
          <w:rFonts w:ascii="Arial" w:eastAsia="Arial" w:hAnsi="Arial" w:cs="Arial"/>
          <w:color w:val="1D1D1F"/>
          <w:sz w:val="22"/>
          <w:szCs w:val="22"/>
        </w:rPr>
        <w:t>,</w:t>
      </w:r>
      <w:r w:rsidR="0097570C" w:rsidRPr="00EB3006">
        <w:rPr>
          <w:rFonts w:ascii="Arial" w:hAnsi="Arial" w:cs="Arial"/>
          <w:sz w:val="22"/>
          <w:szCs w:val="22"/>
        </w:rPr>
        <w:t xml:space="preserve"> </w:t>
      </w:r>
      <w:r w:rsidR="00C176AA">
        <w:rPr>
          <w:rFonts w:ascii="Arial" w:hAnsi="Arial" w:cs="Arial"/>
          <w:sz w:val="22"/>
          <w:szCs w:val="22"/>
        </w:rPr>
        <w:t xml:space="preserve">divulgou o </w:t>
      </w:r>
      <w:r w:rsidR="00FF770A" w:rsidRPr="00FF770A">
        <w:rPr>
          <w:rFonts w:ascii="Arial" w:hAnsi="Arial" w:cs="Arial"/>
          <w:sz w:val="22"/>
          <w:szCs w:val="22"/>
        </w:rPr>
        <w:t xml:space="preserve">seu </w:t>
      </w:r>
      <w:hyperlink r:id="rId8" w:history="1">
        <w:r w:rsidR="00FF770A" w:rsidRPr="00FF770A">
          <w:rPr>
            <w:rStyle w:val="Hiperligao"/>
            <w:rFonts w:ascii="Arial" w:hAnsi="Arial" w:cs="Arial"/>
            <w:sz w:val="22"/>
            <w:szCs w:val="22"/>
          </w:rPr>
          <w:t>Relatório de Sustentabilidade 2025</w:t>
        </w:r>
      </w:hyperlink>
      <w:r w:rsidR="00FF770A" w:rsidRPr="00FF770A">
        <w:rPr>
          <w:rFonts w:ascii="Arial" w:hAnsi="Arial" w:cs="Arial"/>
          <w:sz w:val="22"/>
          <w:szCs w:val="22"/>
        </w:rPr>
        <w:t>, um documento que reflete a evolução da empresa na proteção do mundo digital, na redução do impacto ambiental e no fortalecimento das competências em cibersegurança à escala global.</w:t>
      </w:r>
    </w:p>
    <w:p w14:paraId="00F3713F" w14:textId="2156AB26" w:rsidR="00A1078E" w:rsidRPr="00FF770A" w:rsidRDefault="00FF770A" w:rsidP="00FF770A">
      <w:pPr>
        <w:spacing w:line="276" w:lineRule="auto"/>
        <w:jc w:val="both"/>
        <w:rPr>
          <w:rFonts w:ascii="Arial" w:hAnsi="Arial" w:cs="Arial"/>
          <w:sz w:val="22"/>
          <w:szCs w:val="22"/>
        </w:rPr>
      </w:pPr>
      <w:r w:rsidRPr="00FF770A">
        <w:rPr>
          <w:rFonts w:ascii="Arial" w:hAnsi="Arial" w:cs="Arial"/>
          <w:sz w:val="22"/>
          <w:szCs w:val="22"/>
        </w:rPr>
        <w:t>Num contexto marcado pelo aumento exponencial da superfície de ataque e pela crescente sofisticação das ameaças, a Fortinet reforça o seu papel enquanto parceiro estratégico das organizações, assumindo a sustentabilidade como um pilar crítico da sua atuação</w:t>
      </w:r>
      <w:r w:rsidR="00C176AA">
        <w:rPr>
          <w:rFonts w:ascii="Arial" w:hAnsi="Arial" w:cs="Arial"/>
          <w:sz w:val="22"/>
          <w:szCs w:val="22"/>
        </w:rPr>
        <w:t>,</w:t>
      </w:r>
      <w:r w:rsidRPr="00FF770A">
        <w:rPr>
          <w:rFonts w:ascii="Arial" w:hAnsi="Arial" w:cs="Arial"/>
          <w:sz w:val="22"/>
          <w:szCs w:val="22"/>
        </w:rPr>
        <w:t xml:space="preserve"> não apenas do ponto de vista ambiental, mas também económico e social.</w:t>
      </w:r>
    </w:p>
    <w:p w14:paraId="5B9CA54C" w14:textId="77BF11F5" w:rsidR="00FF770A" w:rsidRPr="00FF770A" w:rsidRDefault="00FF770A" w:rsidP="00FF770A">
      <w:pPr>
        <w:spacing w:line="276" w:lineRule="auto"/>
        <w:jc w:val="both"/>
        <w:rPr>
          <w:rFonts w:ascii="Arial" w:hAnsi="Arial" w:cs="Arial"/>
          <w:sz w:val="22"/>
          <w:szCs w:val="22"/>
        </w:rPr>
      </w:pPr>
      <w:r w:rsidRPr="00FF770A">
        <w:rPr>
          <w:rFonts w:ascii="Arial" w:hAnsi="Arial" w:cs="Arial"/>
          <w:i/>
          <w:iCs/>
          <w:sz w:val="22"/>
          <w:szCs w:val="22"/>
        </w:rPr>
        <w:t>“O futuro da cibersegurança não se constrói apenas com tecnologia, mas com responsabilidade. A sustentabilidade é hoje indissociável da resiliência digital e da confiança nas organizações</w:t>
      </w:r>
      <w:r w:rsidRPr="00FF770A">
        <w:rPr>
          <w:rFonts w:ascii="Arial" w:hAnsi="Arial" w:cs="Arial"/>
          <w:sz w:val="22"/>
          <w:szCs w:val="22"/>
        </w:rPr>
        <w:t xml:space="preserve">”, </w:t>
      </w:r>
      <w:r w:rsidR="00C176AA">
        <w:rPr>
          <w:rFonts w:ascii="Arial" w:hAnsi="Arial" w:cs="Arial"/>
          <w:sz w:val="22"/>
          <w:szCs w:val="22"/>
        </w:rPr>
        <w:t xml:space="preserve">refere </w:t>
      </w:r>
      <w:r w:rsidR="00C176AA" w:rsidRPr="00C176AA">
        <w:rPr>
          <w:rFonts w:ascii="Arial" w:hAnsi="Arial" w:cs="Arial"/>
          <w:b/>
          <w:bCs/>
          <w:sz w:val="22"/>
          <w:szCs w:val="22"/>
          <w:highlight w:val="yellow"/>
        </w:rPr>
        <w:t>XX da Fortinet</w:t>
      </w:r>
      <w:r w:rsidRPr="00FF770A">
        <w:rPr>
          <w:rFonts w:ascii="Arial" w:hAnsi="Arial" w:cs="Arial"/>
          <w:b/>
          <w:bCs/>
          <w:sz w:val="22"/>
          <w:szCs w:val="22"/>
          <w:highlight w:val="yellow"/>
        </w:rPr>
        <w:t>.</w:t>
      </w:r>
    </w:p>
    <w:p w14:paraId="237E31BF" w14:textId="77777777" w:rsidR="00FF770A" w:rsidRPr="00FF770A" w:rsidRDefault="00FF770A" w:rsidP="00FF770A">
      <w:pPr>
        <w:spacing w:line="276" w:lineRule="auto"/>
        <w:jc w:val="both"/>
        <w:rPr>
          <w:rFonts w:ascii="Arial" w:hAnsi="Arial" w:cs="Arial"/>
          <w:b/>
          <w:bCs/>
          <w:sz w:val="22"/>
          <w:szCs w:val="22"/>
        </w:rPr>
      </w:pPr>
      <w:r w:rsidRPr="00FF770A">
        <w:rPr>
          <w:rFonts w:ascii="Arial" w:hAnsi="Arial" w:cs="Arial"/>
          <w:b/>
          <w:bCs/>
          <w:sz w:val="22"/>
          <w:szCs w:val="22"/>
        </w:rPr>
        <w:t>Cibersegurança como pilar da sustentabilidade digital</w:t>
      </w:r>
    </w:p>
    <w:p w14:paraId="0B228365" w14:textId="46A4BD19" w:rsidR="00D506E4" w:rsidRPr="00D506E4" w:rsidRDefault="00FF770A" w:rsidP="00D506E4">
      <w:pPr>
        <w:spacing w:line="276" w:lineRule="auto"/>
        <w:jc w:val="both"/>
        <w:rPr>
          <w:rFonts w:ascii="Arial" w:hAnsi="Arial" w:cs="Arial"/>
          <w:sz w:val="22"/>
          <w:szCs w:val="22"/>
        </w:rPr>
      </w:pPr>
      <w:r w:rsidRPr="00FF770A">
        <w:rPr>
          <w:rFonts w:ascii="Arial" w:hAnsi="Arial" w:cs="Arial"/>
          <w:sz w:val="22"/>
          <w:szCs w:val="22"/>
        </w:rPr>
        <w:t>O Relatório de Sustentabilidade 2025 evidencia o contributo da Fortinet para um ecossistema digital mais seguro, destacando iniciativas de colaboração internacional no combate ao cibercrime,</w:t>
      </w:r>
      <w:r w:rsidR="00D506E4">
        <w:rPr>
          <w:rFonts w:ascii="Arial" w:hAnsi="Arial" w:cs="Arial"/>
          <w:sz w:val="22"/>
          <w:szCs w:val="22"/>
        </w:rPr>
        <w:t xml:space="preserve"> nomeadamente </w:t>
      </w:r>
      <w:r w:rsidR="00D506E4" w:rsidRPr="00D506E4">
        <w:rPr>
          <w:rFonts w:ascii="Arial" w:hAnsi="Arial" w:cs="Arial"/>
          <w:sz w:val="22"/>
          <w:szCs w:val="22"/>
        </w:rPr>
        <w:t>a Operação Serengeti 2.0 liderada pela INTERPOL, que desmantelou mais de 11 400 infraestruturas maliciosas e resultou na detenção de mais de 1200 cibercriminosos.</w:t>
      </w:r>
    </w:p>
    <w:p w14:paraId="46176A8B" w14:textId="77777777" w:rsidR="00D506E4" w:rsidRPr="00D506E4" w:rsidRDefault="00D506E4" w:rsidP="00D506E4">
      <w:pPr>
        <w:spacing w:line="276" w:lineRule="auto"/>
        <w:jc w:val="both"/>
        <w:rPr>
          <w:rFonts w:ascii="Arial" w:hAnsi="Arial" w:cs="Arial"/>
          <w:sz w:val="22"/>
          <w:szCs w:val="22"/>
        </w:rPr>
      </w:pPr>
      <w:r w:rsidRPr="00D506E4">
        <w:rPr>
          <w:rFonts w:ascii="Arial" w:hAnsi="Arial" w:cs="Arial"/>
          <w:sz w:val="22"/>
          <w:szCs w:val="22"/>
        </w:rPr>
        <w:t>A empresa expandiu as capacidades de segurança quântica no FortiOS, incluindo criptografia pós-quântica, encriptação híbrida e distribuição de chaves quânticas, para ajudar as organizações a prepararem-se para os riscos criptográficos emergentes.</w:t>
      </w:r>
    </w:p>
    <w:p w14:paraId="03C04DD6" w14:textId="77777777" w:rsidR="00FF770A" w:rsidRDefault="00FF770A" w:rsidP="00FF770A">
      <w:pPr>
        <w:spacing w:line="276" w:lineRule="auto"/>
        <w:jc w:val="both"/>
        <w:rPr>
          <w:rFonts w:ascii="Arial" w:hAnsi="Arial" w:cs="Arial"/>
          <w:sz w:val="22"/>
          <w:szCs w:val="22"/>
        </w:rPr>
      </w:pPr>
      <w:r w:rsidRPr="00FF770A">
        <w:rPr>
          <w:rFonts w:ascii="Arial" w:hAnsi="Arial" w:cs="Arial"/>
          <w:b/>
          <w:bCs/>
          <w:sz w:val="22"/>
          <w:szCs w:val="22"/>
        </w:rPr>
        <w:t>Eficiência energética e transparência ambiental no centro da estratégia</w:t>
      </w:r>
    </w:p>
    <w:p w14:paraId="6E285074" w14:textId="77777777" w:rsidR="00FF770A" w:rsidRDefault="00FF770A" w:rsidP="00FF770A">
      <w:pPr>
        <w:spacing w:line="276" w:lineRule="auto"/>
        <w:jc w:val="both"/>
        <w:rPr>
          <w:rFonts w:ascii="Arial" w:hAnsi="Arial" w:cs="Arial"/>
          <w:sz w:val="22"/>
          <w:szCs w:val="22"/>
        </w:rPr>
      </w:pPr>
      <w:r w:rsidRPr="00FF770A">
        <w:rPr>
          <w:rFonts w:ascii="Arial" w:hAnsi="Arial" w:cs="Arial"/>
          <w:sz w:val="22"/>
          <w:szCs w:val="22"/>
        </w:rPr>
        <w:t>A sustentabilidade ambiental assume um papel cada vez mais relevante na estratégia da Fortinet. Em 2025, a empresa registou melhorias significativas na eficiência energética dos seus produtos, com reduções de consumo que podem atingir os 62% face a gerações anteriores</w:t>
      </w:r>
      <w:r>
        <w:rPr>
          <w:rFonts w:ascii="Arial" w:hAnsi="Arial" w:cs="Arial"/>
          <w:sz w:val="22"/>
          <w:szCs w:val="22"/>
        </w:rPr>
        <w:t>.</w:t>
      </w:r>
    </w:p>
    <w:p w14:paraId="1A06E95B" w14:textId="6098F6ED" w:rsidR="00FF770A" w:rsidRPr="00FF770A" w:rsidRDefault="00FF770A" w:rsidP="00FF770A">
      <w:pPr>
        <w:spacing w:line="276" w:lineRule="auto"/>
        <w:jc w:val="both"/>
        <w:rPr>
          <w:rFonts w:ascii="Arial" w:hAnsi="Arial" w:cs="Arial"/>
          <w:sz w:val="22"/>
          <w:szCs w:val="22"/>
        </w:rPr>
      </w:pPr>
      <w:r w:rsidRPr="00FF770A">
        <w:rPr>
          <w:rFonts w:ascii="Arial" w:hAnsi="Arial" w:cs="Arial"/>
          <w:sz w:val="22"/>
          <w:szCs w:val="22"/>
        </w:rPr>
        <w:t>Adicionalmente, a Fortinet tornou-se pioneira ao disponibilizar Declarações Ambientais de Produto (EPD) para soluções de rede e segurança, reforçando a transparência ao longo do ciclo de vida dos seus produtos e permitindo às organizações tomar decisões mais informadas e responsáveis</w:t>
      </w:r>
      <w:r>
        <w:rPr>
          <w:rFonts w:ascii="Arial" w:hAnsi="Arial" w:cs="Arial"/>
          <w:sz w:val="22"/>
          <w:szCs w:val="22"/>
        </w:rPr>
        <w:t>.</w:t>
      </w:r>
    </w:p>
    <w:p w14:paraId="16330846" w14:textId="77777777" w:rsidR="00FF770A" w:rsidRPr="00FF770A" w:rsidRDefault="00FF770A" w:rsidP="00FF770A">
      <w:pPr>
        <w:spacing w:line="276" w:lineRule="auto"/>
        <w:jc w:val="both"/>
        <w:rPr>
          <w:rFonts w:ascii="Arial" w:hAnsi="Arial" w:cs="Arial"/>
          <w:b/>
          <w:bCs/>
          <w:sz w:val="22"/>
          <w:szCs w:val="22"/>
        </w:rPr>
      </w:pPr>
      <w:r w:rsidRPr="00FF770A">
        <w:rPr>
          <w:rFonts w:ascii="Arial" w:hAnsi="Arial" w:cs="Arial"/>
          <w:b/>
          <w:bCs/>
          <w:sz w:val="22"/>
          <w:szCs w:val="22"/>
        </w:rPr>
        <w:t>Capacitação de talento: um imperativo estratégico</w:t>
      </w:r>
    </w:p>
    <w:p w14:paraId="3ED13275" w14:textId="5C22CA24" w:rsidR="00FF770A" w:rsidRPr="00FF770A" w:rsidRDefault="00FF770A" w:rsidP="00FF770A">
      <w:pPr>
        <w:spacing w:line="276" w:lineRule="auto"/>
        <w:jc w:val="both"/>
        <w:rPr>
          <w:rFonts w:ascii="Arial" w:hAnsi="Arial" w:cs="Arial"/>
          <w:sz w:val="22"/>
          <w:szCs w:val="22"/>
        </w:rPr>
      </w:pPr>
      <w:r w:rsidRPr="00FF770A">
        <w:rPr>
          <w:rFonts w:ascii="Arial" w:hAnsi="Arial" w:cs="Arial"/>
          <w:sz w:val="22"/>
          <w:szCs w:val="22"/>
        </w:rPr>
        <w:t xml:space="preserve">Num setor marcado pela escassez de competências, a Fortinet continua a investir de forma consistente na formação e capacitação de profissionais. </w:t>
      </w:r>
      <w:r w:rsidRPr="00FF770A">
        <w:rPr>
          <w:rFonts w:ascii="Arial" w:hAnsi="Arial" w:cs="Arial"/>
          <w:b/>
          <w:bCs/>
          <w:sz w:val="22"/>
          <w:szCs w:val="22"/>
        </w:rPr>
        <w:t xml:space="preserve">Desde 2022, a empresa </w:t>
      </w:r>
      <w:r w:rsidRPr="00FF770A">
        <w:rPr>
          <w:rFonts w:ascii="Arial" w:hAnsi="Arial" w:cs="Arial"/>
          <w:b/>
          <w:bCs/>
          <w:sz w:val="22"/>
          <w:szCs w:val="22"/>
        </w:rPr>
        <w:lastRenderedPageBreak/>
        <w:t>já formou mais de 914 mil pessoas em cibersegurança, aproximando-se da meta de um milhão até 2026</w:t>
      </w:r>
      <w:r w:rsidRPr="00C33A20">
        <w:rPr>
          <w:rFonts w:ascii="Arial" w:hAnsi="Arial" w:cs="Arial"/>
          <w:b/>
          <w:bCs/>
          <w:sz w:val="22"/>
          <w:szCs w:val="22"/>
        </w:rPr>
        <w:t>.</w:t>
      </w:r>
    </w:p>
    <w:p w14:paraId="7A8981DA" w14:textId="77777777" w:rsidR="00FF770A" w:rsidRPr="00FF770A" w:rsidRDefault="00FF770A" w:rsidP="00FF770A">
      <w:pPr>
        <w:spacing w:line="276" w:lineRule="auto"/>
        <w:jc w:val="both"/>
        <w:rPr>
          <w:rFonts w:ascii="Arial" w:hAnsi="Arial" w:cs="Arial"/>
          <w:sz w:val="22"/>
          <w:szCs w:val="22"/>
        </w:rPr>
      </w:pPr>
      <w:r w:rsidRPr="00FF770A">
        <w:rPr>
          <w:rFonts w:ascii="Arial" w:hAnsi="Arial" w:cs="Arial"/>
          <w:sz w:val="22"/>
          <w:szCs w:val="22"/>
        </w:rPr>
        <w:t>Este investimento reflete uma visão clara: a cibersegurança é, cada vez mais, uma responsabilidade partilhada e transversal às organizações, sendo o desenvolvimento de talento um fator crítico para garantir a resiliência operacional e a continuidade dos negócios.</w:t>
      </w:r>
    </w:p>
    <w:p w14:paraId="08476FC0" w14:textId="553CCB00" w:rsidR="00FF770A" w:rsidRPr="00FF770A" w:rsidRDefault="00FF770A" w:rsidP="00FF770A">
      <w:pPr>
        <w:spacing w:line="276" w:lineRule="auto"/>
        <w:jc w:val="both"/>
        <w:rPr>
          <w:rFonts w:ascii="Arial" w:hAnsi="Arial" w:cs="Arial"/>
          <w:b/>
          <w:bCs/>
          <w:sz w:val="22"/>
          <w:szCs w:val="22"/>
        </w:rPr>
      </w:pPr>
      <w:r w:rsidRPr="00FF770A">
        <w:rPr>
          <w:rFonts w:ascii="Arial" w:hAnsi="Arial" w:cs="Arial"/>
          <w:b/>
          <w:bCs/>
          <w:sz w:val="22"/>
          <w:szCs w:val="22"/>
        </w:rPr>
        <w:t>Governan</w:t>
      </w:r>
      <w:r w:rsidR="00C176AA">
        <w:rPr>
          <w:rFonts w:ascii="Arial" w:hAnsi="Arial" w:cs="Arial"/>
          <w:b/>
          <w:bCs/>
          <w:sz w:val="22"/>
          <w:szCs w:val="22"/>
        </w:rPr>
        <w:t>ce</w:t>
      </w:r>
      <w:r w:rsidRPr="00FF770A">
        <w:rPr>
          <w:rFonts w:ascii="Arial" w:hAnsi="Arial" w:cs="Arial"/>
          <w:b/>
          <w:bCs/>
          <w:sz w:val="22"/>
          <w:szCs w:val="22"/>
        </w:rPr>
        <w:t>, ética e confiança como diferenciais competitivos</w:t>
      </w:r>
    </w:p>
    <w:p w14:paraId="3796CD6D" w14:textId="01F07BF0" w:rsidR="00FF770A" w:rsidRPr="00FF770A" w:rsidRDefault="00FF770A" w:rsidP="00FF770A">
      <w:pPr>
        <w:spacing w:line="276" w:lineRule="auto"/>
        <w:jc w:val="both"/>
        <w:rPr>
          <w:rFonts w:ascii="Arial" w:hAnsi="Arial" w:cs="Arial"/>
          <w:sz w:val="22"/>
          <w:szCs w:val="22"/>
        </w:rPr>
      </w:pPr>
      <w:r w:rsidRPr="00FF770A">
        <w:rPr>
          <w:rFonts w:ascii="Arial" w:hAnsi="Arial" w:cs="Arial"/>
          <w:sz w:val="22"/>
          <w:szCs w:val="22"/>
        </w:rPr>
        <w:t xml:space="preserve">O relatório destaca igualmente o compromisso da Fortinet com práticas de </w:t>
      </w:r>
      <w:r w:rsidRPr="00FF770A">
        <w:rPr>
          <w:rFonts w:ascii="Arial" w:hAnsi="Arial" w:cs="Arial"/>
          <w:i/>
          <w:iCs/>
          <w:sz w:val="22"/>
          <w:szCs w:val="22"/>
        </w:rPr>
        <w:t xml:space="preserve">governance </w:t>
      </w:r>
      <w:r w:rsidRPr="00FF770A">
        <w:rPr>
          <w:rFonts w:ascii="Arial" w:hAnsi="Arial" w:cs="Arial"/>
          <w:sz w:val="22"/>
          <w:szCs w:val="22"/>
        </w:rPr>
        <w:t xml:space="preserve">robustas e responsáveis. Em 2025, a empresa reforçou os seus mecanismos de </w:t>
      </w:r>
      <w:r w:rsidRPr="00FF770A">
        <w:rPr>
          <w:rFonts w:ascii="Arial" w:hAnsi="Arial" w:cs="Arial"/>
          <w:i/>
          <w:iCs/>
          <w:sz w:val="22"/>
          <w:szCs w:val="22"/>
        </w:rPr>
        <w:t>compliance</w:t>
      </w:r>
      <w:r w:rsidRPr="00FF770A">
        <w:rPr>
          <w:rFonts w:ascii="Arial" w:hAnsi="Arial" w:cs="Arial"/>
          <w:sz w:val="22"/>
          <w:szCs w:val="22"/>
        </w:rPr>
        <w:t>, criou um comité dedicado à governação da inteligência artificial e estabeleceu princípios orientadores para o uso responsável desta tecnologia</w:t>
      </w:r>
      <w:r>
        <w:rPr>
          <w:rFonts w:ascii="Arial" w:hAnsi="Arial" w:cs="Arial"/>
          <w:sz w:val="22"/>
          <w:szCs w:val="22"/>
        </w:rPr>
        <w:t>.</w:t>
      </w:r>
    </w:p>
    <w:p w14:paraId="2F539CAD" w14:textId="01CF5E76" w:rsidR="00FF770A" w:rsidRPr="00FF770A" w:rsidRDefault="00FF770A" w:rsidP="00FF770A">
      <w:pPr>
        <w:spacing w:line="276" w:lineRule="auto"/>
        <w:jc w:val="both"/>
        <w:rPr>
          <w:rFonts w:ascii="Arial" w:hAnsi="Arial" w:cs="Arial"/>
          <w:sz w:val="22"/>
          <w:szCs w:val="22"/>
        </w:rPr>
      </w:pPr>
      <w:r w:rsidRPr="00FF770A">
        <w:rPr>
          <w:rFonts w:ascii="Arial" w:hAnsi="Arial" w:cs="Arial"/>
          <w:sz w:val="22"/>
          <w:szCs w:val="22"/>
        </w:rPr>
        <w:t>Com níveis de adesão superiores a 99% nos programas internos de ética e conformidade, e uma forte mobilização da sua cadeia de valor, a Fortinet posiciona-se como uma organização que integra a confiança no centro da sua proposta de valor.</w:t>
      </w:r>
    </w:p>
    <w:p w14:paraId="35AE56AA" w14:textId="77777777" w:rsidR="00FF770A" w:rsidRPr="00FF770A" w:rsidRDefault="00FF770A" w:rsidP="00FF770A">
      <w:pPr>
        <w:spacing w:line="276" w:lineRule="auto"/>
        <w:jc w:val="both"/>
        <w:rPr>
          <w:rFonts w:ascii="Arial" w:hAnsi="Arial" w:cs="Arial"/>
          <w:b/>
          <w:bCs/>
          <w:sz w:val="22"/>
          <w:szCs w:val="22"/>
        </w:rPr>
      </w:pPr>
      <w:r w:rsidRPr="00FF770A">
        <w:rPr>
          <w:rFonts w:ascii="Arial" w:hAnsi="Arial" w:cs="Arial"/>
          <w:b/>
          <w:bCs/>
          <w:sz w:val="22"/>
          <w:szCs w:val="22"/>
        </w:rPr>
        <w:t>Sustentabilidade como vantagem competitiva</w:t>
      </w:r>
    </w:p>
    <w:p w14:paraId="7C3F8BF9" w14:textId="77777777" w:rsidR="00FF770A" w:rsidRPr="00FF770A" w:rsidRDefault="00FF770A" w:rsidP="00FF770A">
      <w:pPr>
        <w:spacing w:line="276" w:lineRule="auto"/>
        <w:jc w:val="both"/>
        <w:rPr>
          <w:rFonts w:ascii="Arial" w:hAnsi="Arial" w:cs="Arial"/>
          <w:sz w:val="22"/>
          <w:szCs w:val="22"/>
        </w:rPr>
      </w:pPr>
      <w:r w:rsidRPr="00FF770A">
        <w:rPr>
          <w:rFonts w:ascii="Arial" w:hAnsi="Arial" w:cs="Arial"/>
          <w:sz w:val="22"/>
          <w:szCs w:val="22"/>
        </w:rPr>
        <w:t>Num momento em que regulamentações como a NIS2 e o DORA elevam os padrões de exigência ao nível da resiliência digital, a integração de critérios ESG na estratégia de cibersegurança deixa de ser uma opção para se tornar uma vantagem competitiva.</w:t>
      </w:r>
    </w:p>
    <w:p w14:paraId="35E06226" w14:textId="52643E85" w:rsidR="00FF770A" w:rsidRPr="00EB3006" w:rsidRDefault="00FF770A" w:rsidP="00A7446C">
      <w:pPr>
        <w:spacing w:line="276" w:lineRule="auto"/>
        <w:jc w:val="both"/>
        <w:rPr>
          <w:rFonts w:ascii="Arial" w:hAnsi="Arial" w:cs="Arial"/>
          <w:sz w:val="22"/>
          <w:szCs w:val="22"/>
        </w:rPr>
      </w:pPr>
      <w:r w:rsidRPr="00FF770A">
        <w:rPr>
          <w:rFonts w:ascii="Arial" w:hAnsi="Arial" w:cs="Arial"/>
          <w:sz w:val="22"/>
          <w:szCs w:val="22"/>
        </w:rPr>
        <w:t>A abordagem da Fortinet demonstra que segurança, sustentabilidade e inovação não são dimensões paralelas, mas sim interdependentes e fundamentais para garantir a continuidade e a competitividade das organizações num mundo cada vez mais digital</w:t>
      </w:r>
      <w:r w:rsidR="00197103">
        <w:rPr>
          <w:rFonts w:ascii="Arial" w:hAnsi="Arial" w:cs="Arial"/>
          <w:sz w:val="22"/>
          <w:szCs w:val="22"/>
        </w:rPr>
        <w:t>.</w:t>
      </w:r>
    </w:p>
    <w:p w14:paraId="0A9EDBD4" w14:textId="77777777" w:rsidR="003C5226" w:rsidRPr="003C5226" w:rsidRDefault="003C5226" w:rsidP="00A7446C">
      <w:pPr>
        <w:spacing w:line="276" w:lineRule="auto"/>
        <w:jc w:val="both"/>
        <w:rPr>
          <w:rFonts w:ascii="Arial" w:hAnsi="Arial" w:cs="Arial"/>
          <w:sz w:val="22"/>
          <w:szCs w:val="22"/>
        </w:rPr>
      </w:pPr>
      <w:r w:rsidRPr="003C5226">
        <w:rPr>
          <w:rFonts w:ascii="Arial" w:hAnsi="Arial" w:cs="Arial"/>
          <w:b/>
          <w:bCs/>
          <w:sz w:val="22"/>
          <w:szCs w:val="22"/>
        </w:rPr>
        <w:t>Recursos Adicionais</w:t>
      </w:r>
    </w:p>
    <w:p w14:paraId="1C2C1B8E" w14:textId="1E769CC7" w:rsidR="00EB3006" w:rsidRPr="007D2281" w:rsidRDefault="003C5226" w:rsidP="00A7446C">
      <w:pPr>
        <w:pStyle w:val="PargrafodaLista"/>
        <w:numPr>
          <w:ilvl w:val="0"/>
          <w:numId w:val="6"/>
        </w:numPr>
        <w:spacing w:line="276" w:lineRule="auto"/>
        <w:jc w:val="both"/>
        <w:rPr>
          <w:rFonts w:ascii="Arial" w:hAnsi="Arial" w:cs="Arial"/>
          <w:sz w:val="22"/>
          <w:szCs w:val="22"/>
        </w:rPr>
      </w:pPr>
      <w:r w:rsidRPr="007D2281">
        <w:rPr>
          <w:rFonts w:ascii="Arial" w:hAnsi="Arial" w:cs="Arial"/>
          <w:sz w:val="22"/>
          <w:szCs w:val="22"/>
        </w:rPr>
        <w:t xml:space="preserve">Saiba mais sobre o </w:t>
      </w:r>
      <w:hyperlink r:id="rId9" w:history="1">
        <w:r w:rsidR="00197103" w:rsidRPr="00155376">
          <w:rPr>
            <w:rStyle w:val="Hiperligao"/>
            <w:b/>
            <w:bCs/>
          </w:rPr>
          <w:t>Relatório de Sustentabilidade 2025</w:t>
        </w:r>
      </w:hyperlink>
      <w:r w:rsidR="00197103">
        <w:t>.</w:t>
      </w:r>
    </w:p>
    <w:p w14:paraId="6F3F5495" w14:textId="33C4B3A2" w:rsidR="0097570C" w:rsidRPr="007D2281" w:rsidRDefault="003C5226" w:rsidP="00A7446C">
      <w:pPr>
        <w:pStyle w:val="PargrafodaLista"/>
        <w:numPr>
          <w:ilvl w:val="0"/>
          <w:numId w:val="6"/>
        </w:numPr>
        <w:spacing w:line="276" w:lineRule="auto"/>
        <w:jc w:val="both"/>
        <w:rPr>
          <w:rFonts w:ascii="Arial" w:hAnsi="Arial" w:cs="Arial"/>
          <w:sz w:val="22"/>
          <w:szCs w:val="22"/>
        </w:rPr>
      </w:pPr>
      <w:r w:rsidRPr="007D2281">
        <w:rPr>
          <w:rFonts w:ascii="Arial" w:hAnsi="Arial" w:cs="Arial"/>
          <w:sz w:val="22"/>
          <w:szCs w:val="22"/>
        </w:rPr>
        <w:t xml:space="preserve">Saiba mais sobre </w:t>
      </w:r>
      <w:hyperlink r:id="rId10" w:history="1">
        <w:r w:rsidRPr="007D2281">
          <w:rPr>
            <w:rStyle w:val="Hiperligao"/>
            <w:rFonts w:ascii="Arial" w:hAnsi="Arial" w:cs="Arial"/>
            <w:sz w:val="22"/>
            <w:szCs w:val="22"/>
          </w:rPr>
          <w:t xml:space="preserve">o </w:t>
        </w:r>
        <w:r w:rsidRPr="007D2281">
          <w:rPr>
            <w:rStyle w:val="Hiperligao"/>
            <w:rFonts w:ascii="Arial" w:hAnsi="Arial" w:cs="Arial"/>
            <w:b/>
            <w:bCs/>
            <w:sz w:val="22"/>
            <w:szCs w:val="22"/>
          </w:rPr>
          <w:t>Fortinet Security Fabric</w:t>
        </w:r>
      </w:hyperlink>
      <w:r w:rsidRPr="007D2281">
        <w:rPr>
          <w:rFonts w:ascii="Arial" w:hAnsi="Arial" w:cs="Arial"/>
          <w:sz w:val="22"/>
          <w:szCs w:val="22"/>
        </w:rPr>
        <w:t>.</w:t>
      </w:r>
      <w:r w:rsidR="0097570C" w:rsidRPr="007D2281">
        <w:rPr>
          <w:rFonts w:ascii="Arial" w:hAnsi="Arial" w:cs="Arial"/>
          <w:sz w:val="22"/>
          <w:szCs w:val="22"/>
        </w:rPr>
        <w:t> </w:t>
      </w:r>
    </w:p>
    <w:p w14:paraId="0CC759A5" w14:textId="77777777" w:rsidR="007D2281" w:rsidRDefault="007D2281" w:rsidP="00A7446C">
      <w:pPr>
        <w:pStyle w:val="paragraph"/>
        <w:spacing w:before="0" w:beforeAutospacing="0" w:after="0" w:afterAutospacing="0" w:line="276" w:lineRule="auto"/>
        <w:jc w:val="both"/>
        <w:textAlignment w:val="baseline"/>
        <w:rPr>
          <w:rStyle w:val="normaltextrun"/>
          <w:rFonts w:ascii="Arial" w:hAnsi="Arial" w:cs="Arial"/>
          <w:b/>
          <w:bCs/>
          <w:sz w:val="20"/>
          <w:szCs w:val="20"/>
          <w:lang w:val="pt-PT"/>
        </w:rPr>
      </w:pPr>
    </w:p>
    <w:p w14:paraId="7EF0443E" w14:textId="50454726" w:rsidR="007D2281" w:rsidRPr="009B62F1" w:rsidRDefault="007D2281" w:rsidP="00A7446C">
      <w:pPr>
        <w:pStyle w:val="paragraph"/>
        <w:spacing w:before="0" w:beforeAutospacing="0" w:after="0" w:afterAutospacing="0" w:line="276" w:lineRule="auto"/>
        <w:jc w:val="both"/>
        <w:textAlignment w:val="baseline"/>
        <w:rPr>
          <w:rFonts w:ascii="Segoe UI" w:hAnsi="Segoe UI" w:cs="Segoe UI"/>
          <w:sz w:val="18"/>
          <w:szCs w:val="18"/>
          <w:lang w:val="pt-PT"/>
        </w:rPr>
      </w:pPr>
      <w:r w:rsidRPr="009B62F1">
        <w:rPr>
          <w:rStyle w:val="normaltextrun"/>
          <w:rFonts w:ascii="Arial" w:hAnsi="Arial" w:cs="Arial"/>
          <w:b/>
          <w:bCs/>
          <w:sz w:val="20"/>
          <w:szCs w:val="20"/>
          <w:lang w:val="pt-PT"/>
        </w:rPr>
        <w:t>Sobre a Fortinet</w:t>
      </w:r>
      <w:r w:rsidRPr="009B62F1">
        <w:rPr>
          <w:rStyle w:val="eop"/>
          <w:rFonts w:ascii="Arial" w:hAnsi="Arial" w:cs="Arial"/>
          <w:sz w:val="20"/>
          <w:szCs w:val="20"/>
          <w:lang w:val="pt-PT"/>
        </w:rPr>
        <w:t> </w:t>
      </w:r>
    </w:p>
    <w:p w14:paraId="6276F908" w14:textId="77777777" w:rsidR="007D2281" w:rsidRPr="009B62F1" w:rsidRDefault="007D2281" w:rsidP="00A7446C">
      <w:pPr>
        <w:pStyle w:val="paragraph"/>
        <w:spacing w:before="0" w:beforeAutospacing="0" w:after="0" w:afterAutospacing="0" w:line="276" w:lineRule="auto"/>
        <w:jc w:val="both"/>
        <w:textAlignment w:val="baseline"/>
        <w:rPr>
          <w:rFonts w:ascii="Segoe UI" w:hAnsi="Segoe UI" w:cs="Segoe UI"/>
          <w:sz w:val="18"/>
          <w:szCs w:val="18"/>
          <w:lang w:val="pt-PT"/>
        </w:rPr>
      </w:pPr>
      <w:r w:rsidRPr="009B62F1">
        <w:rPr>
          <w:rStyle w:val="normaltextrun"/>
          <w:rFonts w:ascii="Arial" w:hAnsi="Arial" w:cs="Arial"/>
          <w:sz w:val="20"/>
          <w:szCs w:val="20"/>
          <w:lang w:val="pt-PT"/>
        </w:rPr>
        <w:t xml:space="preserve">A </w:t>
      </w:r>
      <w:hyperlink r:id="rId11" w:tgtFrame="_blank" w:history="1">
        <w:r w:rsidRPr="009B62F1">
          <w:rPr>
            <w:rStyle w:val="normaltextrun"/>
            <w:rFonts w:ascii="Arial" w:hAnsi="Arial" w:cs="Arial"/>
            <w:color w:val="0000FF"/>
            <w:sz w:val="20"/>
            <w:szCs w:val="20"/>
            <w:u w:val="single"/>
            <w:shd w:val="clear" w:color="auto" w:fill="E1E3E6"/>
            <w:lang w:val="pt-PT"/>
          </w:rPr>
          <w:t>Fortinet</w:t>
        </w:r>
      </w:hyperlink>
      <w:r w:rsidRPr="009B62F1">
        <w:rPr>
          <w:rStyle w:val="normaltextrun"/>
          <w:rFonts w:ascii="Arial" w:hAnsi="Arial" w:cs="Arial"/>
          <w:sz w:val="20"/>
          <w:szCs w:val="20"/>
          <w:lang w:val="pt-PT"/>
        </w:rPr>
        <w:t xml:space="preserve"> é uma força motriz na evolução da cibersegurança e na convergência da rede com a segurança. A sua missão é proteger pessoas, dispositivos e dados em qualquer lugar, sendo que hoje oferece cibersegurança onde for necessário, com um portfólio com mais de 50 produtos de nível empresarial. Mais de meio milhão de clientes confiam nas soluções Fortinet, que se encontram entre as mais adotadas, mais patenteadas e mais validadas na indústria. O </w:t>
      </w:r>
      <w:hyperlink r:id="rId12" w:tgtFrame="_blank" w:history="1">
        <w:r w:rsidRPr="009B62F1">
          <w:rPr>
            <w:rStyle w:val="normaltextrun"/>
            <w:rFonts w:ascii="Arial" w:hAnsi="Arial" w:cs="Arial"/>
            <w:color w:val="0000FF"/>
            <w:sz w:val="20"/>
            <w:szCs w:val="20"/>
            <w:u w:val="single"/>
            <w:shd w:val="clear" w:color="auto" w:fill="E1E3E6"/>
            <w:lang w:val="pt-PT"/>
          </w:rPr>
          <w:t>Fortinet Training Institute</w:t>
        </w:r>
      </w:hyperlink>
      <w:r w:rsidRPr="009B62F1">
        <w:rPr>
          <w:rStyle w:val="normaltextrun"/>
          <w:rFonts w:ascii="Arial" w:hAnsi="Arial" w:cs="Arial"/>
          <w:sz w:val="20"/>
          <w:szCs w:val="20"/>
          <w:lang w:val="pt-PT"/>
        </w:rPr>
        <w:t xml:space="preserve">, um dos maiores e mais amplos programas de formação da indústria, dedica-se a tornar a formação em cibersegurança e novas oportunidades de carreira disponíveis a todos. A colaboração com organizações de alto nível e respeitadas dos sectores público e privado, incluindo CERTs, entidades governamentais e académicas, é um aspeto fundamental do compromisso da Fortinet para melhorar a ciber resiliência a nível global. A </w:t>
      </w:r>
      <w:hyperlink r:id="rId13" w:tgtFrame="_blank" w:history="1">
        <w:r w:rsidRPr="009B62F1">
          <w:rPr>
            <w:rStyle w:val="normaltextrun"/>
            <w:rFonts w:ascii="Arial" w:hAnsi="Arial" w:cs="Arial"/>
            <w:color w:val="0000FF"/>
            <w:sz w:val="20"/>
            <w:szCs w:val="20"/>
            <w:u w:val="single"/>
            <w:shd w:val="clear" w:color="auto" w:fill="E1E3E6"/>
            <w:lang w:val="pt-PT"/>
          </w:rPr>
          <w:t>FortiGuard Labs</w:t>
        </w:r>
      </w:hyperlink>
      <w:r w:rsidRPr="009B62F1">
        <w:rPr>
          <w:rStyle w:val="normaltextrun"/>
          <w:rFonts w:ascii="Arial" w:hAnsi="Arial" w:cs="Arial"/>
          <w:sz w:val="20"/>
          <w:szCs w:val="20"/>
          <w:lang w:val="pt-PT"/>
        </w:rPr>
        <w:t xml:space="preserve">, a organização de elite de investigação e inteligência sobre ameaças da Fortinet, desenvolve e utiliza tecnologias inovadoras como </w:t>
      </w:r>
      <w:r w:rsidRPr="009B62F1">
        <w:rPr>
          <w:rStyle w:val="normaltextrun"/>
          <w:rFonts w:ascii="Arial" w:hAnsi="Arial" w:cs="Arial"/>
          <w:i/>
          <w:iCs/>
          <w:sz w:val="20"/>
          <w:szCs w:val="20"/>
          <w:lang w:val="pt-PT"/>
        </w:rPr>
        <w:t>Machine Learning</w:t>
      </w:r>
      <w:r w:rsidRPr="009B62F1">
        <w:rPr>
          <w:rStyle w:val="normaltextrun"/>
          <w:rFonts w:ascii="Arial" w:hAnsi="Arial" w:cs="Arial"/>
          <w:sz w:val="20"/>
          <w:szCs w:val="20"/>
          <w:lang w:val="pt-PT"/>
        </w:rPr>
        <w:t xml:space="preserve"> e </w:t>
      </w:r>
      <w:r w:rsidRPr="009B62F1">
        <w:rPr>
          <w:rStyle w:val="normaltextrun"/>
          <w:rFonts w:ascii="Arial" w:hAnsi="Arial" w:cs="Arial"/>
          <w:i/>
          <w:iCs/>
          <w:sz w:val="20"/>
          <w:szCs w:val="20"/>
          <w:lang w:val="pt-PT"/>
        </w:rPr>
        <w:t>AI</w:t>
      </w:r>
      <w:r w:rsidRPr="009B62F1">
        <w:rPr>
          <w:rStyle w:val="normaltextrun"/>
          <w:rFonts w:ascii="Arial" w:hAnsi="Arial" w:cs="Arial"/>
          <w:sz w:val="20"/>
          <w:szCs w:val="20"/>
          <w:lang w:val="pt-PT"/>
        </w:rPr>
        <w:t xml:space="preserve"> para fornecer atempadamente aos clientes a melhor proteção de forma consistente e medidas de ação inteligentes na contenção de ameaças. Saiba mais em  </w:t>
      </w:r>
      <w:hyperlink r:id="rId14" w:tgtFrame="_blank" w:history="1">
        <w:r w:rsidRPr="009B62F1">
          <w:rPr>
            <w:rStyle w:val="normaltextrun"/>
            <w:rFonts w:ascii="Arial" w:hAnsi="Arial" w:cs="Arial"/>
            <w:color w:val="0000FF"/>
            <w:sz w:val="20"/>
            <w:szCs w:val="20"/>
            <w:u w:val="single"/>
            <w:shd w:val="clear" w:color="auto" w:fill="E1E3E6"/>
            <w:lang w:val="pt-PT"/>
          </w:rPr>
          <w:t>https://www.fortinet.com</w:t>
        </w:r>
      </w:hyperlink>
      <w:r w:rsidRPr="009B62F1">
        <w:rPr>
          <w:rStyle w:val="normaltextrun"/>
          <w:rFonts w:ascii="Arial" w:hAnsi="Arial" w:cs="Arial"/>
          <w:sz w:val="20"/>
          <w:szCs w:val="20"/>
          <w:lang w:val="pt-PT"/>
        </w:rPr>
        <w:t xml:space="preserve">, no </w:t>
      </w:r>
      <w:hyperlink r:id="rId15" w:tgtFrame="_blank" w:history="1">
        <w:r w:rsidRPr="009B62F1">
          <w:rPr>
            <w:rStyle w:val="normaltextrun"/>
            <w:rFonts w:ascii="Arial" w:hAnsi="Arial" w:cs="Arial"/>
            <w:color w:val="0000FF"/>
            <w:sz w:val="20"/>
            <w:szCs w:val="20"/>
            <w:u w:val="single"/>
            <w:shd w:val="clear" w:color="auto" w:fill="E1E3E6"/>
            <w:lang w:val="pt-PT"/>
          </w:rPr>
          <w:t>Blog da Fortinet</w:t>
        </w:r>
      </w:hyperlink>
      <w:r w:rsidRPr="009B62F1">
        <w:rPr>
          <w:rStyle w:val="normaltextrun"/>
          <w:rFonts w:ascii="Arial" w:hAnsi="Arial" w:cs="Arial"/>
          <w:sz w:val="20"/>
          <w:szCs w:val="20"/>
          <w:lang w:val="pt-PT"/>
        </w:rPr>
        <w:t xml:space="preserve">, e na </w:t>
      </w:r>
      <w:hyperlink r:id="rId16" w:tgtFrame="_blank" w:history="1">
        <w:r w:rsidRPr="009B62F1">
          <w:rPr>
            <w:rStyle w:val="normaltextrun"/>
            <w:rFonts w:ascii="Arial" w:hAnsi="Arial" w:cs="Arial"/>
            <w:color w:val="0000FF"/>
            <w:sz w:val="20"/>
            <w:szCs w:val="20"/>
            <w:u w:val="single"/>
            <w:shd w:val="clear" w:color="auto" w:fill="E1E3E6"/>
            <w:lang w:val="pt-PT"/>
          </w:rPr>
          <w:t>FortiGuard Labs</w:t>
        </w:r>
      </w:hyperlink>
      <w:r w:rsidRPr="009B62F1">
        <w:rPr>
          <w:rStyle w:val="normaltextrun"/>
          <w:rFonts w:ascii="Arial" w:hAnsi="Arial" w:cs="Arial"/>
          <w:sz w:val="20"/>
          <w:szCs w:val="20"/>
          <w:lang w:val="pt-PT"/>
        </w:rPr>
        <w:t>. </w:t>
      </w:r>
      <w:r w:rsidRPr="009B62F1">
        <w:rPr>
          <w:rStyle w:val="eop"/>
          <w:rFonts w:ascii="Arial" w:hAnsi="Arial" w:cs="Arial"/>
          <w:sz w:val="20"/>
          <w:szCs w:val="20"/>
          <w:lang w:val="pt-PT"/>
        </w:rPr>
        <w:t> </w:t>
      </w:r>
    </w:p>
    <w:p w14:paraId="17A6C4AE" w14:textId="77777777" w:rsidR="0097570C" w:rsidRPr="00EB3006" w:rsidRDefault="0097570C" w:rsidP="00A7446C">
      <w:pPr>
        <w:spacing w:line="276" w:lineRule="auto"/>
        <w:jc w:val="both"/>
        <w:rPr>
          <w:rFonts w:ascii="Arial" w:hAnsi="Arial" w:cs="Arial"/>
          <w:sz w:val="22"/>
          <w:szCs w:val="22"/>
        </w:rPr>
      </w:pPr>
    </w:p>
    <w:sectPr w:rsidR="0097570C" w:rsidRPr="00EB3006">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D8A6" w14:textId="77777777" w:rsidR="004F096A" w:rsidRDefault="004F096A" w:rsidP="00C04FEC">
      <w:pPr>
        <w:spacing w:after="0" w:line="240" w:lineRule="auto"/>
      </w:pPr>
      <w:r>
        <w:separator/>
      </w:r>
    </w:p>
  </w:endnote>
  <w:endnote w:type="continuationSeparator" w:id="0">
    <w:p w14:paraId="7AEF99AD" w14:textId="77777777" w:rsidR="004F096A" w:rsidRDefault="004F096A" w:rsidP="00C0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467F" w14:textId="77777777" w:rsidR="004F096A" w:rsidRDefault="004F096A" w:rsidP="00C04FEC">
      <w:pPr>
        <w:spacing w:after="0" w:line="240" w:lineRule="auto"/>
      </w:pPr>
      <w:r>
        <w:separator/>
      </w:r>
    </w:p>
  </w:footnote>
  <w:footnote w:type="continuationSeparator" w:id="0">
    <w:p w14:paraId="7D94FEA6" w14:textId="77777777" w:rsidR="004F096A" w:rsidRDefault="004F096A" w:rsidP="00C04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F58F" w14:textId="5D42A8A1" w:rsidR="00C04FEC" w:rsidRDefault="00C04FEC" w:rsidP="00C04FEC">
    <w:pPr>
      <w:pStyle w:val="Cabealho"/>
      <w:jc w:val="right"/>
    </w:pPr>
    <w:r>
      <w:rPr>
        <w:noProof/>
        <w:lang w:val="en-US"/>
      </w:rPr>
      <w:drawing>
        <wp:inline distT="0" distB="0" distL="0" distR="0" wp14:anchorId="09E6BB11" wp14:editId="4F00657F">
          <wp:extent cx="1901825" cy="219710"/>
          <wp:effectExtent l="0" t="0" r="3175" b="8890"/>
          <wp:docPr id="14368787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219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6AA5"/>
    <w:multiLevelType w:val="hybridMultilevel"/>
    <w:tmpl w:val="33D61B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471B89"/>
    <w:multiLevelType w:val="multilevel"/>
    <w:tmpl w:val="FEC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A0068"/>
    <w:multiLevelType w:val="hybridMultilevel"/>
    <w:tmpl w:val="A98A9A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5EF0915"/>
    <w:multiLevelType w:val="multilevel"/>
    <w:tmpl w:val="1FD8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964EE"/>
    <w:multiLevelType w:val="multilevel"/>
    <w:tmpl w:val="9426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2508E"/>
    <w:multiLevelType w:val="hybridMultilevel"/>
    <w:tmpl w:val="3C7483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44D20A5"/>
    <w:multiLevelType w:val="multilevel"/>
    <w:tmpl w:val="2C58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97421"/>
    <w:multiLevelType w:val="hybridMultilevel"/>
    <w:tmpl w:val="D7AC9D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93E2F41"/>
    <w:multiLevelType w:val="multilevel"/>
    <w:tmpl w:val="03B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659322">
    <w:abstractNumId w:val="3"/>
  </w:num>
  <w:num w:numId="2" w16cid:durableId="1704868742">
    <w:abstractNumId w:val="8"/>
  </w:num>
  <w:num w:numId="3" w16cid:durableId="1426726589">
    <w:abstractNumId w:val="4"/>
  </w:num>
  <w:num w:numId="4" w16cid:durableId="1852792185">
    <w:abstractNumId w:val="6"/>
  </w:num>
  <w:num w:numId="5" w16cid:durableId="1873959191">
    <w:abstractNumId w:val="1"/>
  </w:num>
  <w:num w:numId="6" w16cid:durableId="217014075">
    <w:abstractNumId w:val="2"/>
  </w:num>
  <w:num w:numId="7" w16cid:durableId="1625574554">
    <w:abstractNumId w:val="0"/>
  </w:num>
  <w:num w:numId="8" w16cid:durableId="1595673125">
    <w:abstractNumId w:val="7"/>
  </w:num>
  <w:num w:numId="9" w16cid:durableId="962468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0C"/>
    <w:rsid w:val="0013092A"/>
    <w:rsid w:val="00155376"/>
    <w:rsid w:val="00197103"/>
    <w:rsid w:val="002309CD"/>
    <w:rsid w:val="00235C51"/>
    <w:rsid w:val="00246DE4"/>
    <w:rsid w:val="003C5226"/>
    <w:rsid w:val="003E5652"/>
    <w:rsid w:val="004374DC"/>
    <w:rsid w:val="004F096A"/>
    <w:rsid w:val="005206AE"/>
    <w:rsid w:val="00685D39"/>
    <w:rsid w:val="00764871"/>
    <w:rsid w:val="007A027B"/>
    <w:rsid w:val="007D2281"/>
    <w:rsid w:val="00867B85"/>
    <w:rsid w:val="008723B9"/>
    <w:rsid w:val="009351FE"/>
    <w:rsid w:val="0097570C"/>
    <w:rsid w:val="00A1078E"/>
    <w:rsid w:val="00A7446C"/>
    <w:rsid w:val="00A842AC"/>
    <w:rsid w:val="00C04FEC"/>
    <w:rsid w:val="00C176AA"/>
    <w:rsid w:val="00C33A20"/>
    <w:rsid w:val="00C726EC"/>
    <w:rsid w:val="00D506E4"/>
    <w:rsid w:val="00D859FA"/>
    <w:rsid w:val="00E109EA"/>
    <w:rsid w:val="00E63CA0"/>
    <w:rsid w:val="00EB3006"/>
    <w:rsid w:val="00FF77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57F55"/>
  <w15:chartTrackingRefBased/>
  <w15:docId w15:val="{16C0EDE6-CE37-4B8F-94C8-15455380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75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975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9757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9757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757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757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757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757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7570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7570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97570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97570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97570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7570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7570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7570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7570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7570C"/>
    <w:rPr>
      <w:rFonts w:eastAsiaTheme="majorEastAsia" w:cstheme="majorBidi"/>
      <w:color w:val="272727" w:themeColor="text1" w:themeTint="D8"/>
    </w:rPr>
  </w:style>
  <w:style w:type="paragraph" w:styleId="Ttulo">
    <w:name w:val="Title"/>
    <w:basedOn w:val="Normal"/>
    <w:next w:val="Normal"/>
    <w:link w:val="TtuloCarter"/>
    <w:uiPriority w:val="10"/>
    <w:qFormat/>
    <w:rsid w:val="00975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757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7570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7570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7570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7570C"/>
    <w:rPr>
      <w:i/>
      <w:iCs/>
      <w:color w:val="404040" w:themeColor="text1" w:themeTint="BF"/>
    </w:rPr>
  </w:style>
  <w:style w:type="paragraph" w:styleId="PargrafodaLista">
    <w:name w:val="List Paragraph"/>
    <w:basedOn w:val="Normal"/>
    <w:uiPriority w:val="34"/>
    <w:qFormat/>
    <w:rsid w:val="0097570C"/>
    <w:pPr>
      <w:ind w:left="720"/>
      <w:contextualSpacing/>
    </w:pPr>
  </w:style>
  <w:style w:type="character" w:styleId="nfaseIntensa">
    <w:name w:val="Intense Emphasis"/>
    <w:basedOn w:val="Tipodeletrapredefinidodopargrafo"/>
    <w:uiPriority w:val="21"/>
    <w:qFormat/>
    <w:rsid w:val="0097570C"/>
    <w:rPr>
      <w:i/>
      <w:iCs/>
      <w:color w:val="0F4761" w:themeColor="accent1" w:themeShade="BF"/>
    </w:rPr>
  </w:style>
  <w:style w:type="paragraph" w:styleId="CitaoIntensa">
    <w:name w:val="Intense Quote"/>
    <w:basedOn w:val="Normal"/>
    <w:next w:val="Normal"/>
    <w:link w:val="CitaoIntensaCarter"/>
    <w:uiPriority w:val="30"/>
    <w:qFormat/>
    <w:rsid w:val="00975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7570C"/>
    <w:rPr>
      <w:i/>
      <w:iCs/>
      <w:color w:val="0F4761" w:themeColor="accent1" w:themeShade="BF"/>
    </w:rPr>
  </w:style>
  <w:style w:type="character" w:styleId="RefernciaIntensa">
    <w:name w:val="Intense Reference"/>
    <w:basedOn w:val="Tipodeletrapredefinidodopargrafo"/>
    <w:uiPriority w:val="32"/>
    <w:qFormat/>
    <w:rsid w:val="0097570C"/>
    <w:rPr>
      <w:b/>
      <w:bCs/>
      <w:smallCaps/>
      <w:color w:val="0F4761" w:themeColor="accent1" w:themeShade="BF"/>
      <w:spacing w:val="5"/>
    </w:rPr>
  </w:style>
  <w:style w:type="character" w:styleId="Hiperligao">
    <w:name w:val="Hyperlink"/>
    <w:basedOn w:val="Tipodeletrapredefinidodopargrafo"/>
    <w:uiPriority w:val="99"/>
    <w:unhideWhenUsed/>
    <w:rsid w:val="0097570C"/>
    <w:rPr>
      <w:color w:val="467886" w:themeColor="hyperlink"/>
      <w:u w:val="single"/>
    </w:rPr>
  </w:style>
  <w:style w:type="character" w:customStyle="1" w:styleId="MenoNoResolvida1">
    <w:name w:val="Menção Não Resolvida1"/>
    <w:basedOn w:val="Tipodeletrapredefinidodopargrafo"/>
    <w:uiPriority w:val="99"/>
    <w:semiHidden/>
    <w:unhideWhenUsed/>
    <w:rsid w:val="0097570C"/>
    <w:rPr>
      <w:color w:val="605E5C"/>
      <w:shd w:val="clear" w:color="auto" w:fill="E1DFDD"/>
    </w:rPr>
  </w:style>
  <w:style w:type="paragraph" w:styleId="NormalWeb">
    <w:name w:val="Normal (Web)"/>
    <w:basedOn w:val="Normal"/>
    <w:uiPriority w:val="99"/>
    <w:semiHidden/>
    <w:unhideWhenUsed/>
    <w:rsid w:val="003C5226"/>
    <w:rPr>
      <w:rFonts w:ascii="Times New Roman" w:hAnsi="Times New Roman" w:cs="Times New Roman"/>
    </w:rPr>
  </w:style>
  <w:style w:type="paragraph" w:styleId="Cabealho">
    <w:name w:val="header"/>
    <w:basedOn w:val="Normal"/>
    <w:link w:val="CabealhoCarter"/>
    <w:uiPriority w:val="99"/>
    <w:unhideWhenUsed/>
    <w:rsid w:val="00C04FE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4FEC"/>
  </w:style>
  <w:style w:type="paragraph" w:styleId="Rodap">
    <w:name w:val="footer"/>
    <w:basedOn w:val="Normal"/>
    <w:link w:val="RodapCarter"/>
    <w:uiPriority w:val="99"/>
    <w:unhideWhenUsed/>
    <w:rsid w:val="00C04FE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4FEC"/>
  </w:style>
  <w:style w:type="paragraph" w:customStyle="1" w:styleId="paragraph">
    <w:name w:val="paragraph"/>
    <w:basedOn w:val="Normal"/>
    <w:rsid w:val="007D2281"/>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Tipodeletrapredefinidodopargrafo"/>
    <w:rsid w:val="007D2281"/>
  </w:style>
  <w:style w:type="character" w:customStyle="1" w:styleId="eop">
    <w:name w:val="eop"/>
    <w:basedOn w:val="Tipodeletrapredefinidodopargrafo"/>
    <w:rsid w:val="007D2281"/>
  </w:style>
  <w:style w:type="paragraph" w:styleId="Reviso">
    <w:name w:val="Revision"/>
    <w:hidden/>
    <w:uiPriority w:val="99"/>
    <w:semiHidden/>
    <w:rsid w:val="004374DC"/>
    <w:pPr>
      <w:spacing w:after="0" w:line="240" w:lineRule="auto"/>
    </w:pPr>
  </w:style>
  <w:style w:type="paragraph" w:styleId="Textodebalo">
    <w:name w:val="Balloon Text"/>
    <w:basedOn w:val="Normal"/>
    <w:link w:val="TextodebaloCarter"/>
    <w:uiPriority w:val="99"/>
    <w:semiHidden/>
    <w:unhideWhenUsed/>
    <w:rsid w:val="004374D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37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reports/fortinet-2025-sustainability-report.pdf" TargetMode="External"/><Relationship Id="rId13" Type="http://schemas.openxmlformats.org/officeDocument/2006/relationships/hyperlink" Target="https://www.fortinet.com/fortiguard/labs?utm_source=pr&amp;utm_campaign=fortiguardlabs%22%20\t%20%22_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tinet.com/?utm_source=website&amp;utm_medium=pr&amp;utm_campaign=fortinet" TargetMode="External"/><Relationship Id="rId12" Type="http://schemas.openxmlformats.org/officeDocument/2006/relationships/hyperlink" Target="https://www.fortinet.com/nse-training?utm_source=pr&amp;utm_campaign=nse-training%22%20\t%20%22_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ortinet.com/fortiguard/labs?utm_source=pr&amp;utm_medium=pr&amp;utm_campaign=fglabs%22%20\t%20%22_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tinet.com/blog?utm_source=pr&amp;utm_medium=pr&amp;utm_campaign=boiler%22%20\t%20%22_blank" TargetMode="External"/><Relationship Id="rId5" Type="http://schemas.openxmlformats.org/officeDocument/2006/relationships/footnotes" Target="footnotes.xml"/><Relationship Id="rId15" Type="http://schemas.openxmlformats.org/officeDocument/2006/relationships/hyperlink" Target="https://www.fortinet.com/blog?utm_source=blog&amp;utm_medium=blog&amp;utm_campaign=blog%22%20\t%20%22_blank" TargetMode="External"/><Relationship Id="rId10" Type="http://schemas.openxmlformats.org/officeDocument/2006/relationships/hyperlink" Target="https://www.fortinet.com/solutions/enterprise-midsize-business/security-fabri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ortinet.com/content/dam/fortinet/assets/reports/fortinet-2025-sustainability-report.pdf" TargetMode="External"/><Relationship Id="rId14" Type="http://schemas.openxmlformats.org/officeDocument/2006/relationships/hyperlink" Target="https://www.fortinet.com/%22%20/t%20%22_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811</Words>
  <Characters>4772</Characters>
  <Application>Microsoft Office Word</Application>
  <DocSecurity>0</DocSecurity>
  <Lines>80</Lines>
  <Paragraphs>26</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Hugo Costa</cp:lastModifiedBy>
  <cp:revision>13</cp:revision>
  <dcterms:created xsi:type="dcterms:W3CDTF">2026-04-17T14:36:00Z</dcterms:created>
  <dcterms:modified xsi:type="dcterms:W3CDTF">2026-05-06T13:35:00Z</dcterms:modified>
</cp:coreProperties>
</file>