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A79D" w14:textId="77777777" w:rsidR="00F13E89" w:rsidRPr="007444DF" w:rsidRDefault="00F13E89" w:rsidP="00F13E89">
      <w:pPr>
        <w:spacing w:line="240" w:lineRule="auto"/>
        <w:rPr>
          <w:rFonts w:ascii="Noto Sans" w:hAnsi="Noto Sans" w:cs="Noto Sans"/>
          <w:b/>
          <w:bCs/>
          <w:sz w:val="22"/>
        </w:rPr>
      </w:pPr>
      <w:r w:rsidRPr="007444DF">
        <w:rPr>
          <w:rFonts w:ascii="Noto Sans" w:hAnsi="Noto Sans" w:cs="Noto Sans"/>
          <w:b/>
          <w:bCs/>
          <w:sz w:val="22"/>
        </w:rPr>
        <w:t>Domino Launches Ux360i UV Laser Coder to Support High‑Speed, Sustainable Packaging Applications</w:t>
      </w:r>
    </w:p>
    <w:p w14:paraId="19D61B63" w14:textId="26C9730A" w:rsidR="00F13E89" w:rsidRPr="007444DF" w:rsidRDefault="00F13E89" w:rsidP="00F13E89">
      <w:pPr>
        <w:spacing w:before="120" w:after="120" w:line="240" w:lineRule="auto"/>
        <w:rPr>
          <w:rFonts w:ascii="Noto Sans" w:hAnsi="Noto Sans" w:cs="Noto Sans"/>
          <w:sz w:val="22"/>
        </w:rPr>
      </w:pPr>
      <w:hyperlink r:id="rId6" w:history="1">
        <w:r w:rsidRPr="0078102D">
          <w:rPr>
            <w:rStyle w:val="Hyperlink"/>
            <w:rFonts w:ascii="Noto Sans" w:hAnsi="Noto Sans" w:cs="Noto Sans"/>
            <w:sz w:val="22"/>
          </w:rPr>
          <w:t>Domino Printing Sciences</w:t>
        </w:r>
      </w:hyperlink>
      <w:r w:rsidRPr="007444DF">
        <w:rPr>
          <w:rFonts w:ascii="Noto Sans" w:hAnsi="Noto Sans" w:cs="Noto Sans"/>
          <w:sz w:val="22"/>
        </w:rPr>
        <w:t xml:space="preserve"> (Domino), a global expert in advanced variable data printing solutions, launches the new </w:t>
      </w:r>
      <w:r w:rsidRPr="007444DF">
        <w:rPr>
          <w:rFonts w:ascii="Noto Sans" w:hAnsi="Noto Sans" w:cs="Noto Sans"/>
          <w:b/>
          <w:bCs/>
          <w:sz w:val="22"/>
        </w:rPr>
        <w:t xml:space="preserve">Ux360i </w:t>
      </w:r>
      <w:r w:rsidRPr="007444DF">
        <w:rPr>
          <w:rFonts w:ascii="Noto Sans" w:hAnsi="Noto Sans" w:cs="Noto Sans"/>
          <w:sz w:val="22"/>
        </w:rPr>
        <w:t xml:space="preserve">UV laser coder at interpack 2026. The high‑speed UV laser coding system is designed to help manufacturers achieve high‑quality, permanent codes on sensitive and recyclable packaging materials without compromising line performance. </w:t>
      </w:r>
    </w:p>
    <w:p w14:paraId="45E5676D" w14:textId="77777777"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In demanding production environments such as food, pharmaceutical</w:t>
      </w:r>
      <w:r>
        <w:rPr>
          <w:rFonts w:ascii="Noto Sans" w:hAnsi="Noto Sans" w:cs="Noto Sans"/>
          <w:sz w:val="22"/>
        </w:rPr>
        <w:t>,</w:t>
      </w:r>
      <w:r w:rsidRPr="007444DF">
        <w:rPr>
          <w:rFonts w:ascii="Noto Sans" w:hAnsi="Noto Sans" w:cs="Noto Sans"/>
          <w:sz w:val="22"/>
        </w:rPr>
        <w:t xml:space="preserve"> and life sciences, the </w:t>
      </w:r>
      <w:r w:rsidRPr="007444DF">
        <w:rPr>
          <w:rFonts w:ascii="Noto Sans" w:hAnsi="Noto Sans" w:cs="Noto Sans"/>
          <w:b/>
          <w:bCs/>
          <w:sz w:val="22"/>
        </w:rPr>
        <w:t>Ux360i</w:t>
      </w:r>
      <w:r w:rsidRPr="007444DF">
        <w:rPr>
          <w:rFonts w:ascii="Noto Sans" w:hAnsi="Noto Sans" w:cs="Noto Sans"/>
          <w:sz w:val="22"/>
        </w:rPr>
        <w:t xml:space="preserve"> addresses a growing challenge facing brand owners and converters: how to apply clear, durable codes on mono‑plastics and thin films as packaging moves towards more sustainable designs.</w:t>
      </w:r>
    </w:p>
    <w:p w14:paraId="0CBD9EDC" w14:textId="77777777"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Unlike traditional laser technologies, UV laser coding uses a low‑impact photochemical process that delivers high‑contrast, ink‑like codes while interacting only with the very top layer of the substrate. This allows manufacturers to code heat‑sensitive plastics and films without damaging barrier layers or packaging integrity, even at high line speeds.</w:t>
      </w:r>
    </w:p>
    <w:p w14:paraId="618424BA" w14:textId="46AC2B7C"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 xml:space="preserve">The </w:t>
      </w:r>
      <w:r w:rsidRPr="007444DF">
        <w:rPr>
          <w:rFonts w:ascii="Noto Sans" w:hAnsi="Noto Sans" w:cs="Noto Sans"/>
          <w:b/>
          <w:bCs/>
          <w:sz w:val="22"/>
        </w:rPr>
        <w:t>Ux360i</w:t>
      </w:r>
      <w:r w:rsidRPr="007444DF">
        <w:rPr>
          <w:rFonts w:ascii="Noto Sans" w:hAnsi="Noto Sans" w:cs="Noto Sans"/>
          <w:sz w:val="22"/>
        </w:rPr>
        <w:t xml:space="preserve"> UV laser coder has been developed to support more complex coding requirements, including GS1‑compliant 2D codes for traceability, seriali</w:t>
      </w:r>
      <w:r w:rsidR="00DC4201">
        <w:rPr>
          <w:rFonts w:ascii="Noto Sans" w:hAnsi="Noto Sans" w:cs="Noto Sans"/>
          <w:sz w:val="22"/>
        </w:rPr>
        <w:t>z</w:t>
      </w:r>
      <w:r w:rsidRPr="007444DF">
        <w:rPr>
          <w:rFonts w:ascii="Noto Sans" w:hAnsi="Noto Sans" w:cs="Noto Sans"/>
          <w:sz w:val="22"/>
        </w:rPr>
        <w:t>ation, and variable data. With a new high‑speed scan head and optimi</w:t>
      </w:r>
      <w:r w:rsidR="00DC4201">
        <w:rPr>
          <w:rFonts w:ascii="Noto Sans" w:hAnsi="Noto Sans" w:cs="Noto Sans"/>
          <w:sz w:val="22"/>
        </w:rPr>
        <w:t>z</w:t>
      </w:r>
      <w:r w:rsidRPr="007444DF">
        <w:rPr>
          <w:rFonts w:ascii="Noto Sans" w:hAnsi="Noto Sans" w:cs="Noto Sans"/>
          <w:sz w:val="22"/>
        </w:rPr>
        <w:t>ed coding algorithms, the system delivers significant productivity gains, achieving up to 80% faster QR code marking compared with Domino’s previous‑generation UV solution, while maintaining excellent code quality and readability.</w:t>
      </w:r>
    </w:p>
    <w:p w14:paraId="2581E65D" w14:textId="77777777"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 xml:space="preserve">“The </w:t>
      </w:r>
      <w:r w:rsidRPr="007444DF">
        <w:rPr>
          <w:rFonts w:ascii="Noto Sans" w:hAnsi="Noto Sans" w:cs="Noto Sans"/>
          <w:b/>
          <w:bCs/>
          <w:sz w:val="22"/>
        </w:rPr>
        <w:t>Ux360i</w:t>
      </w:r>
      <w:r w:rsidRPr="007444DF">
        <w:rPr>
          <w:rFonts w:ascii="Noto Sans" w:hAnsi="Noto Sans" w:cs="Noto Sans"/>
          <w:sz w:val="22"/>
        </w:rPr>
        <w:t xml:space="preserve"> has been designed to help manufacturers move faster, code more reliably</w:t>
      </w:r>
      <w:r>
        <w:rPr>
          <w:rFonts w:ascii="Noto Sans" w:hAnsi="Noto Sans" w:cs="Noto Sans"/>
          <w:sz w:val="22"/>
        </w:rPr>
        <w:t>,</w:t>
      </w:r>
      <w:r w:rsidRPr="007444DF">
        <w:rPr>
          <w:rFonts w:ascii="Noto Sans" w:hAnsi="Noto Sans" w:cs="Noto Sans"/>
          <w:sz w:val="22"/>
        </w:rPr>
        <w:t xml:space="preserve"> and adapt to new packaging materials, such as mono-plastics and thin films, with confidence,” said Christina Mallin, Product Manager for UV Lasers, Domino. “It brings together high‑speed performance, integration flexibility</w:t>
      </w:r>
      <w:r>
        <w:rPr>
          <w:rFonts w:ascii="Noto Sans" w:hAnsi="Noto Sans" w:cs="Noto Sans"/>
          <w:sz w:val="22"/>
        </w:rPr>
        <w:t>,</w:t>
      </w:r>
      <w:r w:rsidRPr="007444DF">
        <w:rPr>
          <w:rFonts w:ascii="Noto Sans" w:hAnsi="Noto Sans" w:cs="Noto Sans"/>
          <w:sz w:val="22"/>
        </w:rPr>
        <w:t xml:space="preserve"> and the coding quality needed for today’s traceability and sustainability requirements.”</w:t>
      </w:r>
    </w:p>
    <w:p w14:paraId="036F3BC1" w14:textId="77777777"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 xml:space="preserve">Designed with integration in mind, the </w:t>
      </w:r>
      <w:r w:rsidRPr="007444DF">
        <w:rPr>
          <w:rFonts w:ascii="Noto Sans" w:hAnsi="Noto Sans" w:cs="Noto Sans"/>
          <w:b/>
          <w:bCs/>
          <w:sz w:val="22"/>
        </w:rPr>
        <w:t>Ux360i</w:t>
      </w:r>
      <w:r w:rsidRPr="007444DF">
        <w:rPr>
          <w:rFonts w:ascii="Noto Sans" w:hAnsi="Noto Sans" w:cs="Noto Sans"/>
          <w:sz w:val="22"/>
        </w:rPr>
        <w:t xml:space="preserve"> offers exceptional installation flexibility, with more than 50 standard beam delivery and orientation options, including a fully rotatable scan head. This allows manufacturers to install the system in space‑constrained or complex production lines with minimal disruption.</w:t>
      </w:r>
    </w:p>
    <w:p w14:paraId="5D5416E8" w14:textId="3C43101D"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Connectivity is equally central to the system design. Utili</w:t>
      </w:r>
      <w:r w:rsidR="00DC4201">
        <w:rPr>
          <w:rFonts w:ascii="Noto Sans" w:hAnsi="Noto Sans" w:cs="Noto Sans"/>
          <w:sz w:val="22"/>
        </w:rPr>
        <w:t>z</w:t>
      </w:r>
      <w:r w:rsidRPr="007444DF">
        <w:rPr>
          <w:rFonts w:ascii="Noto Sans" w:hAnsi="Noto Sans" w:cs="Noto Sans"/>
          <w:sz w:val="22"/>
        </w:rPr>
        <w:t xml:space="preserve">ing </w:t>
      </w:r>
      <w:r w:rsidRPr="007444DF">
        <w:rPr>
          <w:rFonts w:ascii="Noto Sans" w:hAnsi="Noto Sans" w:cs="Noto Sans"/>
          <w:b/>
          <w:bCs/>
          <w:sz w:val="22"/>
        </w:rPr>
        <w:t>Domino Automation</w:t>
      </w:r>
      <w:r w:rsidRPr="007444DF">
        <w:rPr>
          <w:rFonts w:ascii="Noto Sans" w:hAnsi="Noto Sans" w:cs="Noto Sans"/>
          <w:sz w:val="22"/>
        </w:rPr>
        <w:t xml:space="preserve"> software, the </w:t>
      </w:r>
      <w:r w:rsidRPr="007444DF">
        <w:rPr>
          <w:rFonts w:ascii="Noto Sans" w:hAnsi="Noto Sans" w:cs="Noto Sans"/>
          <w:b/>
          <w:bCs/>
          <w:sz w:val="22"/>
        </w:rPr>
        <w:t>U</w:t>
      </w:r>
      <w:r>
        <w:rPr>
          <w:rFonts w:ascii="Noto Sans" w:hAnsi="Noto Sans" w:cs="Noto Sans"/>
          <w:b/>
          <w:bCs/>
          <w:sz w:val="22"/>
        </w:rPr>
        <w:t>x</w:t>
      </w:r>
      <w:r w:rsidRPr="007444DF">
        <w:rPr>
          <w:rFonts w:ascii="Noto Sans" w:hAnsi="Noto Sans" w:cs="Noto Sans"/>
          <w:b/>
          <w:bCs/>
          <w:sz w:val="22"/>
        </w:rPr>
        <w:t xml:space="preserve">360i </w:t>
      </w:r>
      <w:r w:rsidRPr="007444DF">
        <w:rPr>
          <w:rFonts w:ascii="Noto Sans" w:hAnsi="Noto Sans" w:cs="Noto Sans"/>
          <w:sz w:val="22"/>
        </w:rPr>
        <w:t>can seamlessly integrate with customer production environments and ERP/MES systems to centrali</w:t>
      </w:r>
      <w:r w:rsidR="00DC4201">
        <w:rPr>
          <w:rFonts w:ascii="Noto Sans" w:hAnsi="Noto Sans" w:cs="Noto Sans"/>
          <w:sz w:val="22"/>
        </w:rPr>
        <w:t>z</w:t>
      </w:r>
      <w:r w:rsidRPr="007444DF">
        <w:rPr>
          <w:rFonts w:ascii="Noto Sans" w:hAnsi="Noto Sans" w:cs="Noto Sans"/>
          <w:sz w:val="22"/>
        </w:rPr>
        <w:t xml:space="preserve">e and streamline label management for greater productivity and efficiency. A web‑based user interface, aligned with Domino’s </w:t>
      </w:r>
      <w:r w:rsidRPr="007444DF">
        <w:rPr>
          <w:rFonts w:ascii="Noto Sans" w:hAnsi="Noto Sans" w:cs="Noto Sans"/>
          <w:b/>
          <w:bCs/>
          <w:sz w:val="22"/>
        </w:rPr>
        <w:t>x‑generation</w:t>
      </w:r>
      <w:r w:rsidRPr="007444DF">
        <w:rPr>
          <w:rFonts w:ascii="Noto Sans" w:hAnsi="Noto Sans" w:cs="Noto Sans"/>
          <w:sz w:val="22"/>
        </w:rPr>
        <w:t xml:space="preserve"> platform, provides a familiar and intuitive user experience across coding technologies and supports remote access from standard browsers or an optional touchscreen HMI.</w:t>
      </w:r>
    </w:p>
    <w:p w14:paraId="7DFF9A2B" w14:textId="77777777"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lastRenderedPageBreak/>
        <w:t xml:space="preserve">For regulated industries, the </w:t>
      </w:r>
      <w:r w:rsidRPr="007444DF">
        <w:rPr>
          <w:rFonts w:ascii="Noto Sans" w:hAnsi="Noto Sans" w:cs="Noto Sans"/>
          <w:b/>
          <w:bCs/>
          <w:sz w:val="22"/>
        </w:rPr>
        <w:t>Ux360i</w:t>
      </w:r>
      <w:r w:rsidRPr="007444DF">
        <w:rPr>
          <w:rFonts w:ascii="Noto Sans" w:hAnsi="Noto Sans" w:cs="Noto Sans"/>
          <w:sz w:val="22"/>
        </w:rPr>
        <w:t xml:space="preserve"> is designed to support international standards such as EU GMP Annex 11 and FDA 21 CFR Part 11 requirements and is backed by Domino’s GAMP 5‑trained validation expertise. As a GS1 Solutions Partner, Domino also supports manufacturers in implementing compliant 2D coding strategies as traceability and regulatory requirements continue to evolve.</w:t>
      </w:r>
    </w:p>
    <w:p w14:paraId="51CA664C" w14:textId="35965415" w:rsidR="00F13E89" w:rsidRPr="007444DF" w:rsidRDefault="00F13E89" w:rsidP="00F13E89">
      <w:pPr>
        <w:spacing w:before="120" w:after="120" w:line="240" w:lineRule="auto"/>
        <w:rPr>
          <w:rFonts w:ascii="Noto Sans" w:hAnsi="Noto Sans" w:cs="Noto Sans"/>
          <w:sz w:val="22"/>
        </w:rPr>
      </w:pPr>
      <w:r w:rsidRPr="007444DF">
        <w:rPr>
          <w:rFonts w:ascii="Noto Sans" w:hAnsi="Noto Sans" w:cs="Noto Sans"/>
          <w:sz w:val="22"/>
        </w:rPr>
        <w:t xml:space="preserve">The </w:t>
      </w:r>
      <w:r w:rsidRPr="007444DF">
        <w:rPr>
          <w:rFonts w:ascii="Noto Sans" w:hAnsi="Noto Sans" w:cs="Noto Sans"/>
          <w:b/>
          <w:bCs/>
          <w:sz w:val="22"/>
        </w:rPr>
        <w:t xml:space="preserve">Ux360i </w:t>
      </w:r>
      <w:r w:rsidRPr="007444DF">
        <w:rPr>
          <w:rFonts w:ascii="Noto Sans" w:hAnsi="Noto Sans" w:cs="Noto Sans"/>
          <w:sz w:val="22"/>
        </w:rPr>
        <w:t xml:space="preserve">is offered as part of a complete, end‑to‑end </w:t>
      </w:r>
      <w:r>
        <w:rPr>
          <w:rFonts w:ascii="Noto Sans" w:hAnsi="Noto Sans" w:cs="Noto Sans"/>
          <w:sz w:val="22"/>
        </w:rPr>
        <w:t xml:space="preserve">advanced variable data printing </w:t>
      </w:r>
      <w:r w:rsidRPr="007444DF">
        <w:rPr>
          <w:rFonts w:ascii="Noto Sans" w:hAnsi="Noto Sans" w:cs="Noto Sans"/>
          <w:sz w:val="22"/>
        </w:rPr>
        <w:t xml:space="preserve">solution, with Domino providing application testing, system design, laser guarding, fume extraction, automation software, </w:t>
      </w:r>
      <w:r w:rsidRPr="007444DF">
        <w:rPr>
          <w:rFonts w:ascii="Noto Sans" w:hAnsi="Noto Sans" w:cs="Noto Sans"/>
          <w:b/>
          <w:bCs/>
          <w:sz w:val="22"/>
        </w:rPr>
        <w:t>R-Series</w:t>
      </w:r>
      <w:r w:rsidRPr="007444DF">
        <w:rPr>
          <w:rFonts w:ascii="Noto Sans" w:hAnsi="Noto Sans" w:cs="Noto Sans"/>
          <w:sz w:val="22"/>
        </w:rPr>
        <w:t xml:space="preserve"> vision inspection, remote monitoring, training, and service support from a single supplier. The consumable</w:t>
      </w:r>
      <w:r w:rsidR="00DC4201">
        <w:rPr>
          <w:rFonts w:ascii="Noto Sans" w:hAnsi="Noto Sans" w:cs="Noto Sans"/>
          <w:sz w:val="22"/>
        </w:rPr>
        <w:t>s</w:t>
      </w:r>
      <w:r w:rsidRPr="007444DF">
        <w:rPr>
          <w:rFonts w:ascii="Noto Sans" w:hAnsi="Noto Sans" w:cs="Noto Sans"/>
          <w:sz w:val="22"/>
        </w:rPr>
        <w:t xml:space="preserve">‑free system also helps customers support their sustainability commitments </w:t>
      </w:r>
      <w:r w:rsidR="00DC4201">
        <w:rPr>
          <w:rFonts w:ascii="Noto Sans" w:hAnsi="Noto Sans" w:cs="Noto Sans"/>
          <w:sz w:val="22"/>
        </w:rPr>
        <w:t xml:space="preserve">by </w:t>
      </w:r>
      <w:r w:rsidRPr="007444DF">
        <w:rPr>
          <w:rFonts w:ascii="Noto Sans" w:hAnsi="Noto Sans" w:cs="Noto Sans"/>
          <w:sz w:val="22"/>
        </w:rPr>
        <w:t>reduc</w:t>
      </w:r>
      <w:r w:rsidR="00DC4201">
        <w:rPr>
          <w:rFonts w:ascii="Noto Sans" w:hAnsi="Noto Sans" w:cs="Noto Sans"/>
          <w:sz w:val="22"/>
        </w:rPr>
        <w:t xml:space="preserve">ing </w:t>
      </w:r>
      <w:r w:rsidRPr="007444DF">
        <w:rPr>
          <w:rFonts w:ascii="Noto Sans" w:hAnsi="Noto Sans" w:cs="Noto Sans"/>
          <w:sz w:val="22"/>
        </w:rPr>
        <w:t>running costs, maintenance, and waste.</w:t>
      </w:r>
    </w:p>
    <w:p w14:paraId="5CC3430E" w14:textId="69FABDF4" w:rsidR="00F13E89" w:rsidRDefault="00F13E89" w:rsidP="00F13E89">
      <w:pPr>
        <w:spacing w:before="120" w:after="120" w:line="240" w:lineRule="auto"/>
        <w:rPr>
          <w:rFonts w:ascii="Noto Sans" w:hAnsi="Noto Sans" w:cs="Noto Sans"/>
          <w:sz w:val="22"/>
        </w:rPr>
      </w:pPr>
      <w:r w:rsidRPr="008203B6">
        <w:rPr>
          <w:rFonts w:ascii="Noto Sans" w:hAnsi="Noto Sans" w:cs="Noto Sans"/>
          <w:sz w:val="22"/>
        </w:rPr>
        <w:t xml:space="preserve">Discover how the </w:t>
      </w:r>
      <w:r w:rsidRPr="00EB591F">
        <w:rPr>
          <w:rFonts w:ascii="Noto Sans" w:hAnsi="Noto Sans" w:cs="Noto Sans"/>
          <w:b/>
          <w:bCs/>
          <w:sz w:val="22"/>
        </w:rPr>
        <w:t>Ux360i</w:t>
      </w:r>
      <w:r w:rsidRPr="008203B6">
        <w:rPr>
          <w:rFonts w:ascii="Noto Sans" w:hAnsi="Noto Sans" w:cs="Noto Sans"/>
          <w:sz w:val="22"/>
        </w:rPr>
        <w:t xml:space="preserve"> UV laser coder enables high</w:t>
      </w:r>
      <w:r w:rsidRPr="008203B6">
        <w:rPr>
          <w:rFonts w:ascii="Noto Sans" w:hAnsi="Noto Sans" w:cs="Noto Sans"/>
          <w:sz w:val="22"/>
        </w:rPr>
        <w:noBreakHyphen/>
        <w:t>speed, GS1</w:t>
      </w:r>
      <w:r w:rsidRPr="008203B6">
        <w:rPr>
          <w:rFonts w:ascii="Noto Sans" w:hAnsi="Noto Sans" w:cs="Noto Sans"/>
          <w:sz w:val="22"/>
        </w:rPr>
        <w:noBreakHyphen/>
        <w:t>compliant 2D coding on mono</w:t>
      </w:r>
      <w:r w:rsidRPr="008203B6">
        <w:rPr>
          <w:rFonts w:ascii="Noto Sans" w:hAnsi="Noto Sans" w:cs="Noto Sans"/>
          <w:sz w:val="22"/>
        </w:rPr>
        <w:noBreakHyphen/>
        <w:t>plastics and thin films</w:t>
      </w:r>
      <w:r>
        <w:rPr>
          <w:rFonts w:ascii="Noto Sans" w:hAnsi="Noto Sans" w:cs="Noto Sans"/>
          <w:sz w:val="22"/>
        </w:rPr>
        <w:t xml:space="preserve">– </w:t>
      </w:r>
      <w:r w:rsidRPr="008203B6">
        <w:rPr>
          <w:rFonts w:ascii="Noto Sans" w:hAnsi="Noto Sans" w:cs="Noto Sans"/>
          <w:sz w:val="22"/>
        </w:rPr>
        <w:t xml:space="preserve">without compromising packaging integrity or line performance. Explore the </w:t>
      </w:r>
      <w:r w:rsidRPr="00FE166E">
        <w:rPr>
          <w:rFonts w:ascii="Noto Sans" w:hAnsi="Noto Sans" w:cs="Noto Sans"/>
          <w:sz w:val="22"/>
        </w:rPr>
        <w:t xml:space="preserve">full solution </w:t>
      </w:r>
      <w:hyperlink r:id="rId7" w:anchor="productcomparisoncomponent?utm_medium=non-paid&amp;utm_source=onlinepublication&amp;utm_content=ux360i%20launch-pr-uk&amp;utm_campaign=2026-int-en-global-pr-cm-fy26-q1" w:history="1">
        <w:r w:rsidRPr="00FE166E">
          <w:rPr>
            <w:rStyle w:val="Hyperlink"/>
            <w:rFonts w:ascii="Noto Sans" w:hAnsi="Noto Sans" w:cs="Noto Sans"/>
            <w:sz w:val="22"/>
          </w:rPr>
          <w:t>here</w:t>
        </w:r>
      </w:hyperlink>
      <w:r w:rsidRPr="00FE166E">
        <w:rPr>
          <w:rFonts w:ascii="Noto Sans" w:hAnsi="Noto Sans" w:cs="Noto Sans"/>
          <w:sz w:val="22"/>
        </w:rPr>
        <w:t>.</w:t>
      </w:r>
    </w:p>
    <w:p w14:paraId="6BE4E7D6" w14:textId="4E519F7A" w:rsidR="00F13E89" w:rsidRPr="008203B6" w:rsidRDefault="00F13E89" w:rsidP="00F13E89">
      <w:pPr>
        <w:spacing w:before="120" w:after="120" w:line="240" w:lineRule="auto"/>
        <w:rPr>
          <w:rFonts w:ascii="Noto Sans" w:hAnsi="Noto Sans" w:cs="Noto Sans"/>
          <w:sz w:val="22"/>
        </w:rPr>
      </w:pPr>
      <w:r>
        <w:rPr>
          <w:rFonts w:ascii="Noto Sans" w:hAnsi="Noto Sans" w:cs="Noto Sans"/>
          <w:sz w:val="22"/>
        </w:rPr>
        <w:t>&lt;</w:t>
      </w:r>
      <w:r w:rsidRPr="00F13E89">
        <w:rPr>
          <w:rFonts w:ascii="Noto Sans" w:hAnsi="Noto Sans" w:cs="Noto Sans"/>
          <w:b/>
          <w:bCs/>
          <w:sz w:val="22"/>
        </w:rPr>
        <w:t>END</w:t>
      </w:r>
      <w:r>
        <w:rPr>
          <w:rFonts w:ascii="Noto Sans" w:hAnsi="Noto Sans" w:cs="Noto Sans"/>
          <w:sz w:val="22"/>
        </w:rPr>
        <w:t>&gt;</w:t>
      </w:r>
    </w:p>
    <w:p w14:paraId="53EB7C38" w14:textId="77777777" w:rsidR="005524DB" w:rsidRDefault="005524DB" w:rsidP="008E7573"/>
    <w:p w14:paraId="3236A9A5" w14:textId="09B4CC76" w:rsidR="000D7082" w:rsidRDefault="00DC4201" w:rsidP="00DC4201">
      <w:pPr>
        <w:spacing w:line="240" w:lineRule="auto"/>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r>
      <w:r w:rsidRPr="00AF142B">
        <w:rPr>
          <w:rFonts w:ascii="Noto Sans" w:hAnsi="Noto Sans" w:cs="Noto Sans"/>
          <w:sz w:val="20"/>
          <w:szCs w:val="20"/>
        </w:rPr>
        <w:lastRenderedPageBreak/>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8"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00FE166E">
        <w:rPr>
          <w:rFonts w:ascii="Noto Sans" w:hAnsi="Noto Sans" w:cs="Noto Sans"/>
          <w:b/>
          <w:bCs/>
          <w:sz w:val="20"/>
          <w:szCs w:val="20"/>
          <w:lang w:val="nl"/>
        </w:rPr>
        <w:t>Jade Taylor-Salazar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sidR="000D7082">
        <w:rPr>
          <w:rFonts w:ascii="Noto Sans" w:hAnsi="Noto Sans" w:cs="Noto Sans"/>
          <w:sz w:val="20"/>
          <w:szCs w:val="20"/>
        </w:rPr>
        <w:fldChar w:fldCharType="begin"/>
      </w:r>
      <w:r w:rsidR="000D7082">
        <w:rPr>
          <w:rFonts w:ascii="Noto Sans" w:hAnsi="Noto Sans" w:cs="Noto Sans"/>
          <w:sz w:val="20"/>
          <w:szCs w:val="20"/>
        </w:rPr>
        <w:instrText>HYPERLINK "mailto:Jade.Taylor-Salazar</w:instrText>
      </w:r>
      <w:r w:rsidR="000D7082" w:rsidRPr="000D7082">
        <w:rPr>
          <w:rFonts w:ascii="Noto Sans" w:hAnsi="Noto Sans" w:cs="Noto Sans"/>
          <w:sz w:val="20"/>
          <w:szCs w:val="20"/>
        </w:rPr>
        <w:instrText>@domino-uk.com</w:instrText>
      </w:r>
      <w:r w:rsidR="000D7082">
        <w:rPr>
          <w:rFonts w:ascii="Noto Sans" w:hAnsi="Noto Sans" w:cs="Noto Sans"/>
          <w:sz w:val="20"/>
          <w:szCs w:val="20"/>
        </w:rPr>
        <w:instrText>"</w:instrText>
      </w:r>
      <w:r w:rsidR="000D7082">
        <w:rPr>
          <w:rFonts w:ascii="Noto Sans" w:hAnsi="Noto Sans" w:cs="Noto Sans"/>
          <w:sz w:val="20"/>
          <w:szCs w:val="20"/>
        </w:rPr>
        <w:fldChar w:fldCharType="separate"/>
      </w:r>
      <w:r w:rsidR="000D7082" w:rsidRPr="00F8216D">
        <w:rPr>
          <w:rStyle w:val="Hyperlink"/>
          <w:rFonts w:ascii="Noto Sans" w:hAnsi="Noto Sans" w:cs="Noto Sans"/>
          <w:sz w:val="20"/>
          <w:szCs w:val="20"/>
        </w:rPr>
        <w:t>Jade.Taylor-Salazar@domino-uk.com</w:t>
      </w:r>
      <w:r w:rsidR="000D7082">
        <w:rPr>
          <w:rFonts w:ascii="Noto Sans" w:hAnsi="Noto Sans" w:cs="Noto Sans"/>
          <w:sz w:val="20"/>
          <w:szCs w:val="20"/>
        </w:rPr>
        <w:fldChar w:fldCharType="end"/>
      </w:r>
    </w:p>
    <w:p w14:paraId="67B1B23E" w14:textId="6EBB0A00" w:rsidR="00DC4201" w:rsidRPr="00AF142B" w:rsidRDefault="00DC4201" w:rsidP="00DC4201">
      <w:pPr>
        <w:spacing w:line="240" w:lineRule="auto"/>
        <w:rPr>
          <w:rFonts w:ascii="Noto Sans" w:hAnsi="Noto Sans" w:cs="Noto Sans"/>
          <w:sz w:val="20"/>
          <w:szCs w:val="20"/>
        </w:rPr>
      </w:pPr>
      <w:r w:rsidRPr="00AF142B">
        <w:rPr>
          <w:rFonts w:ascii="Noto Sans" w:hAnsi="Noto Sans" w:cs="Noto Sans"/>
          <w:sz w:val="20"/>
          <w:szCs w:val="20"/>
        </w:rPr>
        <w:br/>
      </w:r>
      <w:r w:rsidRPr="00AF142B">
        <w:rPr>
          <w:rFonts w:ascii="Noto Sans" w:eastAsiaTheme="minorHAnsi" w:hAnsi="Noto Sans" w:cs="Noto Sans"/>
          <w:b/>
          <w:bCs/>
          <w:sz w:val="20"/>
          <w:szCs w:val="20"/>
        </w:rPr>
        <w:t xml:space="preserve">Jamie </w:t>
      </w:r>
      <w:r>
        <w:rPr>
          <w:rFonts w:ascii="Noto Sans" w:eastAsiaTheme="minorHAnsi" w:hAnsi="Noto Sans" w:cs="Noto Sans"/>
          <w:b/>
          <w:bCs/>
          <w:sz w:val="20"/>
          <w:szCs w:val="20"/>
        </w:rPr>
        <w:t>Hinton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w:t>
      </w:r>
      <w:r>
        <w:rPr>
          <w:rFonts w:ascii="Noto Sans" w:eastAsiaTheme="minorHAnsi" w:hAnsi="Noto Sans" w:cs="Noto Sans"/>
          <w:sz w:val="20"/>
          <w:szCs w:val="20"/>
        </w:rPr>
        <w:t>Manager</w:t>
      </w:r>
      <w:r w:rsidRPr="00AF142B">
        <w:rPr>
          <w:rFonts w:ascii="Noto Sans" w:eastAsiaTheme="minorHAnsi" w:hAnsi="Noto Sans" w:cs="Noto Sans"/>
          <w:sz w:val="20"/>
          <w:szCs w:val="20"/>
        </w:rPr>
        <w:t xml:space="preserve">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9"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270FE3A5" w14:textId="77777777" w:rsidR="00DC4201" w:rsidRPr="00AF142B" w:rsidRDefault="00DC4201" w:rsidP="00DC4201">
      <w:pPr>
        <w:spacing w:line="240" w:lineRule="auto"/>
        <w:rPr>
          <w:rFonts w:ascii="Noto Sans" w:hAnsi="Noto Sans" w:cs="Noto Sans"/>
          <w:sz w:val="20"/>
          <w:szCs w:val="20"/>
        </w:rPr>
      </w:pPr>
    </w:p>
    <w:p w14:paraId="1C3458A3" w14:textId="752A0293" w:rsidR="00F13E89" w:rsidRPr="008E7573" w:rsidRDefault="00F13E89" w:rsidP="00F13E89">
      <w:pPr>
        <w:spacing w:line="240" w:lineRule="auto"/>
      </w:pPr>
      <w:r w:rsidRPr="007045EE">
        <w:rPr>
          <w:rFonts w:ascii="Noto Sans" w:hAnsi="Noto Sans" w:cs="Noto Sans"/>
          <w:sz w:val="20"/>
          <w:szCs w:val="20"/>
        </w:rPr>
        <w:br/>
      </w:r>
      <w:r w:rsidRPr="007045EE">
        <w:rPr>
          <w:rFonts w:ascii="Noto Sans" w:hAnsi="Noto Sans" w:cs="Noto Sans"/>
          <w:sz w:val="20"/>
          <w:szCs w:val="20"/>
        </w:rPr>
        <w:br/>
      </w:r>
    </w:p>
    <w:sectPr w:rsidR="00F13E89" w:rsidRPr="008E7573"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D7082"/>
    <w:rsid w:val="000E7B78"/>
    <w:rsid w:val="000F6D00"/>
    <w:rsid w:val="00113106"/>
    <w:rsid w:val="001D743C"/>
    <w:rsid w:val="002766D9"/>
    <w:rsid w:val="002C3337"/>
    <w:rsid w:val="00372E92"/>
    <w:rsid w:val="005272B1"/>
    <w:rsid w:val="005524DB"/>
    <w:rsid w:val="005741C7"/>
    <w:rsid w:val="0060122E"/>
    <w:rsid w:val="00647055"/>
    <w:rsid w:val="00660F46"/>
    <w:rsid w:val="00682566"/>
    <w:rsid w:val="0078102D"/>
    <w:rsid w:val="00785717"/>
    <w:rsid w:val="008220B7"/>
    <w:rsid w:val="00823B77"/>
    <w:rsid w:val="00876F0C"/>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A03EA"/>
    <w:rsid w:val="00BC7C15"/>
    <w:rsid w:val="00C063FE"/>
    <w:rsid w:val="00C44603"/>
    <w:rsid w:val="00C541FE"/>
    <w:rsid w:val="00CF1AD5"/>
    <w:rsid w:val="00DC4201"/>
    <w:rsid w:val="00E03029"/>
    <w:rsid w:val="00EB591F"/>
    <w:rsid w:val="00EC1C5A"/>
    <w:rsid w:val="00F13E89"/>
    <w:rsid w:val="00F82F7D"/>
    <w:rsid w:val="00FE1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DC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domino-printing.com/en/products/ux-ser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us/news-and-events/news.aspx?utm_medium=non-paid&amp;utm_source=onlinepublication&amp;utm_content=ux360i%20launch-pr-na&amp;utm_campaign=2026-int-en-global-pr-cm-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mie.hinton@domino-n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5</cp:revision>
  <dcterms:created xsi:type="dcterms:W3CDTF">2026-04-29T11:39:00Z</dcterms:created>
  <dcterms:modified xsi:type="dcterms:W3CDTF">2026-05-06T12:55:00Z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