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E684" w14:textId="77777777" w:rsidR="0058085A" w:rsidRDefault="0058085A" w:rsidP="0058085A">
      <w:pPr>
        <w:pStyle w:val="Heading1"/>
      </w:pPr>
      <w:r>
        <w:t>Leadership in Composites is Demonstrated, Not Claimed</w:t>
      </w:r>
    </w:p>
    <w:p w14:paraId="7A931437" w14:textId="77777777" w:rsidR="0058085A" w:rsidRPr="007815D2" w:rsidRDefault="0058085A" w:rsidP="0058085A">
      <w:r w:rsidRPr="007815D2">
        <w:t>The composites industry has never lacked innovation.</w:t>
      </w:r>
    </w:p>
    <w:p w14:paraId="777B8002" w14:textId="77777777" w:rsidR="0058085A" w:rsidRPr="007815D2" w:rsidRDefault="0058085A" w:rsidP="0058085A">
      <w:r w:rsidRPr="007815D2">
        <w:t>Across materials, manufacturing, and applications, there is no shortage of capability. From advanced thermoplastics to automation and sustainability initiatives, the sector continues to push boundaries.</w:t>
      </w:r>
    </w:p>
    <w:p w14:paraId="57EABAA5" w14:textId="77777777" w:rsidR="0058085A" w:rsidRPr="007815D2" w:rsidRDefault="0058085A" w:rsidP="0058085A">
      <w:r w:rsidRPr="007815D2">
        <w:t xml:space="preserve">But leadership is not defined </w:t>
      </w:r>
      <w:r>
        <w:t>solely by innovation</w:t>
      </w:r>
      <w:r w:rsidRPr="007815D2">
        <w:t>.</w:t>
      </w:r>
    </w:p>
    <w:p w14:paraId="630737C3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Moving </w:t>
      </w:r>
      <w:r>
        <w:rPr>
          <w:b/>
          <w:bCs/>
        </w:rPr>
        <w:t>B</w:t>
      </w:r>
      <w:r w:rsidRPr="007815D2">
        <w:rPr>
          <w:b/>
          <w:bCs/>
        </w:rPr>
        <w:t xml:space="preserve">eyond </w:t>
      </w:r>
      <w:r>
        <w:rPr>
          <w:b/>
          <w:bCs/>
        </w:rPr>
        <w:t>V</w:t>
      </w:r>
      <w:r w:rsidRPr="007815D2">
        <w:rPr>
          <w:b/>
          <w:bCs/>
        </w:rPr>
        <w:t>isibility</w:t>
      </w:r>
    </w:p>
    <w:p w14:paraId="26F31C4B" w14:textId="77777777" w:rsidR="0058085A" w:rsidRPr="007815D2" w:rsidRDefault="0058085A" w:rsidP="0058085A">
      <w:r w:rsidRPr="007815D2">
        <w:t xml:space="preserve">Too often, </w:t>
      </w:r>
      <w:r>
        <w:t xml:space="preserve">industry leadership </w:t>
      </w:r>
      <w:r w:rsidRPr="007815D2">
        <w:t xml:space="preserve">is associated with visibility. Speaking at events, sponsoring platforms, and maintaining </w:t>
      </w:r>
      <w:r>
        <w:t xml:space="preserve">a </w:t>
      </w:r>
      <w:r w:rsidRPr="007815D2">
        <w:t>presence.</w:t>
      </w:r>
      <w:r>
        <w:t xml:space="preserve"> </w:t>
      </w:r>
      <w:r w:rsidRPr="007815D2">
        <w:t>But visibility without contribution does not move the industry forward.</w:t>
      </w:r>
      <w:r>
        <w:t xml:space="preserve"> </w:t>
      </w:r>
      <w:r w:rsidRPr="007815D2">
        <w:t xml:space="preserve">Real leadership is demonstrated through action. It is seen in the organisations that actively support the industry, share knowledge, </w:t>
      </w:r>
      <w:proofErr w:type="gramStart"/>
      <w:r w:rsidRPr="007815D2">
        <w:t>open up</w:t>
      </w:r>
      <w:proofErr w:type="gramEnd"/>
      <w:r w:rsidRPr="007815D2">
        <w:t xml:space="preserve"> their networks, and create opportunities for others to grow.</w:t>
      </w:r>
    </w:p>
    <w:p w14:paraId="579124AA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A </w:t>
      </w:r>
      <w:r>
        <w:rPr>
          <w:b/>
          <w:bCs/>
        </w:rPr>
        <w:t>N</w:t>
      </w:r>
      <w:r w:rsidRPr="007815D2">
        <w:rPr>
          <w:b/>
          <w:bCs/>
        </w:rPr>
        <w:t xml:space="preserve">eed for </w:t>
      </w:r>
      <w:r>
        <w:rPr>
          <w:b/>
          <w:bCs/>
        </w:rPr>
        <w:t>S</w:t>
      </w:r>
      <w:r w:rsidRPr="007815D2">
        <w:rPr>
          <w:b/>
          <w:bCs/>
        </w:rPr>
        <w:t xml:space="preserve">tronger </w:t>
      </w:r>
      <w:r>
        <w:rPr>
          <w:b/>
          <w:bCs/>
        </w:rPr>
        <w:t>C</w:t>
      </w:r>
      <w:r w:rsidRPr="007815D2">
        <w:rPr>
          <w:b/>
          <w:bCs/>
        </w:rPr>
        <w:t>onnection</w:t>
      </w:r>
    </w:p>
    <w:p w14:paraId="7638692B" w14:textId="77777777" w:rsidR="0058085A" w:rsidRPr="007815D2" w:rsidRDefault="0058085A" w:rsidP="0058085A">
      <w:r w:rsidRPr="007815D2">
        <w:t xml:space="preserve">Despite its global reach, the composites sector still operates in silos. Aerospace and automotive often tackle similar challenges but rarely collaborate at scale. Sustainability remains a shared </w:t>
      </w:r>
      <w:proofErr w:type="gramStart"/>
      <w:r w:rsidRPr="007815D2">
        <w:t>priority</w:t>
      </w:r>
      <w:r>
        <w:t>,</w:t>
      </w:r>
      <w:r w:rsidRPr="007815D2">
        <w:t xml:space="preserve"> yet</w:t>
      </w:r>
      <w:proofErr w:type="gramEnd"/>
      <w:r w:rsidRPr="007815D2">
        <w:t xml:space="preserve"> approaches to recycling and material reuse are fragmented. Breakthrough technologies continue to emerge, but many struggle to transition from development into widespread commercial adoption.</w:t>
      </w:r>
    </w:p>
    <w:p w14:paraId="6D278789" w14:textId="77777777" w:rsidR="0058085A" w:rsidRPr="007815D2" w:rsidRDefault="0058085A" w:rsidP="0058085A">
      <w:r w:rsidRPr="007815D2">
        <w:t>Industry initiatives</w:t>
      </w:r>
      <w:r>
        <w:t>, such as the European Composites Circular Alliance, are beginning to address these challenges, particularly in</w:t>
      </w:r>
      <w:r w:rsidRPr="007815D2">
        <w:t xml:space="preserve"> circularity and end-of-life solutions. However, broader cross-sector alignment and commercial integration are still needed to unlock real scale.</w:t>
      </w:r>
      <w:r>
        <w:t xml:space="preserve"> </w:t>
      </w:r>
      <w:r w:rsidRPr="007815D2">
        <w:t>The issue is not capability. It is connection. Too often, the right people are simply not in the same room.</w:t>
      </w:r>
    </w:p>
    <w:p w14:paraId="208788C9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Why ICS was </w:t>
      </w:r>
      <w:r>
        <w:rPr>
          <w:b/>
          <w:bCs/>
        </w:rPr>
        <w:t>C</w:t>
      </w:r>
      <w:r w:rsidRPr="007815D2">
        <w:rPr>
          <w:b/>
          <w:bCs/>
        </w:rPr>
        <w:t>reated</w:t>
      </w:r>
    </w:p>
    <w:p w14:paraId="0A973DCC" w14:textId="77777777" w:rsidR="0058085A" w:rsidRPr="007815D2" w:rsidRDefault="0058085A" w:rsidP="0058085A">
      <w:r w:rsidRPr="007815D2">
        <w:t xml:space="preserve">Gemma Hardy, Managing Director of Fluency and </w:t>
      </w:r>
      <w:r>
        <w:t>F</w:t>
      </w:r>
      <w:r w:rsidRPr="007815D2">
        <w:t>ounder of the International Composites Summit, created ICS to address this gap.</w:t>
      </w:r>
    </w:p>
    <w:p w14:paraId="672A661E" w14:textId="77777777" w:rsidR="0058085A" w:rsidRPr="007815D2" w:rsidRDefault="0058085A" w:rsidP="0058085A">
      <w:r w:rsidRPr="007815D2">
        <w:t xml:space="preserve">“I wanted to give something back to the industry. We didn’t have a strong, dedicated networking platform for composites in the UK that focused on real business </w:t>
      </w:r>
      <w:r>
        <w:t>connections</w:t>
      </w:r>
      <w:r w:rsidRPr="007815D2">
        <w:t>.</w:t>
      </w:r>
    </w:p>
    <w:p w14:paraId="609C70C7" w14:textId="77777777" w:rsidR="0058085A" w:rsidRPr="007815D2" w:rsidRDefault="0058085A" w:rsidP="0058085A">
      <w:r w:rsidRPr="007815D2">
        <w:t>“It was important to create something accessible, where education is open, conversations are meaningful, and people can genuinely connect. That’s where the energy comes from. That’s where growth happens.”</w:t>
      </w:r>
    </w:p>
    <w:p w14:paraId="6C9F6100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Demonstrating </w:t>
      </w:r>
      <w:r>
        <w:rPr>
          <w:b/>
          <w:bCs/>
        </w:rPr>
        <w:t>L</w:t>
      </w:r>
      <w:r w:rsidRPr="007815D2">
        <w:rPr>
          <w:b/>
          <w:bCs/>
        </w:rPr>
        <w:t xml:space="preserve">eadership </w:t>
      </w:r>
      <w:r>
        <w:rPr>
          <w:b/>
          <w:bCs/>
        </w:rPr>
        <w:t>T</w:t>
      </w:r>
      <w:r w:rsidRPr="007815D2">
        <w:rPr>
          <w:b/>
          <w:bCs/>
        </w:rPr>
        <w:t xml:space="preserve">hrough </w:t>
      </w:r>
      <w:r>
        <w:rPr>
          <w:b/>
          <w:bCs/>
        </w:rPr>
        <w:t>A</w:t>
      </w:r>
      <w:r w:rsidRPr="007815D2">
        <w:rPr>
          <w:b/>
          <w:bCs/>
        </w:rPr>
        <w:t>ction</w:t>
      </w:r>
    </w:p>
    <w:p w14:paraId="39592D9E" w14:textId="77777777" w:rsidR="0058085A" w:rsidRPr="007815D2" w:rsidRDefault="0058085A" w:rsidP="0058085A">
      <w:r w:rsidRPr="007815D2">
        <w:lastRenderedPageBreak/>
        <w:t>ICS is designed to provide an environment where leadership is demonstrated, not claimed.</w:t>
      </w:r>
      <w:r>
        <w:t xml:space="preserve"> </w:t>
      </w:r>
      <w:r w:rsidRPr="007815D2">
        <w:t>It brings together stakeholders from across sectors and across the value chain, creating opportunities for:</w:t>
      </w:r>
    </w:p>
    <w:p w14:paraId="2D37E08A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Meaningful business introductions</w:t>
      </w:r>
      <w:r>
        <w:t>.</w:t>
      </w:r>
    </w:p>
    <w:p w14:paraId="53ADD550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Cross-sector collaboration</w:t>
      </w:r>
      <w:r>
        <w:t>.</w:t>
      </w:r>
    </w:p>
    <w:p w14:paraId="4EDD4D55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Knowledge sharing that leads to application</w:t>
      </w:r>
      <w:r>
        <w:t>.</w:t>
      </w:r>
    </w:p>
    <w:p w14:paraId="1AEC859B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Commercial opportunities that support growth</w:t>
      </w:r>
      <w:r>
        <w:t>.</w:t>
      </w:r>
    </w:p>
    <w:p w14:paraId="7ECE48F9" w14:textId="77777777" w:rsidR="0058085A" w:rsidRPr="007815D2" w:rsidRDefault="0058085A" w:rsidP="0058085A">
      <w:r w:rsidRPr="007815D2">
        <w:t>“Leadership in composites is not about visibility. It is about contribution,” Hardy continues.</w:t>
      </w:r>
      <w:r>
        <w:t xml:space="preserve"> </w:t>
      </w:r>
      <w:r w:rsidRPr="007815D2">
        <w:t>“It is about showing up, supporting the industry, sharing knowledge, and opening up networks so others can grow alongside you.”</w:t>
      </w:r>
    </w:p>
    <w:p w14:paraId="4AD2651A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A </w:t>
      </w:r>
      <w:r>
        <w:rPr>
          <w:b/>
          <w:bCs/>
        </w:rPr>
        <w:t>C</w:t>
      </w:r>
      <w:r w:rsidRPr="007815D2">
        <w:rPr>
          <w:b/>
          <w:bCs/>
        </w:rPr>
        <w:t xml:space="preserve">all to </w:t>
      </w:r>
      <w:r>
        <w:rPr>
          <w:b/>
          <w:bCs/>
        </w:rPr>
        <w:t>T</w:t>
      </w:r>
      <w:r w:rsidRPr="007815D2">
        <w:rPr>
          <w:b/>
          <w:bCs/>
        </w:rPr>
        <w:t xml:space="preserve">hose </w:t>
      </w:r>
      <w:r>
        <w:rPr>
          <w:b/>
          <w:bCs/>
        </w:rPr>
        <w:t>S</w:t>
      </w:r>
      <w:r w:rsidRPr="007815D2">
        <w:rPr>
          <w:b/>
          <w:bCs/>
        </w:rPr>
        <w:t xml:space="preserve">haping the </w:t>
      </w:r>
      <w:r>
        <w:rPr>
          <w:b/>
          <w:bCs/>
        </w:rPr>
        <w:t>I</w:t>
      </w:r>
      <w:r w:rsidRPr="007815D2">
        <w:rPr>
          <w:b/>
          <w:bCs/>
        </w:rPr>
        <w:t>ndustry</w:t>
      </w:r>
    </w:p>
    <w:p w14:paraId="047D7EF9" w14:textId="77777777" w:rsidR="0058085A" w:rsidRPr="007815D2" w:rsidRDefault="0058085A" w:rsidP="0058085A">
      <w:r w:rsidRPr="007815D2">
        <w:t>As the industry continues to evolve, the organisations that will lead are those willing to engage, contribute, and collaborate.</w:t>
      </w:r>
      <w:r>
        <w:t xml:space="preserve"> </w:t>
      </w:r>
      <w:r w:rsidRPr="007815D2">
        <w:t>Platforms like ICS exist to support that, but they rely on industry participation to realise their full potential.</w:t>
      </w:r>
    </w:p>
    <w:p w14:paraId="5D7CD8D8" w14:textId="77777777" w:rsidR="0058085A" w:rsidRPr="007815D2" w:rsidRDefault="0058085A" w:rsidP="0058085A">
      <w:r w:rsidRPr="007815D2">
        <w:t>Companies that are serious about their role in the future of composites should now be considering how they engage, where they show up, and how they contribute to building a stronger, more connected industry.</w:t>
      </w:r>
    </w:p>
    <w:p w14:paraId="1997ADC3" w14:textId="77777777" w:rsidR="0058085A" w:rsidRPr="007815D2" w:rsidRDefault="0058085A" w:rsidP="0058085A">
      <w:r w:rsidRPr="007815D2">
        <w:t>ICS 2026 provides that opportunity.</w:t>
      </w:r>
    </w:p>
    <w:p w14:paraId="6AF1DCC4" w14:textId="77777777" w:rsidR="0058085A" w:rsidRDefault="0058085A" w:rsidP="0058085A"/>
    <w:p w14:paraId="2EA9DAD6" w14:textId="77777777" w:rsidR="00607E7B" w:rsidRDefault="00607E7B" w:rsidP="00607E7B"/>
    <w:p w14:paraId="453D1EEE" w14:textId="77777777" w:rsidR="00607E7B" w:rsidRPr="00E56ABF" w:rsidRDefault="00607E7B" w:rsidP="00607E7B"/>
    <w:p w14:paraId="54D86C79" w14:textId="77777777" w:rsidR="00607E7B" w:rsidRPr="008E4CD1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</w:p>
    <w:p w14:paraId="0DC639E6" w14:textId="77777777" w:rsidR="00607E7B" w:rsidRDefault="00607E7B" w:rsidP="00607E7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 End ---</w:t>
      </w:r>
    </w:p>
    <w:p w14:paraId="08A7DB2A" w14:textId="77777777" w:rsidR="00607E7B" w:rsidRPr="008917C6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 xml:space="preserve">For further information: </w:t>
      </w:r>
    </w:p>
    <w:p w14:paraId="2A8F8CFC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A2A8E">
        <w:rPr>
          <w:rFonts w:ascii="Arial" w:hAnsi="Arial" w:cs="Arial"/>
          <w:sz w:val="20"/>
          <w:szCs w:val="20"/>
        </w:rPr>
        <w:t xml:space="preserve">Fluency </w:t>
      </w:r>
      <w:r>
        <w:rPr>
          <w:rFonts w:ascii="Arial" w:hAnsi="Arial" w:cs="Arial"/>
          <w:sz w:val="20"/>
          <w:szCs w:val="20"/>
        </w:rPr>
        <w:t>Business Group</w:t>
      </w:r>
    </w:p>
    <w:p w14:paraId="6020784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+44 1246 792003</w:t>
      </w:r>
    </w:p>
    <w:p w14:paraId="58B27E9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info@fluency</w:t>
      </w:r>
      <w:r>
        <w:rPr>
          <w:rFonts w:ascii="Arial" w:hAnsi="Arial" w:cs="Arial"/>
          <w:sz w:val="20"/>
          <w:szCs w:val="20"/>
        </w:rPr>
        <w:t>-group.com</w:t>
      </w:r>
    </w:p>
    <w:p w14:paraId="52AEBE3E" w14:textId="77777777" w:rsidR="00607E7B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4C53F7F" w14:textId="77777777" w:rsidR="00607E7B" w:rsidRPr="000A2A8E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>About the International Composites Summit</w:t>
      </w:r>
      <w:r>
        <w:rPr>
          <w:rFonts w:ascii="Arial" w:hAnsi="Arial" w:cs="Arial"/>
          <w:b/>
          <w:bCs/>
          <w:sz w:val="20"/>
          <w:szCs w:val="20"/>
        </w:rPr>
        <w:t xml:space="preserve"> (ICS)</w:t>
      </w:r>
      <w:r w:rsidRPr="000A2A8E">
        <w:rPr>
          <w:rFonts w:ascii="Arial" w:hAnsi="Arial" w:cs="Arial"/>
          <w:b/>
          <w:bCs/>
          <w:sz w:val="20"/>
          <w:szCs w:val="20"/>
        </w:rPr>
        <w:t>:</w:t>
      </w:r>
    </w:p>
    <w:p w14:paraId="6E219EFC" w14:textId="77777777" w:rsidR="00607E7B" w:rsidRPr="00135884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lastRenderedPageBreak/>
        <w:t xml:space="preserve">The International Composites Summit (ICS) is a global platform for accelerating growth, investment, and innovation in advanced materials. Organised by </w:t>
      </w:r>
      <w:r w:rsidRPr="00135884">
        <w:rPr>
          <w:rFonts w:ascii="Arial" w:hAnsi="Arial" w:cs="Arial"/>
          <w:b/>
          <w:bCs/>
          <w:sz w:val="20"/>
          <w:szCs w:val="20"/>
        </w:rPr>
        <w:t>Composites Connections</w:t>
      </w:r>
      <w:r w:rsidRPr="00135884">
        <w:rPr>
          <w:rFonts w:ascii="Arial" w:hAnsi="Arial" w:cs="Arial"/>
          <w:sz w:val="20"/>
          <w:szCs w:val="20"/>
        </w:rPr>
        <w:t xml:space="preserve">, a platform of </w:t>
      </w:r>
      <w:r w:rsidRPr="00135884">
        <w:rPr>
          <w:rFonts w:ascii="Arial" w:hAnsi="Arial" w:cs="Arial"/>
          <w:b/>
          <w:bCs/>
          <w:sz w:val="20"/>
          <w:szCs w:val="20"/>
        </w:rPr>
        <w:t>The Fluency Business Group Ltd</w:t>
      </w:r>
      <w:r w:rsidRPr="00135884">
        <w:rPr>
          <w:rFonts w:ascii="Arial" w:hAnsi="Arial" w:cs="Arial"/>
          <w:sz w:val="20"/>
          <w:szCs w:val="20"/>
        </w:rPr>
        <w:t>, ICS brings together the full composites supply chain</w:t>
      </w:r>
      <w:r>
        <w:rPr>
          <w:rFonts w:ascii="Arial" w:hAnsi="Arial" w:cs="Arial"/>
          <w:sz w:val="20"/>
          <w:szCs w:val="20"/>
        </w:rPr>
        <w:t xml:space="preserve">, </w:t>
      </w:r>
      <w:r w:rsidRPr="00135884">
        <w:rPr>
          <w:rFonts w:ascii="Arial" w:hAnsi="Arial" w:cs="Arial"/>
          <w:sz w:val="20"/>
          <w:szCs w:val="20"/>
        </w:rPr>
        <w:t>from material innovators and start-ups to OEMs, Tier 1s, and investors.</w:t>
      </w:r>
    </w:p>
    <w:p w14:paraId="1ADD1E10" w14:textId="77777777" w:rsidR="00607E7B" w:rsidRPr="00135884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>With its UK-based flagship event and international Innovation Hubs, ICS is designed to create commercial impact, foster strategic connections, and support companies in scaling their technologies and global reach. Focused on high-value networking, investor engagement, and applied innovation, ICS is where the future of composites takes shape.</w:t>
      </w:r>
    </w:p>
    <w:p w14:paraId="2FD710AC" w14:textId="77777777" w:rsidR="00607E7B" w:rsidRDefault="00607E7B" w:rsidP="00607E7B"/>
    <w:p w14:paraId="68A76D8D" w14:textId="77777777" w:rsidR="00607E7B" w:rsidRDefault="00607E7B" w:rsidP="00607E7B"/>
    <w:p w14:paraId="0DEEEC9D" w14:textId="77777777" w:rsidR="00607E7B" w:rsidRPr="000A2A8E" w:rsidRDefault="00607E7B" w:rsidP="0092455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07E7B" w:rsidRPr="000A2A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764C" w14:textId="77777777" w:rsidR="001B14B8" w:rsidRDefault="001B14B8" w:rsidP="00711F2B">
      <w:pPr>
        <w:spacing w:after="0" w:line="240" w:lineRule="auto"/>
      </w:pPr>
      <w:r>
        <w:separator/>
      </w:r>
    </w:p>
  </w:endnote>
  <w:endnote w:type="continuationSeparator" w:id="0">
    <w:p w14:paraId="78F3ADF7" w14:textId="77777777" w:rsidR="001B14B8" w:rsidRDefault="001B14B8" w:rsidP="0071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838E" w14:textId="77777777" w:rsidR="001B14B8" w:rsidRDefault="001B14B8" w:rsidP="00711F2B">
      <w:pPr>
        <w:spacing w:after="0" w:line="240" w:lineRule="auto"/>
      </w:pPr>
      <w:r>
        <w:separator/>
      </w:r>
    </w:p>
  </w:footnote>
  <w:footnote w:type="continuationSeparator" w:id="0">
    <w:p w14:paraId="2BFEEB72" w14:textId="77777777" w:rsidR="001B14B8" w:rsidRDefault="001B14B8" w:rsidP="0071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3F74" w14:textId="0EB81C79" w:rsidR="00FF59BF" w:rsidRDefault="00FF59BF" w:rsidP="00FF59B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5E456" wp14:editId="0272BD5E">
          <wp:extent cx="1757383" cy="1170940"/>
          <wp:effectExtent l="0" t="0" r="0" b="0"/>
          <wp:docPr id="986508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08155" name="Picture 98650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449" cy="1172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312E9" w14:textId="560C15EF" w:rsidR="00FF59BF" w:rsidRPr="00FF59BF" w:rsidRDefault="00966D45" w:rsidP="00403A96">
    <w:pPr>
      <w:pStyle w:val="Header"/>
      <w:rPr>
        <w:b/>
        <w:bCs/>
      </w:rPr>
    </w:pPr>
    <w:r>
      <w:rPr>
        <w:b/>
        <w:bCs/>
      </w:rPr>
      <w:t>05</w:t>
    </w:r>
    <w:r w:rsidR="00403A96">
      <w:rPr>
        <w:b/>
        <w:bCs/>
      </w:rPr>
      <w:t>/0</w:t>
    </w:r>
    <w:r>
      <w:rPr>
        <w:b/>
        <w:bCs/>
      </w:rPr>
      <w:t>5</w:t>
    </w:r>
    <w:r w:rsidR="00403A96">
      <w:rPr>
        <w:b/>
        <w:bCs/>
      </w:rPr>
      <w:t>/2026</w:t>
    </w:r>
    <w:r w:rsidR="00403A96">
      <w:rPr>
        <w:b/>
        <w:bCs/>
      </w:rPr>
      <w:tab/>
    </w:r>
    <w:r w:rsidR="00403A96">
      <w:rPr>
        <w:b/>
        <w:bCs/>
      </w:rPr>
      <w:tab/>
    </w:r>
    <w:r w:rsidR="00FF59BF" w:rsidRPr="00FF59BF">
      <w:rPr>
        <w:b/>
        <w:bCs/>
      </w:rPr>
      <w:t>For Immediate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50"/>
    <w:multiLevelType w:val="hybridMultilevel"/>
    <w:tmpl w:val="7F7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70D6"/>
    <w:multiLevelType w:val="multilevel"/>
    <w:tmpl w:val="FF1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7130A"/>
    <w:multiLevelType w:val="hybridMultilevel"/>
    <w:tmpl w:val="492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2934"/>
    <w:multiLevelType w:val="multilevel"/>
    <w:tmpl w:val="C3B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F507D"/>
    <w:multiLevelType w:val="multilevel"/>
    <w:tmpl w:val="2B3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22CB8"/>
    <w:multiLevelType w:val="hybridMultilevel"/>
    <w:tmpl w:val="8EC8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2197C"/>
    <w:multiLevelType w:val="hybridMultilevel"/>
    <w:tmpl w:val="BB38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354C3"/>
    <w:multiLevelType w:val="multilevel"/>
    <w:tmpl w:val="24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61751">
    <w:abstractNumId w:val="7"/>
  </w:num>
  <w:num w:numId="2" w16cid:durableId="1382249457">
    <w:abstractNumId w:val="3"/>
  </w:num>
  <w:num w:numId="3" w16cid:durableId="1806460083">
    <w:abstractNumId w:val="4"/>
  </w:num>
  <w:num w:numId="4" w16cid:durableId="1743983158">
    <w:abstractNumId w:val="6"/>
  </w:num>
  <w:num w:numId="5" w16cid:durableId="80176290">
    <w:abstractNumId w:val="5"/>
  </w:num>
  <w:num w:numId="6" w16cid:durableId="1184787861">
    <w:abstractNumId w:val="2"/>
  </w:num>
  <w:num w:numId="7" w16cid:durableId="1800143144">
    <w:abstractNumId w:val="0"/>
  </w:num>
  <w:num w:numId="8" w16cid:durableId="179150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2"/>
    <w:rsid w:val="000F0725"/>
    <w:rsid w:val="001B14B8"/>
    <w:rsid w:val="00221C2F"/>
    <w:rsid w:val="002512B8"/>
    <w:rsid w:val="002A643B"/>
    <w:rsid w:val="00342442"/>
    <w:rsid w:val="003E7F8C"/>
    <w:rsid w:val="00403A96"/>
    <w:rsid w:val="00485CB3"/>
    <w:rsid w:val="0058085A"/>
    <w:rsid w:val="00607E7B"/>
    <w:rsid w:val="0068321F"/>
    <w:rsid w:val="00711F2B"/>
    <w:rsid w:val="00924552"/>
    <w:rsid w:val="00966D45"/>
    <w:rsid w:val="00B517F6"/>
    <w:rsid w:val="00C166A5"/>
    <w:rsid w:val="00C53666"/>
    <w:rsid w:val="00DA575A"/>
    <w:rsid w:val="00FC08DF"/>
    <w:rsid w:val="00FC785F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17ED"/>
  <w15:chartTrackingRefBased/>
  <w15:docId w15:val="{A1A11AB1-EDCB-4357-919E-5F4497F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52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55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2B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2B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0e10c-5b11-4ba7-b9c4-5f3539c9d7a6">
      <Terms xmlns="http://schemas.microsoft.com/office/infopath/2007/PartnerControls"/>
    </lcf76f155ced4ddcb4097134ff3c332f>
    <TaxCatchAll xmlns="7673bfb0-c845-4cbb-9f90-c68219067f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25E672BA8644A01B17F876011C77" ma:contentTypeVersion="14" ma:contentTypeDescription="Create a new document." ma:contentTypeScope="" ma:versionID="653e035dd8e1447f1b139a692a1fd4dd">
  <xsd:schema xmlns:xsd="http://www.w3.org/2001/XMLSchema" xmlns:xs="http://www.w3.org/2001/XMLSchema" xmlns:p="http://schemas.microsoft.com/office/2006/metadata/properties" xmlns:ns2="b980e10c-5b11-4ba7-b9c4-5f3539c9d7a6" xmlns:ns3="7673bfb0-c845-4cbb-9f90-c68219067f28" targetNamespace="http://schemas.microsoft.com/office/2006/metadata/properties" ma:root="true" ma:fieldsID="6c33937e828aded03ab19007eab39adf" ns2:_="" ns3:_="">
    <xsd:import namespace="b980e10c-5b11-4ba7-b9c4-5f3539c9d7a6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e10c-5b11-4ba7-b9c4-5f3539c9d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DC271-F8B9-43A1-A8D0-E6E320A77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F1AA7-BCFE-4ABB-A978-96B137D7C610}">
  <ds:schemaRefs>
    <ds:schemaRef ds:uri="http://schemas.microsoft.com/office/2006/metadata/properties"/>
    <ds:schemaRef ds:uri="http://schemas.microsoft.com/office/infopath/2007/PartnerControls"/>
    <ds:schemaRef ds:uri="b980e10c-5b11-4ba7-b9c4-5f3539c9d7a6"/>
    <ds:schemaRef ds:uri="7673bfb0-c845-4cbb-9f90-c68219067f28"/>
  </ds:schemaRefs>
</ds:datastoreItem>
</file>

<file path=customXml/itemProps3.xml><?xml version="1.0" encoding="utf-8"?>
<ds:datastoreItem xmlns:ds="http://schemas.openxmlformats.org/officeDocument/2006/customXml" ds:itemID="{8CED012D-0FFA-477D-8A07-F3AA45D7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0e10c-5b11-4ba7-b9c4-5f3539c9d7a6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8347</TotalTime>
  <Pages>3</Pages>
  <Words>578</Words>
  <Characters>3545</Characters>
  <Application>Microsoft Office Word</Application>
  <DocSecurity>0</DocSecurity>
  <Lines>72</Lines>
  <Paragraphs>40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Elligh Sissons</dc:creator>
  <cp:keywords/>
  <dc:description/>
  <cp:lastModifiedBy>Elligh Sissons</cp:lastModifiedBy>
  <cp:revision>4</cp:revision>
  <dcterms:created xsi:type="dcterms:W3CDTF">2026-04-29T14:39:00Z</dcterms:created>
  <dcterms:modified xsi:type="dcterms:W3CDTF">2026-05-05T09:55:00Z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0x010100262825E672BA8644A01B17F876011C77</vt:lpwstr>
  </property>
  <property fmtid="{D5CDD505-2E9C-101B-9397-08002B2CF9AE}" pid="3" name="MediaServiceImageTags">
    <vt:lpwstr/>
  </property>
</Properties>
</file>