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88E9" w14:textId="7DB876C4" w:rsidR="00D04085" w:rsidRPr="002C7283" w:rsidRDefault="00D04085" w:rsidP="00D04085">
      <w:pPr>
        <w:jc w:val="right"/>
        <w:rPr>
          <w:rFonts w:ascii="Calibri" w:hAnsi="Calibri" w:cs="Calibri"/>
          <w:sz w:val="20"/>
          <w:szCs w:val="20"/>
        </w:rPr>
      </w:pPr>
      <w:r w:rsidRPr="002C7283">
        <w:rPr>
          <w:rFonts w:ascii="Calibri" w:hAnsi="Calibri" w:cs="Calibri"/>
          <w:sz w:val="20"/>
          <w:szCs w:val="20"/>
        </w:rPr>
        <w:t xml:space="preserve">Informacja prasowa, </w:t>
      </w:r>
      <w:r>
        <w:rPr>
          <w:rFonts w:ascii="Calibri" w:hAnsi="Calibri" w:cs="Calibri"/>
          <w:sz w:val="20"/>
          <w:szCs w:val="20"/>
        </w:rPr>
        <w:t>27</w:t>
      </w:r>
      <w:r w:rsidRPr="002C7283">
        <w:rPr>
          <w:rFonts w:ascii="Calibri" w:hAnsi="Calibri" w:cs="Calibri"/>
          <w:sz w:val="20"/>
          <w:szCs w:val="20"/>
        </w:rPr>
        <w:t xml:space="preserve"> kwietnia 2026</w:t>
      </w:r>
    </w:p>
    <w:p w14:paraId="6D944255" w14:textId="1F353A33" w:rsidR="00E908C3" w:rsidRPr="00E908C3" w:rsidRDefault="00E908C3" w:rsidP="00D04085">
      <w:pPr>
        <w:jc w:val="both"/>
        <w:rPr>
          <w:b/>
          <w:bCs/>
        </w:rPr>
      </w:pPr>
    </w:p>
    <w:p w14:paraId="6BC1A7F1" w14:textId="2B8A33FF" w:rsidR="00E908C3" w:rsidRPr="00661D1C" w:rsidRDefault="00E908C3" w:rsidP="00661D1C">
      <w:pPr>
        <w:jc w:val="center"/>
        <w:rPr>
          <w:b/>
          <w:bCs/>
        </w:rPr>
      </w:pPr>
      <w:r w:rsidRPr="00661D1C">
        <w:rPr>
          <w:b/>
          <w:bCs/>
        </w:rPr>
        <w:t>Międzynarodowy rozwój w</w:t>
      </w:r>
      <w:r w:rsidR="00915295" w:rsidRPr="00661D1C">
        <w:rPr>
          <w:b/>
          <w:bCs/>
        </w:rPr>
        <w:t>z</w:t>
      </w:r>
      <w:r w:rsidRPr="00661D1C">
        <w:rPr>
          <w:b/>
          <w:bCs/>
        </w:rPr>
        <w:t xml:space="preserve">nosi </w:t>
      </w:r>
      <w:r w:rsidR="00915295" w:rsidRPr="00661D1C">
        <w:rPr>
          <w:b/>
          <w:bCs/>
        </w:rPr>
        <w:t xml:space="preserve">Grupę </w:t>
      </w:r>
      <w:proofErr w:type="spellStart"/>
      <w:r w:rsidR="00915295" w:rsidRPr="00661D1C">
        <w:rPr>
          <w:b/>
          <w:bCs/>
        </w:rPr>
        <w:t>Salling</w:t>
      </w:r>
      <w:proofErr w:type="spellEnd"/>
      <w:r w:rsidRPr="00661D1C">
        <w:rPr>
          <w:b/>
          <w:bCs/>
        </w:rPr>
        <w:t xml:space="preserve"> na historyczny poziom</w:t>
      </w:r>
    </w:p>
    <w:p w14:paraId="7F54CC7F" w14:textId="26F87BD8" w:rsidR="00E908C3" w:rsidRPr="00661D1C" w:rsidRDefault="00E908C3" w:rsidP="00D0408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61D1C">
        <w:rPr>
          <w:rFonts w:ascii="Calibri" w:hAnsi="Calibri" w:cs="Calibri"/>
          <w:b/>
          <w:bCs/>
          <w:sz w:val="22"/>
          <w:szCs w:val="22"/>
        </w:rPr>
        <w:t>Rok 2025</w:t>
      </w:r>
      <w:r w:rsidR="00915295" w:rsidRPr="00661D1C">
        <w:rPr>
          <w:rFonts w:ascii="Calibri" w:hAnsi="Calibri" w:cs="Calibri"/>
          <w:b/>
          <w:bCs/>
          <w:sz w:val="22"/>
          <w:szCs w:val="22"/>
        </w:rPr>
        <w:t xml:space="preserve">, w </w:t>
      </w:r>
      <w:r w:rsidRPr="00661D1C">
        <w:rPr>
          <w:rFonts w:ascii="Calibri" w:hAnsi="Calibri" w:cs="Calibri"/>
          <w:b/>
          <w:bCs/>
          <w:sz w:val="22"/>
          <w:szCs w:val="22"/>
        </w:rPr>
        <w:t xml:space="preserve">którym </w:t>
      </w:r>
      <w:r w:rsidR="00915295" w:rsidRPr="00661D1C">
        <w:rPr>
          <w:rFonts w:ascii="Calibri" w:hAnsi="Calibri" w:cs="Calibri"/>
          <w:b/>
          <w:bCs/>
          <w:sz w:val="22"/>
          <w:szCs w:val="22"/>
        </w:rPr>
        <w:t xml:space="preserve">Grupa </w:t>
      </w:r>
      <w:proofErr w:type="spellStart"/>
      <w:r w:rsidR="00915295" w:rsidRPr="00661D1C">
        <w:rPr>
          <w:rFonts w:ascii="Calibri" w:hAnsi="Calibri" w:cs="Calibri"/>
          <w:b/>
          <w:bCs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b/>
          <w:bCs/>
          <w:sz w:val="22"/>
          <w:szCs w:val="22"/>
        </w:rPr>
        <w:t xml:space="preserve"> sfinalizowała największe przejęcie w swojej historii oraz kontynuowała realizację strategicznych priorytetów strategii Aspire</w:t>
      </w:r>
      <w:r w:rsidR="00915295" w:rsidRPr="00661D1C">
        <w:rPr>
          <w:rFonts w:ascii="Calibri" w:hAnsi="Calibri" w:cs="Calibri"/>
          <w:b/>
          <w:bCs/>
          <w:sz w:val="22"/>
          <w:szCs w:val="22"/>
        </w:rPr>
        <w:t xml:space="preserve">’28, </w:t>
      </w:r>
      <w:r w:rsidRPr="00661D1C">
        <w:rPr>
          <w:rFonts w:ascii="Calibri" w:hAnsi="Calibri" w:cs="Calibri"/>
          <w:b/>
          <w:bCs/>
          <w:sz w:val="22"/>
          <w:szCs w:val="22"/>
        </w:rPr>
        <w:t>przyniósł rekordowo wysokie poziomy zarówno przychodów, jak i inwestycji.</w:t>
      </w:r>
    </w:p>
    <w:p w14:paraId="73361F64" w14:textId="3A7BF0B1" w:rsidR="00E908C3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Jako pierwszy pełny rok nowego okresu strategicznego, 2025 był pod wieloma względami rokiem historycznym dla </w:t>
      </w:r>
      <w:r w:rsidR="00915295" w:rsidRPr="00661D1C">
        <w:rPr>
          <w:rFonts w:ascii="Calibri" w:hAnsi="Calibri" w:cs="Calibri"/>
          <w:sz w:val="22"/>
          <w:szCs w:val="22"/>
        </w:rPr>
        <w:t xml:space="preserve">Grupy </w:t>
      </w:r>
      <w:proofErr w:type="spellStart"/>
      <w:r w:rsidR="00915295"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. </w:t>
      </w:r>
      <w:r w:rsidR="00915295" w:rsidRPr="00661D1C">
        <w:rPr>
          <w:rFonts w:ascii="Calibri" w:hAnsi="Calibri" w:cs="Calibri"/>
          <w:sz w:val="22"/>
          <w:szCs w:val="22"/>
        </w:rPr>
        <w:t>O</w:t>
      </w:r>
      <w:r w:rsidRPr="00661D1C">
        <w:rPr>
          <w:rFonts w:ascii="Calibri" w:hAnsi="Calibri" w:cs="Calibri"/>
          <w:sz w:val="22"/>
          <w:szCs w:val="22"/>
        </w:rPr>
        <w:t>dnotowała</w:t>
      </w:r>
      <w:r w:rsidR="00915295" w:rsidRPr="00661D1C">
        <w:rPr>
          <w:rFonts w:ascii="Calibri" w:hAnsi="Calibri" w:cs="Calibri"/>
          <w:sz w:val="22"/>
          <w:szCs w:val="22"/>
        </w:rPr>
        <w:t xml:space="preserve"> ona</w:t>
      </w:r>
      <w:r w:rsidRPr="00661D1C">
        <w:rPr>
          <w:rFonts w:ascii="Calibri" w:hAnsi="Calibri" w:cs="Calibri"/>
          <w:sz w:val="22"/>
          <w:szCs w:val="22"/>
        </w:rPr>
        <w:t xml:space="preserve"> znaczący wzrost przychodów, a coraz więcej klientów w Danii i </w:t>
      </w:r>
      <w:r w:rsidR="00915295" w:rsidRPr="00661D1C">
        <w:rPr>
          <w:rFonts w:ascii="Calibri" w:hAnsi="Calibri" w:cs="Calibri"/>
          <w:sz w:val="22"/>
          <w:szCs w:val="22"/>
        </w:rPr>
        <w:t xml:space="preserve">innych europejskich rynkach, na których jest obecna, </w:t>
      </w:r>
      <w:r w:rsidRPr="00661D1C">
        <w:rPr>
          <w:rFonts w:ascii="Calibri" w:hAnsi="Calibri" w:cs="Calibri"/>
          <w:sz w:val="22"/>
          <w:szCs w:val="22"/>
        </w:rPr>
        <w:t>dokonywało zakupów w jednym z ponad 2 100 sklepów firmy. Rok 2025 przyniósł również największe przejęcie w 119</w:t>
      </w:r>
      <w:r w:rsidRPr="00661D1C">
        <w:rPr>
          <w:rFonts w:ascii="Calibri" w:hAnsi="Calibri" w:cs="Calibri"/>
          <w:sz w:val="22"/>
          <w:szCs w:val="22"/>
        </w:rPr>
        <w:noBreakHyphen/>
        <w:t>letniej historii spółki oraz najwyższe w historii wyniki wewnętrznego badania satysfakcji pracowników.</w:t>
      </w:r>
    </w:p>
    <w:p w14:paraId="7E5F37E2" w14:textId="1A4E04AA" w:rsidR="00E908C3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W 2025 roku </w:t>
      </w:r>
      <w:r w:rsidR="00915295" w:rsidRPr="00661D1C">
        <w:rPr>
          <w:rFonts w:ascii="Calibri" w:hAnsi="Calibri" w:cs="Calibri"/>
          <w:sz w:val="22"/>
          <w:szCs w:val="22"/>
        </w:rPr>
        <w:t xml:space="preserve">Grupa </w:t>
      </w:r>
      <w:proofErr w:type="spellStart"/>
      <w:r w:rsidR="00915295"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zwiększyła przychody o 15,2</w:t>
      </w:r>
      <w:r w:rsidR="006C70F2">
        <w:rPr>
          <w:rFonts w:ascii="Calibri" w:hAnsi="Calibri" w:cs="Calibri"/>
          <w:sz w:val="22"/>
          <w:szCs w:val="22"/>
        </w:rPr>
        <w:t xml:space="preserve"> proc.</w:t>
      </w:r>
      <w:r w:rsidRPr="00661D1C">
        <w:rPr>
          <w:rFonts w:ascii="Calibri" w:hAnsi="Calibri" w:cs="Calibri"/>
          <w:sz w:val="22"/>
          <w:szCs w:val="22"/>
        </w:rPr>
        <w:t>, czyli o 11,0 mld DKK, do poziomu 83,2 mld DKK (72,2 mld DKK w 2024 roku)</w:t>
      </w:r>
      <w:r w:rsidR="00C049AD" w:rsidRPr="00661D1C">
        <w:rPr>
          <w:rFonts w:ascii="Calibri" w:hAnsi="Calibri" w:cs="Calibri"/>
          <w:sz w:val="22"/>
          <w:szCs w:val="22"/>
        </w:rPr>
        <w:t>, co w przeliczeniu na złotówki oznacza przychód na poziomie</w:t>
      </w:r>
      <w:r w:rsidR="00021B7F" w:rsidRPr="00661D1C">
        <w:rPr>
          <w:rFonts w:ascii="Calibri" w:hAnsi="Calibri" w:cs="Calibri"/>
          <w:sz w:val="22"/>
          <w:szCs w:val="22"/>
        </w:rPr>
        <w:t xml:space="preserve"> 47,4 mld</w:t>
      </w:r>
      <w:r w:rsidR="00C049AD" w:rsidRPr="00661D1C">
        <w:rPr>
          <w:rFonts w:ascii="Calibri" w:hAnsi="Calibri" w:cs="Calibri"/>
          <w:sz w:val="22"/>
          <w:szCs w:val="22"/>
        </w:rPr>
        <w:t xml:space="preserve"> PLN</w:t>
      </w:r>
      <w:r w:rsidRPr="00661D1C">
        <w:rPr>
          <w:rFonts w:ascii="Calibri" w:hAnsi="Calibri" w:cs="Calibri"/>
          <w:sz w:val="22"/>
          <w:szCs w:val="22"/>
        </w:rPr>
        <w:t xml:space="preserve">. Rozwój ten był napędzany dalszym wzrostem na rynku krajowym w Danii, rosnącą działalnością w Polsce oraz przejęciem </w:t>
      </w:r>
      <w:proofErr w:type="spellStart"/>
      <w:r w:rsidRPr="00661D1C">
        <w:rPr>
          <w:rFonts w:ascii="Calibri" w:hAnsi="Calibri" w:cs="Calibri"/>
          <w:sz w:val="22"/>
          <w:szCs w:val="22"/>
        </w:rPr>
        <w:t>Rimi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61D1C">
        <w:rPr>
          <w:rFonts w:ascii="Calibri" w:hAnsi="Calibri" w:cs="Calibri"/>
          <w:sz w:val="22"/>
          <w:szCs w:val="22"/>
        </w:rPr>
        <w:t>Baltic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, które weszło w skład </w:t>
      </w:r>
      <w:r w:rsidR="00915295" w:rsidRPr="00661D1C">
        <w:rPr>
          <w:rFonts w:ascii="Calibri" w:hAnsi="Calibri" w:cs="Calibri"/>
          <w:sz w:val="22"/>
          <w:szCs w:val="22"/>
        </w:rPr>
        <w:t xml:space="preserve">Grupy </w:t>
      </w:r>
      <w:proofErr w:type="spellStart"/>
      <w:r w:rsidR="00915295"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</w:t>
      </w:r>
      <w:r w:rsidR="00E912EA" w:rsidRPr="00661D1C">
        <w:rPr>
          <w:rFonts w:ascii="Calibri" w:hAnsi="Calibri" w:cs="Calibri"/>
          <w:sz w:val="22"/>
          <w:szCs w:val="22"/>
        </w:rPr>
        <w:t xml:space="preserve">z dniem </w:t>
      </w:r>
      <w:r w:rsidRPr="00661D1C">
        <w:rPr>
          <w:rFonts w:ascii="Calibri" w:hAnsi="Calibri" w:cs="Calibri"/>
          <w:sz w:val="22"/>
          <w:szCs w:val="22"/>
        </w:rPr>
        <w:t>1 czerwca 2025 roku. EBIT wyniósł 3,2 mld DKK (2,7 mld DKK w 2024 roku), co przełożyło się na marżę EBIT na poziomie 3,9</w:t>
      </w:r>
      <w:r w:rsidR="00661D1C">
        <w:rPr>
          <w:rFonts w:ascii="Calibri" w:hAnsi="Calibri" w:cs="Calibri"/>
          <w:sz w:val="22"/>
          <w:szCs w:val="22"/>
        </w:rPr>
        <w:t xml:space="preserve"> proc.</w:t>
      </w:r>
      <w:r w:rsidRPr="00661D1C">
        <w:rPr>
          <w:rFonts w:ascii="Calibri" w:hAnsi="Calibri" w:cs="Calibri"/>
          <w:sz w:val="22"/>
          <w:szCs w:val="22"/>
        </w:rPr>
        <w:t xml:space="preserve"> (3,7</w:t>
      </w:r>
      <w:r w:rsidR="00661D1C">
        <w:rPr>
          <w:rFonts w:ascii="Calibri" w:hAnsi="Calibri" w:cs="Calibri"/>
          <w:sz w:val="22"/>
          <w:szCs w:val="22"/>
        </w:rPr>
        <w:t xml:space="preserve"> proc. </w:t>
      </w:r>
      <w:r w:rsidRPr="00661D1C">
        <w:rPr>
          <w:rFonts w:ascii="Calibri" w:hAnsi="Calibri" w:cs="Calibri"/>
          <w:sz w:val="22"/>
          <w:szCs w:val="22"/>
        </w:rPr>
        <w:t xml:space="preserve">w 2024 roku). Przepływy pieniężne z działalności operacyjnej wyniosły 4,8 mld DKK (4,1 mld DKK w 2024 roku), natomiast 3,0 mld DKK zostało ponownie zainwestowane w działalność na rzecz klientów i pracowników. Łącznie z przejęciem </w:t>
      </w:r>
      <w:proofErr w:type="spellStart"/>
      <w:r w:rsidRPr="00661D1C">
        <w:rPr>
          <w:rFonts w:ascii="Calibri" w:hAnsi="Calibri" w:cs="Calibri"/>
          <w:sz w:val="22"/>
          <w:szCs w:val="22"/>
        </w:rPr>
        <w:t>Rimi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61D1C">
        <w:rPr>
          <w:rFonts w:ascii="Calibri" w:hAnsi="Calibri" w:cs="Calibri"/>
          <w:sz w:val="22"/>
          <w:szCs w:val="22"/>
        </w:rPr>
        <w:t>Baltic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stanowi to najwyższy poziom inwestycji w historii spółki. Zysk netto za rok </w:t>
      </w:r>
      <w:r w:rsidR="00915295" w:rsidRPr="00661D1C">
        <w:rPr>
          <w:rFonts w:ascii="Calibri" w:hAnsi="Calibri" w:cs="Calibri"/>
          <w:sz w:val="22"/>
          <w:szCs w:val="22"/>
        </w:rPr>
        <w:t xml:space="preserve">2025 </w:t>
      </w:r>
      <w:r w:rsidRPr="00661D1C">
        <w:rPr>
          <w:rFonts w:ascii="Calibri" w:hAnsi="Calibri" w:cs="Calibri"/>
          <w:sz w:val="22"/>
          <w:szCs w:val="22"/>
        </w:rPr>
        <w:t>wyniósł 2,0 mld DKK (1,7 mld DKK w 2024 roku).</w:t>
      </w:r>
    </w:p>
    <w:p w14:paraId="25EFE359" w14:textId="5AD49AA1" w:rsidR="00E908C3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– </w:t>
      </w:r>
      <w:r w:rsidRPr="00661D1C">
        <w:rPr>
          <w:rFonts w:ascii="Calibri" w:hAnsi="Calibri" w:cs="Calibri"/>
          <w:i/>
          <w:iCs/>
          <w:sz w:val="22"/>
          <w:szCs w:val="22"/>
        </w:rPr>
        <w:t>Cieszymy się z postępów na wszystkich rynkach</w:t>
      </w:r>
      <w:r w:rsidR="00915295" w:rsidRPr="00661D1C">
        <w:rPr>
          <w:rFonts w:ascii="Calibri" w:hAnsi="Calibri" w:cs="Calibri"/>
          <w:i/>
          <w:iCs/>
          <w:sz w:val="22"/>
          <w:szCs w:val="22"/>
        </w:rPr>
        <w:t>, na których jesteśmy obecni</w:t>
      </w:r>
      <w:r w:rsidRPr="00661D1C">
        <w:rPr>
          <w:rFonts w:ascii="Calibri" w:hAnsi="Calibri" w:cs="Calibri"/>
          <w:i/>
          <w:iCs/>
          <w:sz w:val="22"/>
          <w:szCs w:val="22"/>
        </w:rPr>
        <w:t xml:space="preserve"> oraz z tego, że konsekwentnie realizujemy kluczowe elementy strategii Aspire</w:t>
      </w:r>
      <w:r w:rsidR="00915295" w:rsidRPr="00661D1C">
        <w:rPr>
          <w:rFonts w:ascii="Calibri" w:hAnsi="Calibri" w:cs="Calibri"/>
          <w:i/>
          <w:iCs/>
          <w:sz w:val="22"/>
          <w:szCs w:val="22"/>
        </w:rPr>
        <w:t>’</w:t>
      </w:r>
      <w:r w:rsidRPr="00661D1C">
        <w:rPr>
          <w:rFonts w:ascii="Calibri" w:hAnsi="Calibri" w:cs="Calibri"/>
          <w:i/>
          <w:iCs/>
          <w:sz w:val="22"/>
          <w:szCs w:val="22"/>
        </w:rPr>
        <w:t xml:space="preserve">28, aby do 2028 roku stworzyć jeszcze bardziej odporną </w:t>
      </w:r>
      <w:r w:rsidR="00915295" w:rsidRPr="00661D1C">
        <w:rPr>
          <w:rFonts w:ascii="Calibri" w:hAnsi="Calibri" w:cs="Calibri"/>
          <w:i/>
          <w:iCs/>
          <w:sz w:val="22"/>
          <w:szCs w:val="22"/>
        </w:rPr>
        <w:t>organizację i</w:t>
      </w:r>
      <w:r w:rsidRPr="00661D1C">
        <w:rPr>
          <w:rFonts w:ascii="Calibri" w:hAnsi="Calibri" w:cs="Calibri"/>
          <w:i/>
          <w:iCs/>
          <w:sz w:val="22"/>
          <w:szCs w:val="22"/>
        </w:rPr>
        <w:t xml:space="preserve"> wiodącego detalistę w Skandynawii</w:t>
      </w:r>
      <w:r w:rsidRPr="00661D1C">
        <w:rPr>
          <w:rFonts w:ascii="Calibri" w:hAnsi="Calibri" w:cs="Calibri"/>
          <w:sz w:val="22"/>
          <w:szCs w:val="22"/>
        </w:rPr>
        <w:t xml:space="preserve"> – mówi Anders </w:t>
      </w:r>
      <w:proofErr w:type="spellStart"/>
      <w:r w:rsidRPr="00661D1C">
        <w:rPr>
          <w:rFonts w:ascii="Calibri" w:hAnsi="Calibri" w:cs="Calibri"/>
          <w:sz w:val="22"/>
          <w:szCs w:val="22"/>
        </w:rPr>
        <w:t>Hagh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, </w:t>
      </w:r>
      <w:r w:rsidR="00915295" w:rsidRPr="00661D1C">
        <w:rPr>
          <w:rFonts w:ascii="Calibri" w:hAnsi="Calibri" w:cs="Calibri"/>
          <w:sz w:val="22"/>
          <w:szCs w:val="22"/>
        </w:rPr>
        <w:t>CEO</w:t>
      </w:r>
      <w:r w:rsidRPr="00661D1C">
        <w:rPr>
          <w:rFonts w:ascii="Calibri" w:hAnsi="Calibri" w:cs="Calibri"/>
          <w:sz w:val="22"/>
          <w:szCs w:val="22"/>
        </w:rPr>
        <w:t xml:space="preserve"> </w:t>
      </w:r>
      <w:r w:rsidR="00915295" w:rsidRPr="00661D1C">
        <w:rPr>
          <w:rFonts w:ascii="Calibri" w:hAnsi="Calibri" w:cs="Calibri"/>
          <w:sz w:val="22"/>
          <w:szCs w:val="22"/>
        </w:rPr>
        <w:t xml:space="preserve">Grupy </w:t>
      </w:r>
      <w:proofErr w:type="spellStart"/>
      <w:r w:rsidR="00915295"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>, dodając, że pozytywna dynamika widoczna jest na wszystkich sześciu rynkach.</w:t>
      </w:r>
    </w:p>
    <w:p w14:paraId="7EF185C0" w14:textId="3B3B403D" w:rsidR="00E908C3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– </w:t>
      </w:r>
      <w:r w:rsidRPr="00661D1C">
        <w:rPr>
          <w:rFonts w:ascii="Calibri" w:hAnsi="Calibri" w:cs="Calibri"/>
          <w:i/>
          <w:iCs/>
          <w:sz w:val="22"/>
          <w:szCs w:val="22"/>
        </w:rPr>
        <w:t>Na duńskim rynku krajowym osiągnęliśmy najwyższy w historii udział w rynku i zwiększaliśmy go w 11 z 12 miesięcy 2025 roku</w:t>
      </w:r>
      <w:r w:rsidR="00915295" w:rsidRPr="00661D1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661D1C">
        <w:rPr>
          <w:rFonts w:ascii="Calibri" w:hAnsi="Calibri" w:cs="Calibri"/>
          <w:i/>
          <w:iCs/>
          <w:sz w:val="22"/>
          <w:szCs w:val="22"/>
        </w:rPr>
        <w:t>a przychody rosną także poza Danią. Ten trend musi zostać utrzymany w 2026 roku, kiedy walka o niższe ceny artykułów spożywczych pozostaje kluczowym priorytetem. Nie zmienia to jednak faktu, że pozosta</w:t>
      </w:r>
      <w:r w:rsidR="00915295" w:rsidRPr="00661D1C">
        <w:rPr>
          <w:rFonts w:ascii="Calibri" w:hAnsi="Calibri" w:cs="Calibri"/>
          <w:i/>
          <w:iCs/>
          <w:sz w:val="22"/>
          <w:szCs w:val="22"/>
        </w:rPr>
        <w:t>jemy</w:t>
      </w:r>
      <w:r w:rsidRPr="00661D1C">
        <w:rPr>
          <w:rFonts w:ascii="Calibri" w:hAnsi="Calibri" w:cs="Calibri"/>
          <w:i/>
          <w:iCs/>
          <w:sz w:val="22"/>
          <w:szCs w:val="22"/>
        </w:rPr>
        <w:t xml:space="preserve"> ambitni i będziemy szeroko inwestować w nowe sklepy, rozwiązania cyfrowe oraz inicjatywy z zakresu zrównoważonego rozwoju. Jesteśmy gotowi wykorzystywać nowe możliwości</w:t>
      </w:r>
      <w:r w:rsidR="00661D1C">
        <w:rPr>
          <w:rFonts w:ascii="Calibri" w:hAnsi="Calibri" w:cs="Calibri"/>
          <w:i/>
          <w:iCs/>
          <w:sz w:val="22"/>
          <w:szCs w:val="22"/>
        </w:rPr>
        <w:t xml:space="preserve"> – </w:t>
      </w:r>
      <w:r w:rsidR="00661D1C">
        <w:rPr>
          <w:rFonts w:ascii="Calibri" w:hAnsi="Calibri" w:cs="Calibri"/>
          <w:sz w:val="22"/>
          <w:szCs w:val="22"/>
        </w:rPr>
        <w:t>dodaje.</w:t>
      </w:r>
    </w:p>
    <w:p w14:paraId="12A50E57" w14:textId="24386287" w:rsidR="00E908C3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Patrząc na całą działalność, rok 2025 był historyczny nie tylko pod względem wyników. W Danii sieci </w:t>
      </w:r>
      <w:proofErr w:type="spellStart"/>
      <w:r w:rsidRPr="00661D1C">
        <w:rPr>
          <w:rFonts w:ascii="Calibri" w:hAnsi="Calibri" w:cs="Calibri"/>
          <w:sz w:val="22"/>
          <w:szCs w:val="22"/>
        </w:rPr>
        <w:t>Bilka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61D1C">
        <w:rPr>
          <w:rFonts w:ascii="Calibri" w:hAnsi="Calibri" w:cs="Calibri"/>
          <w:sz w:val="22"/>
          <w:szCs w:val="22"/>
        </w:rPr>
        <w:t>føtex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i Netto zwiększyły swoje udziały w rynku, natomiast BR odnotowało rekordowy </w:t>
      </w:r>
      <w:r w:rsidR="00915295" w:rsidRPr="00661D1C">
        <w:rPr>
          <w:rFonts w:ascii="Calibri" w:hAnsi="Calibri" w:cs="Calibri"/>
          <w:sz w:val="22"/>
          <w:szCs w:val="22"/>
        </w:rPr>
        <w:t>wynik</w:t>
      </w:r>
      <w:r w:rsidRPr="00661D1C">
        <w:rPr>
          <w:rFonts w:ascii="Calibri" w:hAnsi="Calibri" w:cs="Calibri"/>
          <w:sz w:val="22"/>
          <w:szCs w:val="22"/>
        </w:rPr>
        <w:t xml:space="preserve"> zarówno w sklepach stacjonarnych, jak i online. W 2025 roku domy towarowe </w:t>
      </w:r>
      <w:proofErr w:type="spellStart"/>
      <w:r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ogłosiły otwarcie nowych sklepów w Kopenhadze w 2026 roku: na </w:t>
      </w:r>
      <w:proofErr w:type="spellStart"/>
      <w:r w:rsidRPr="00661D1C">
        <w:rPr>
          <w:rFonts w:ascii="Calibri" w:hAnsi="Calibri" w:cs="Calibri"/>
          <w:sz w:val="22"/>
          <w:szCs w:val="22"/>
        </w:rPr>
        <w:t>Kultorvet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oraz w </w:t>
      </w:r>
      <w:proofErr w:type="spellStart"/>
      <w:r w:rsidRPr="00661D1C">
        <w:rPr>
          <w:rFonts w:ascii="Calibri" w:hAnsi="Calibri" w:cs="Calibri"/>
          <w:sz w:val="22"/>
          <w:szCs w:val="22"/>
        </w:rPr>
        <w:t>Rødovre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Centrum. Ponadto działalność w Polsce rozwija się dynamicznie dzięki otwarciu 20 nowych sklepów, a Netto wzmocniło swoją regionalną obecność w północno</w:t>
      </w:r>
      <w:r w:rsidRPr="00661D1C">
        <w:rPr>
          <w:rFonts w:ascii="Calibri" w:hAnsi="Calibri" w:cs="Calibri"/>
          <w:sz w:val="22"/>
          <w:szCs w:val="22"/>
        </w:rPr>
        <w:noBreakHyphen/>
        <w:t>wschodnich Niemczech.</w:t>
      </w:r>
    </w:p>
    <w:p w14:paraId="6123CF2F" w14:textId="08371C60" w:rsidR="00E908C3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– </w:t>
      </w:r>
      <w:r w:rsidRPr="00661D1C">
        <w:rPr>
          <w:rFonts w:ascii="Calibri" w:hAnsi="Calibri" w:cs="Calibri"/>
          <w:i/>
          <w:iCs/>
          <w:sz w:val="22"/>
          <w:szCs w:val="22"/>
        </w:rPr>
        <w:t xml:space="preserve">W 2025 roku osiągnęliśmy wiele kamieni milowych, ale jestem szczególnie dumny z uzyskania najwyższych w historii wyników corocznego badania satysfakcji pracowników w całej firmie. </w:t>
      </w:r>
      <w:r w:rsidRPr="00661D1C">
        <w:rPr>
          <w:rFonts w:ascii="Calibri" w:hAnsi="Calibri" w:cs="Calibri"/>
          <w:i/>
          <w:iCs/>
          <w:sz w:val="22"/>
          <w:szCs w:val="22"/>
        </w:rPr>
        <w:lastRenderedPageBreak/>
        <w:t>Zmotywowani i dumni pracownicy są kluczem do naszego sukcesu, a my polegamy na utalentowanych zespołach we wszystkich częściach Grupy. Dlatego będziemy nadal inwestować w nasze wspólne środowisko pracy, aby stworzyć jak najlepsze warunki dla wszystkich pracowników, ale oczywiście również w pozostałe obszary działalności z korzyścią dla naszych klientów</w:t>
      </w:r>
      <w:r w:rsidR="00915295" w:rsidRPr="00661D1C">
        <w:rPr>
          <w:rFonts w:ascii="Calibri" w:hAnsi="Calibri" w:cs="Calibri"/>
          <w:i/>
          <w:iCs/>
          <w:sz w:val="22"/>
          <w:szCs w:val="22"/>
        </w:rPr>
        <w:t xml:space="preserve">, </w:t>
      </w:r>
      <w:r w:rsidRPr="00661D1C">
        <w:rPr>
          <w:rFonts w:ascii="Calibri" w:hAnsi="Calibri" w:cs="Calibri"/>
          <w:i/>
          <w:iCs/>
          <w:sz w:val="22"/>
          <w:szCs w:val="22"/>
        </w:rPr>
        <w:t>tak jak robimy to od prawie 120 lat: w nowe rozwiązania, nowe technologie oraz najlepsze produkty</w:t>
      </w:r>
      <w:r w:rsidR="00915295" w:rsidRPr="00661D1C">
        <w:rPr>
          <w:rFonts w:ascii="Calibri" w:hAnsi="Calibri" w:cs="Calibri"/>
          <w:sz w:val="22"/>
          <w:szCs w:val="22"/>
        </w:rPr>
        <w:t xml:space="preserve"> </w:t>
      </w:r>
      <w:r w:rsidRPr="00661D1C">
        <w:rPr>
          <w:rFonts w:ascii="Calibri" w:hAnsi="Calibri" w:cs="Calibri"/>
          <w:sz w:val="22"/>
          <w:szCs w:val="22"/>
        </w:rPr>
        <w:t xml:space="preserve">– mówi Anders </w:t>
      </w:r>
      <w:proofErr w:type="spellStart"/>
      <w:r w:rsidRPr="00661D1C">
        <w:rPr>
          <w:rFonts w:ascii="Calibri" w:hAnsi="Calibri" w:cs="Calibri"/>
          <w:sz w:val="22"/>
          <w:szCs w:val="22"/>
        </w:rPr>
        <w:t>Hagh</w:t>
      </w:r>
      <w:proofErr w:type="spellEnd"/>
      <w:r w:rsidRPr="00661D1C">
        <w:rPr>
          <w:rFonts w:ascii="Calibri" w:hAnsi="Calibri" w:cs="Calibri"/>
          <w:sz w:val="22"/>
          <w:szCs w:val="22"/>
        </w:rPr>
        <w:t>.</w:t>
      </w:r>
    </w:p>
    <w:p w14:paraId="35D02507" w14:textId="47F67E97" w:rsidR="00E908C3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Obecnie </w:t>
      </w:r>
      <w:r w:rsidR="00915295" w:rsidRPr="00661D1C">
        <w:rPr>
          <w:rFonts w:ascii="Calibri" w:hAnsi="Calibri" w:cs="Calibri"/>
          <w:sz w:val="22"/>
          <w:szCs w:val="22"/>
        </w:rPr>
        <w:t xml:space="preserve">Grupa </w:t>
      </w:r>
      <w:proofErr w:type="spellStart"/>
      <w:r w:rsidR="00915295"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posiada 2 100 sklepów i zatrudnia około 70 000 pracowników w Danii, Polsce, Niemczech, na Litwie, Łotwie i w Estonii.</w:t>
      </w:r>
    </w:p>
    <w:p w14:paraId="619D7F84" w14:textId="090AA10E" w:rsidR="007B1552" w:rsidRPr="00661D1C" w:rsidRDefault="00E908C3" w:rsidP="00D04085">
      <w:pPr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 xml:space="preserve">Roczny zysk </w:t>
      </w:r>
      <w:r w:rsidR="00915295" w:rsidRPr="00661D1C">
        <w:rPr>
          <w:rFonts w:ascii="Calibri" w:hAnsi="Calibri" w:cs="Calibri"/>
          <w:sz w:val="22"/>
          <w:szCs w:val="22"/>
        </w:rPr>
        <w:t xml:space="preserve">Grupy </w:t>
      </w:r>
      <w:proofErr w:type="spellStart"/>
      <w:r w:rsidR="00915295"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jest reinwestowany w działalność lub przekazywany za pośrednictwem właścicieli spółki</w:t>
      </w:r>
      <w:r w:rsidR="00915295" w:rsidRPr="00661D1C">
        <w:rPr>
          <w:rFonts w:ascii="Calibri" w:hAnsi="Calibri" w:cs="Calibri"/>
          <w:sz w:val="22"/>
          <w:szCs w:val="22"/>
        </w:rPr>
        <w:t>,</w:t>
      </w:r>
      <w:r w:rsidRPr="00661D1C">
        <w:rPr>
          <w:rFonts w:ascii="Calibri" w:hAnsi="Calibri" w:cs="Calibri"/>
          <w:sz w:val="22"/>
          <w:szCs w:val="22"/>
        </w:rPr>
        <w:t xml:space="preserve"> Fundacji </w:t>
      </w:r>
      <w:proofErr w:type="spellStart"/>
      <w:r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="00915295" w:rsidRPr="00661D1C">
        <w:rPr>
          <w:rFonts w:ascii="Calibri" w:hAnsi="Calibri" w:cs="Calibri"/>
          <w:sz w:val="22"/>
          <w:szCs w:val="22"/>
        </w:rPr>
        <w:t>,</w:t>
      </w:r>
      <w:r w:rsidRPr="00661D1C">
        <w:rPr>
          <w:rFonts w:ascii="Calibri" w:hAnsi="Calibri" w:cs="Calibri"/>
          <w:sz w:val="22"/>
          <w:szCs w:val="22"/>
        </w:rPr>
        <w:t xml:space="preserve"> z korzyścią dla klientów, pracowników i społeczeństwa. W 2025 roku Fundacje </w:t>
      </w:r>
      <w:proofErr w:type="spellStart"/>
      <w:r w:rsidRPr="00661D1C">
        <w:rPr>
          <w:rFonts w:ascii="Calibri" w:hAnsi="Calibri" w:cs="Calibri"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przekazały łącznie 162 mln DKK na projekty z zakresu kultury, sportu i edukacji oraz</w:t>
      </w:r>
      <w:r w:rsidR="00617C8F" w:rsidRPr="00661D1C">
        <w:rPr>
          <w:rFonts w:ascii="Calibri" w:hAnsi="Calibri" w:cs="Calibri"/>
          <w:sz w:val="22"/>
          <w:szCs w:val="22"/>
        </w:rPr>
        <w:t xml:space="preserve"> na</w:t>
      </w:r>
      <w:r w:rsidRPr="00661D1C">
        <w:rPr>
          <w:rFonts w:ascii="Calibri" w:hAnsi="Calibri" w:cs="Calibri"/>
          <w:sz w:val="22"/>
          <w:szCs w:val="22"/>
        </w:rPr>
        <w:t xml:space="preserve"> inne cele charytatywne i non</w:t>
      </w:r>
      <w:r w:rsidRPr="00661D1C">
        <w:rPr>
          <w:rFonts w:ascii="Calibri" w:hAnsi="Calibri" w:cs="Calibri"/>
          <w:sz w:val="22"/>
          <w:szCs w:val="22"/>
        </w:rPr>
        <w:noBreakHyphen/>
        <w:t>profit.</w:t>
      </w:r>
    </w:p>
    <w:p w14:paraId="1186822C" w14:textId="69E06C09" w:rsidR="00D276F1" w:rsidRPr="00661D1C" w:rsidRDefault="00D276F1" w:rsidP="00D04085">
      <w:pPr>
        <w:jc w:val="both"/>
        <w:rPr>
          <w:rFonts w:ascii="Calibri" w:hAnsi="Calibri" w:cs="Calibri"/>
          <w:strike/>
          <w:sz w:val="22"/>
          <w:szCs w:val="22"/>
        </w:rPr>
      </w:pPr>
      <w:r w:rsidRPr="00661D1C">
        <w:rPr>
          <w:rFonts w:ascii="Calibri" w:hAnsi="Calibri" w:cs="Calibri"/>
          <w:b/>
          <w:bCs/>
          <w:sz w:val="22"/>
          <w:szCs w:val="22"/>
        </w:rPr>
        <w:t>Sklepy (stan na 31.12.2025)</w:t>
      </w:r>
    </w:p>
    <w:p w14:paraId="5E5CE014" w14:textId="6D800232" w:rsidR="00D276F1" w:rsidRPr="00661D1C" w:rsidRDefault="00D276F1" w:rsidP="00D04085">
      <w:pPr>
        <w:spacing w:after="0"/>
        <w:jc w:val="both"/>
        <w:rPr>
          <w:rFonts w:ascii="Calibri" w:hAnsi="Calibri" w:cs="Calibri"/>
          <w:strike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>Netto Dania - 578</w:t>
      </w:r>
    </w:p>
    <w:p w14:paraId="15233227" w14:textId="41439493" w:rsidR="00D276F1" w:rsidRPr="00661D1C" w:rsidRDefault="00D276F1" w:rsidP="00D0408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>Netto Niemcy – 341</w:t>
      </w:r>
    </w:p>
    <w:p w14:paraId="6F180779" w14:textId="2CCCD66A" w:rsidR="00D276F1" w:rsidRPr="00661D1C" w:rsidRDefault="00D276F1" w:rsidP="00D04085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661D1C">
        <w:rPr>
          <w:rFonts w:ascii="Calibri" w:hAnsi="Calibri" w:cs="Calibri"/>
          <w:sz w:val="22"/>
          <w:szCs w:val="22"/>
        </w:rPr>
        <w:t>Netto Polska – 695</w:t>
      </w:r>
    </w:p>
    <w:p w14:paraId="5A1C5416" w14:textId="2AC6589F" w:rsidR="00D276F1" w:rsidRPr="00661D1C" w:rsidRDefault="00D276F1" w:rsidP="00D04085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661D1C">
        <w:rPr>
          <w:rFonts w:ascii="Calibri" w:hAnsi="Calibri" w:cs="Calibri"/>
          <w:sz w:val="22"/>
          <w:szCs w:val="22"/>
        </w:rPr>
        <w:t>Rimi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61D1C">
        <w:rPr>
          <w:rFonts w:ascii="Calibri" w:hAnsi="Calibri" w:cs="Calibri"/>
          <w:sz w:val="22"/>
          <w:szCs w:val="22"/>
        </w:rPr>
        <w:t>Baltic</w:t>
      </w:r>
      <w:proofErr w:type="spellEnd"/>
      <w:r w:rsidR="00391D8A" w:rsidRPr="00661D1C">
        <w:rPr>
          <w:rFonts w:ascii="Calibri" w:hAnsi="Calibri" w:cs="Calibri"/>
          <w:sz w:val="22"/>
          <w:szCs w:val="22"/>
        </w:rPr>
        <w:t xml:space="preserve"> (Litwa, Łotwa i Estonia)</w:t>
      </w:r>
      <w:r w:rsidRPr="00661D1C">
        <w:rPr>
          <w:rFonts w:ascii="Calibri" w:hAnsi="Calibri" w:cs="Calibri"/>
          <w:sz w:val="22"/>
          <w:szCs w:val="22"/>
        </w:rPr>
        <w:t xml:space="preserve"> – 315</w:t>
      </w:r>
    </w:p>
    <w:p w14:paraId="6B06DDC2" w14:textId="07E3E65B" w:rsidR="00D276F1" w:rsidRPr="00661D1C" w:rsidRDefault="00D276F1" w:rsidP="00D04085">
      <w:pPr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  <w:r w:rsidRPr="00661D1C">
        <w:rPr>
          <w:rFonts w:ascii="Calibri" w:hAnsi="Calibri" w:cs="Calibri"/>
          <w:sz w:val="22"/>
          <w:szCs w:val="22"/>
          <w:lang w:val="en-US"/>
        </w:rPr>
        <w:t>Bilka</w:t>
      </w:r>
      <w:r w:rsidR="00391D8A" w:rsidRPr="00661D1C">
        <w:rPr>
          <w:rFonts w:ascii="Calibri" w:hAnsi="Calibri" w:cs="Calibri"/>
          <w:sz w:val="22"/>
          <w:szCs w:val="22"/>
          <w:lang w:val="en-US"/>
        </w:rPr>
        <w:t xml:space="preserve"> (Dania)</w:t>
      </w:r>
      <w:r w:rsidRPr="00661D1C">
        <w:rPr>
          <w:rFonts w:ascii="Calibri" w:hAnsi="Calibri" w:cs="Calibri"/>
          <w:sz w:val="22"/>
          <w:szCs w:val="22"/>
          <w:lang w:val="en-US"/>
        </w:rPr>
        <w:t xml:space="preserve"> – 19 </w:t>
      </w:r>
    </w:p>
    <w:p w14:paraId="55017FA7" w14:textId="05C9B222" w:rsidR="00D276F1" w:rsidRPr="00661D1C" w:rsidRDefault="00D276F1" w:rsidP="00D04085">
      <w:pPr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661D1C">
        <w:rPr>
          <w:rFonts w:ascii="Calibri" w:hAnsi="Calibri" w:cs="Calibri"/>
          <w:sz w:val="22"/>
          <w:szCs w:val="22"/>
          <w:lang w:val="en-US"/>
        </w:rPr>
        <w:t>føtex</w:t>
      </w:r>
      <w:proofErr w:type="spellEnd"/>
      <w:r w:rsidRPr="00661D1C">
        <w:rPr>
          <w:rFonts w:ascii="Calibri" w:hAnsi="Calibri" w:cs="Calibri"/>
          <w:sz w:val="22"/>
          <w:szCs w:val="22"/>
          <w:lang w:val="en-US"/>
        </w:rPr>
        <w:t xml:space="preserve">, </w:t>
      </w:r>
      <w:proofErr w:type="spellStart"/>
      <w:r w:rsidRPr="00661D1C">
        <w:rPr>
          <w:rFonts w:ascii="Calibri" w:hAnsi="Calibri" w:cs="Calibri"/>
          <w:sz w:val="22"/>
          <w:szCs w:val="22"/>
          <w:lang w:val="en-US"/>
        </w:rPr>
        <w:t>føtex</w:t>
      </w:r>
      <w:proofErr w:type="spellEnd"/>
      <w:r w:rsidRPr="00661D1C">
        <w:rPr>
          <w:rFonts w:ascii="Calibri" w:hAnsi="Calibri" w:cs="Calibri"/>
          <w:sz w:val="22"/>
          <w:szCs w:val="22"/>
          <w:lang w:val="en-US"/>
        </w:rPr>
        <w:t xml:space="preserve"> food </w:t>
      </w:r>
      <w:proofErr w:type="spellStart"/>
      <w:r w:rsidRPr="00661D1C">
        <w:rPr>
          <w:rFonts w:ascii="Calibri" w:hAnsi="Calibri" w:cs="Calibri"/>
          <w:sz w:val="22"/>
          <w:szCs w:val="22"/>
          <w:lang w:val="en-US"/>
        </w:rPr>
        <w:t>i</w:t>
      </w:r>
      <w:proofErr w:type="spellEnd"/>
      <w:r w:rsidRPr="00661D1C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661D1C">
        <w:rPr>
          <w:rFonts w:ascii="Calibri" w:hAnsi="Calibri" w:cs="Calibri"/>
          <w:sz w:val="22"/>
          <w:szCs w:val="22"/>
          <w:lang w:val="en-US"/>
        </w:rPr>
        <w:t>føtex</w:t>
      </w:r>
      <w:proofErr w:type="spellEnd"/>
      <w:r w:rsidRPr="00661D1C">
        <w:rPr>
          <w:rFonts w:ascii="Calibri" w:hAnsi="Calibri" w:cs="Calibri"/>
          <w:sz w:val="22"/>
          <w:szCs w:val="22"/>
          <w:lang w:val="en-US"/>
        </w:rPr>
        <w:t xml:space="preserve"> city</w:t>
      </w:r>
      <w:r w:rsidR="00391D8A" w:rsidRPr="00661D1C">
        <w:rPr>
          <w:rFonts w:ascii="Calibri" w:hAnsi="Calibri" w:cs="Calibri"/>
          <w:sz w:val="22"/>
          <w:szCs w:val="22"/>
          <w:lang w:val="en-US"/>
        </w:rPr>
        <w:t xml:space="preserve"> (Dania)</w:t>
      </w:r>
      <w:r w:rsidRPr="00661D1C">
        <w:rPr>
          <w:rFonts w:ascii="Calibri" w:hAnsi="Calibri" w:cs="Calibri"/>
          <w:sz w:val="22"/>
          <w:szCs w:val="22"/>
          <w:lang w:val="en-US"/>
        </w:rPr>
        <w:t> </w:t>
      </w:r>
      <w:r w:rsidR="00391D8A" w:rsidRPr="00661D1C">
        <w:rPr>
          <w:rFonts w:ascii="Calibri" w:hAnsi="Calibri" w:cs="Calibri"/>
          <w:sz w:val="22"/>
          <w:szCs w:val="22"/>
          <w:lang w:val="en-US"/>
        </w:rPr>
        <w:t>–</w:t>
      </w:r>
      <w:r w:rsidRPr="00661D1C">
        <w:rPr>
          <w:rFonts w:ascii="Calibri" w:hAnsi="Calibri" w:cs="Calibri"/>
          <w:sz w:val="22"/>
          <w:szCs w:val="22"/>
          <w:lang w:val="en-US"/>
        </w:rPr>
        <w:t xml:space="preserve"> 119</w:t>
      </w:r>
    </w:p>
    <w:p w14:paraId="2EEB701F" w14:textId="20810B0B" w:rsidR="00391D8A" w:rsidRPr="00661D1C" w:rsidRDefault="00391D8A" w:rsidP="00D04085">
      <w:pPr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  <w:r w:rsidRPr="00661D1C">
        <w:rPr>
          <w:rFonts w:ascii="Calibri" w:hAnsi="Calibri" w:cs="Calibri"/>
          <w:sz w:val="22"/>
          <w:szCs w:val="22"/>
          <w:lang w:val="en-US"/>
        </w:rPr>
        <w:t>Salling (Dania) – 2</w:t>
      </w:r>
    </w:p>
    <w:p w14:paraId="23E40613" w14:textId="10CA1D71" w:rsidR="00391D8A" w:rsidRPr="00661D1C" w:rsidRDefault="00391D8A" w:rsidP="00D04085">
      <w:pPr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  <w:r w:rsidRPr="00661D1C">
        <w:rPr>
          <w:rFonts w:ascii="Calibri" w:hAnsi="Calibri" w:cs="Calibri"/>
          <w:sz w:val="22"/>
          <w:szCs w:val="22"/>
          <w:lang w:val="en-US"/>
        </w:rPr>
        <w:t>BR (Dania) - 31</w:t>
      </w:r>
    </w:p>
    <w:p w14:paraId="2CB4B243" w14:textId="6886C690" w:rsidR="00D276F1" w:rsidRPr="00661D1C" w:rsidRDefault="00391D8A" w:rsidP="00D04085">
      <w:pPr>
        <w:spacing w:after="0"/>
        <w:jc w:val="both"/>
        <w:rPr>
          <w:rFonts w:ascii="Calibri" w:hAnsi="Calibri" w:cs="Calibri"/>
          <w:sz w:val="22"/>
          <w:szCs w:val="22"/>
          <w:lang w:val="en-US"/>
        </w:rPr>
      </w:pPr>
      <w:r w:rsidRPr="00661D1C">
        <w:rPr>
          <w:rFonts w:ascii="Calibri" w:hAnsi="Calibri" w:cs="Calibri"/>
          <w:sz w:val="22"/>
          <w:szCs w:val="22"/>
          <w:lang w:val="en-US"/>
        </w:rPr>
        <w:t xml:space="preserve">Starbucks, Carl's Jr., </w:t>
      </w:r>
      <w:proofErr w:type="spellStart"/>
      <w:r w:rsidRPr="00661D1C">
        <w:rPr>
          <w:rFonts w:ascii="Calibri" w:hAnsi="Calibri" w:cs="Calibri"/>
          <w:sz w:val="22"/>
          <w:szCs w:val="22"/>
          <w:lang w:val="en-US"/>
        </w:rPr>
        <w:t>Matinique</w:t>
      </w:r>
      <w:proofErr w:type="spellEnd"/>
      <w:r w:rsidRPr="00661D1C">
        <w:rPr>
          <w:rFonts w:ascii="Calibri" w:hAnsi="Calibri" w:cs="Calibri"/>
          <w:sz w:val="22"/>
          <w:szCs w:val="22"/>
          <w:lang w:val="en-US"/>
        </w:rPr>
        <w:t>, HUGO BOSS (Dania) – 39</w:t>
      </w:r>
    </w:p>
    <w:p w14:paraId="7231CA7B" w14:textId="28B14859" w:rsidR="00391D8A" w:rsidRPr="00661D1C" w:rsidRDefault="00391D8A" w:rsidP="00D04085">
      <w:pPr>
        <w:spacing w:after="0"/>
        <w:jc w:val="both"/>
        <w:rPr>
          <w:rFonts w:ascii="Calibri" w:hAnsi="Calibri" w:cs="Calibri"/>
          <w:sz w:val="22"/>
          <w:szCs w:val="22"/>
        </w:rPr>
      </w:pPr>
      <w:proofErr w:type="spellStart"/>
      <w:r w:rsidRPr="00661D1C">
        <w:rPr>
          <w:rFonts w:ascii="Calibri" w:hAnsi="Calibri" w:cs="Calibri"/>
          <w:sz w:val="22"/>
          <w:szCs w:val="22"/>
        </w:rPr>
        <w:t>Skagen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Food (Dania) – 1</w:t>
      </w:r>
    </w:p>
    <w:p w14:paraId="2F8BB6B4" w14:textId="22954A09" w:rsidR="00391D8A" w:rsidRPr="00661D1C" w:rsidRDefault="00391D8A" w:rsidP="00D0408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661D1C">
        <w:rPr>
          <w:rFonts w:ascii="Calibri" w:hAnsi="Calibri" w:cs="Calibri"/>
          <w:b/>
          <w:bCs/>
          <w:sz w:val="22"/>
          <w:szCs w:val="22"/>
        </w:rPr>
        <w:t>Razem – 21</w:t>
      </w:r>
      <w:r w:rsidR="00382421" w:rsidRPr="00661D1C">
        <w:rPr>
          <w:rFonts w:ascii="Calibri" w:hAnsi="Calibri" w:cs="Calibri"/>
          <w:b/>
          <w:bCs/>
          <w:sz w:val="22"/>
          <w:szCs w:val="22"/>
        </w:rPr>
        <w:t>40</w:t>
      </w:r>
    </w:p>
    <w:p w14:paraId="4AB9F9EC" w14:textId="28B81EC4" w:rsidR="00391D8A" w:rsidRPr="00661D1C" w:rsidRDefault="00391D8A" w:rsidP="00D04085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661D1C">
        <w:rPr>
          <w:rFonts w:ascii="Calibri" w:hAnsi="Calibri" w:cs="Calibri"/>
          <w:b/>
          <w:bCs/>
          <w:sz w:val="22"/>
          <w:szCs w:val="22"/>
        </w:rPr>
        <w:t xml:space="preserve">Pracownicy Grupy </w:t>
      </w:r>
      <w:proofErr w:type="spellStart"/>
      <w:r w:rsidRPr="00661D1C">
        <w:rPr>
          <w:rFonts w:ascii="Calibri" w:hAnsi="Calibri" w:cs="Calibri"/>
          <w:b/>
          <w:bCs/>
          <w:sz w:val="22"/>
          <w:szCs w:val="22"/>
        </w:rPr>
        <w:t>Salling</w:t>
      </w:r>
      <w:proofErr w:type="spellEnd"/>
      <w:r w:rsidRPr="00661D1C">
        <w:rPr>
          <w:rFonts w:ascii="Calibri" w:hAnsi="Calibri" w:cs="Calibri"/>
          <w:sz w:val="22"/>
          <w:szCs w:val="22"/>
        </w:rPr>
        <w:t xml:space="preserve"> (stan na 31.12.2025) – </w:t>
      </w:r>
      <w:r w:rsidRPr="00661D1C">
        <w:rPr>
          <w:rFonts w:ascii="Calibri" w:hAnsi="Calibri" w:cs="Calibri"/>
          <w:b/>
          <w:bCs/>
          <w:sz w:val="22"/>
          <w:szCs w:val="22"/>
        </w:rPr>
        <w:t>69 823</w:t>
      </w:r>
      <w:r w:rsidRPr="00661D1C">
        <w:rPr>
          <w:rFonts w:ascii="Calibri" w:hAnsi="Calibri" w:cs="Calibri"/>
          <w:sz w:val="22"/>
          <w:szCs w:val="22"/>
        </w:rPr>
        <w:t xml:space="preserve"> </w:t>
      </w:r>
    </w:p>
    <w:p w14:paraId="3461DC37" w14:textId="77777777" w:rsidR="00D276F1" w:rsidRPr="00D276F1" w:rsidRDefault="00D276F1" w:rsidP="00D276F1">
      <w:pPr>
        <w:rPr>
          <w:vanish/>
        </w:rPr>
      </w:pPr>
    </w:p>
    <w:p w14:paraId="1AEAECFF" w14:textId="77777777" w:rsidR="00391D8A" w:rsidRDefault="00391D8A" w:rsidP="00E908C3"/>
    <w:p w14:paraId="4EA2A69E" w14:textId="77777777" w:rsidR="00661D1C" w:rsidRPr="00A12620" w:rsidRDefault="00661D1C" w:rsidP="00661D1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bCs/>
          <w:sz w:val="20"/>
          <w:szCs w:val="20"/>
        </w:rPr>
      </w:pPr>
      <w:r w:rsidRPr="00A12620">
        <w:rPr>
          <w:b/>
          <w:bCs/>
          <w:sz w:val="20"/>
          <w:szCs w:val="20"/>
        </w:rPr>
        <w:t xml:space="preserve">O Netto Polska: </w:t>
      </w:r>
    </w:p>
    <w:p w14:paraId="50DECC52" w14:textId="77777777" w:rsidR="00661D1C" w:rsidRPr="0038561B" w:rsidRDefault="00661D1C" w:rsidP="00661D1C">
      <w:pPr>
        <w:jc w:val="both"/>
        <w:rPr>
          <w:sz w:val="20"/>
          <w:szCs w:val="20"/>
        </w:rPr>
      </w:pPr>
      <w:r w:rsidRPr="0038561B">
        <w:rPr>
          <w:sz w:val="20"/>
          <w:szCs w:val="20"/>
        </w:rPr>
        <w:t xml:space="preserve">Netto Polska to sieć dyskontów obecna na polskim rynku od 30 lat. W tym czasie wypracowała pozycję jednego z największych sprzedawców detalicznych w kraju, posiadając blisko 680 sklepów i zatrudniając ponad 8 tys. pracowników. Netto jest częścią </w:t>
      </w:r>
      <w:proofErr w:type="spellStart"/>
      <w:r w:rsidRPr="0038561B">
        <w:rPr>
          <w:sz w:val="20"/>
          <w:szCs w:val="20"/>
        </w:rPr>
        <w:t>Salling</w:t>
      </w:r>
      <w:proofErr w:type="spellEnd"/>
      <w:r w:rsidRPr="0038561B">
        <w:rPr>
          <w:sz w:val="20"/>
          <w:szCs w:val="20"/>
        </w:rPr>
        <w:t xml:space="preserve"> </w:t>
      </w:r>
      <w:proofErr w:type="spellStart"/>
      <w:r w:rsidRPr="0038561B">
        <w:rPr>
          <w:sz w:val="20"/>
          <w:szCs w:val="20"/>
        </w:rPr>
        <w:t>Group</w:t>
      </w:r>
      <w:proofErr w:type="spellEnd"/>
      <w:r w:rsidRPr="0038561B">
        <w:rPr>
          <w:sz w:val="20"/>
          <w:szCs w:val="20"/>
        </w:rPr>
        <w:t xml:space="preserve"> – największej duńskiej grupy detalicznej, która działa również na rynkach w Danii i Niemczech. Misją Netto jest sprawiać, aby codzienne zakupy były łatwe i inspirujące. W sklepach sieci klienci znajdą szeroki wybór produktów spożywczych, w tym marek własnych, świeże warzywa i owoce z Zieleniaka oraz pieczywo </w:t>
      </w:r>
      <w:proofErr w:type="spellStart"/>
      <w:r w:rsidRPr="0038561B">
        <w:rPr>
          <w:sz w:val="20"/>
          <w:szCs w:val="20"/>
        </w:rPr>
        <w:t>odpiekane</w:t>
      </w:r>
      <w:proofErr w:type="spellEnd"/>
      <w:r w:rsidRPr="0038561B">
        <w:rPr>
          <w:sz w:val="20"/>
          <w:szCs w:val="20"/>
        </w:rPr>
        <w:t xml:space="preserve"> na miejscu. Dodatkowo, Netto oferuje wydzieloną strefę produktów zdrowych i dla osób z </w:t>
      </w:r>
      <w:proofErr w:type="spellStart"/>
      <w:r w:rsidRPr="0038561B">
        <w:rPr>
          <w:sz w:val="20"/>
          <w:szCs w:val="20"/>
        </w:rPr>
        <w:t>wykluczeniami</w:t>
      </w:r>
      <w:proofErr w:type="spellEnd"/>
      <w:r w:rsidRPr="0038561B">
        <w:rPr>
          <w:sz w:val="20"/>
          <w:szCs w:val="20"/>
        </w:rPr>
        <w:t xml:space="preserve"> diety – Półka Zdrowia. Dzięki temu każdy klient może znaleźć produkty dostosowane do swoich potrzeb i preferencji. Netto stawia na komfort zakupów, oferując nowoczesny design sklepów, przestronne parkingi, szerokie alejki ułatwiające poruszanie się oraz kasy samoobsługowe, które pojawiają się w kolejnych lokalizacjach. Dbałość o potrzeby klientów oraz innowacyjne podejście sprawiają, że liczba klientów Netto stale rośnie. Sieć aktywnie angażuje się w działania na rzecz zrównoważonego rozwoju. Netto redukuje emisję CO2, m.in. poprzez wykorzystanie </w:t>
      </w:r>
      <w:proofErr w:type="spellStart"/>
      <w:r w:rsidRPr="0038561B">
        <w:rPr>
          <w:sz w:val="20"/>
          <w:szCs w:val="20"/>
        </w:rPr>
        <w:t>fotowoltaiki</w:t>
      </w:r>
      <w:proofErr w:type="spellEnd"/>
      <w:r w:rsidRPr="0038561B">
        <w:rPr>
          <w:sz w:val="20"/>
          <w:szCs w:val="20"/>
        </w:rPr>
        <w:t xml:space="preserve">, pomp ciepła oraz </w:t>
      </w:r>
      <w:proofErr w:type="spellStart"/>
      <w:r w:rsidRPr="0038561B">
        <w:rPr>
          <w:sz w:val="20"/>
          <w:szCs w:val="20"/>
        </w:rPr>
        <w:t>pooling</w:t>
      </w:r>
      <w:proofErr w:type="spellEnd"/>
      <w:r w:rsidRPr="0038561B">
        <w:rPr>
          <w:sz w:val="20"/>
          <w:szCs w:val="20"/>
        </w:rPr>
        <w:t xml:space="preserve"> opakowań zwrotnych. W trosce o dobrostan zwierząt sieć wycofała jaja klatkowe ze sprzedaży. Netto podejmuje również aktywne działania na rzecz ograniczania strat żywności, m.in. poprzez akcję „Nie marnuję i zyskuję”, włączając klientów w proces niemarnowania.</w:t>
      </w:r>
    </w:p>
    <w:p w14:paraId="0E51463A" w14:textId="77777777" w:rsidR="00661D1C" w:rsidRPr="00B068AC" w:rsidRDefault="00661D1C" w:rsidP="00661D1C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b/>
          <w:bCs/>
          <w:sz w:val="20"/>
          <w:szCs w:val="20"/>
        </w:rPr>
        <w:t>Kontakt dla mediów:</w:t>
      </w:r>
    </w:p>
    <w:p w14:paraId="5EFFC9C7" w14:textId="77777777" w:rsidR="00661D1C" w:rsidRPr="00B068AC" w:rsidRDefault="00661D1C" w:rsidP="00661D1C">
      <w:pPr>
        <w:pStyle w:val="Tre"/>
        <w:spacing w:after="120"/>
        <w:rPr>
          <w:rFonts w:cstheme="minorHAnsi"/>
          <w:sz w:val="20"/>
          <w:szCs w:val="20"/>
        </w:rPr>
      </w:pPr>
      <w:r w:rsidRPr="00B068AC">
        <w:rPr>
          <w:rFonts w:cstheme="minorHAnsi"/>
          <w:sz w:val="20"/>
          <w:szCs w:val="20"/>
        </w:rPr>
        <w:lastRenderedPageBreak/>
        <w:t xml:space="preserve">Patrycja Kamińska </w:t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</w:r>
      <w:r w:rsidRPr="00B068AC">
        <w:rPr>
          <w:rFonts w:cstheme="minorHAnsi"/>
          <w:sz w:val="20"/>
          <w:szCs w:val="20"/>
        </w:rPr>
        <w:tab/>
        <w:t>Weronika Wilczyńska</w:t>
      </w:r>
    </w:p>
    <w:p w14:paraId="15ECC5AA" w14:textId="77777777" w:rsidR="00661D1C" w:rsidRPr="00B068AC" w:rsidRDefault="00661D1C" w:rsidP="00661D1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PR Manager                                                        </w:t>
      </w:r>
      <w:r w:rsidRPr="00B068AC">
        <w:rPr>
          <w:rFonts w:cstheme="minorHAnsi"/>
          <w:sz w:val="20"/>
          <w:szCs w:val="20"/>
          <w:lang w:val="en-US"/>
        </w:rPr>
        <w:tab/>
        <w:t>Account Manager</w:t>
      </w:r>
    </w:p>
    <w:p w14:paraId="3767D397" w14:textId="77777777" w:rsidR="00661D1C" w:rsidRPr="00B068AC" w:rsidRDefault="00661D1C" w:rsidP="00661D1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Netto Sp. z </w:t>
      </w:r>
      <w:proofErr w:type="spellStart"/>
      <w:r w:rsidRPr="00B068AC">
        <w:rPr>
          <w:rFonts w:cstheme="minorHAnsi"/>
          <w:sz w:val="20"/>
          <w:szCs w:val="20"/>
          <w:lang w:val="en-US"/>
        </w:rPr>
        <w:t>o.o.</w:t>
      </w:r>
      <w:proofErr w:type="spellEnd"/>
      <w:r w:rsidRPr="00B068AC">
        <w:rPr>
          <w:rFonts w:cstheme="minorHAnsi"/>
          <w:sz w:val="20"/>
          <w:szCs w:val="20"/>
          <w:lang w:val="en-US"/>
        </w:rPr>
        <w:t xml:space="preserve">                                                   24/7Communication</w:t>
      </w:r>
    </w:p>
    <w:p w14:paraId="252D109D" w14:textId="77777777" w:rsidR="00661D1C" w:rsidRPr="00B068AC" w:rsidRDefault="00661D1C" w:rsidP="00661D1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>+48 512 408 209</w:t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</w:r>
      <w:r w:rsidRPr="00B068AC">
        <w:rPr>
          <w:rFonts w:cstheme="minorHAnsi"/>
          <w:sz w:val="20"/>
          <w:szCs w:val="20"/>
          <w:lang w:val="en-US"/>
        </w:rPr>
        <w:tab/>
        <w:t>+48 690 820 086</w:t>
      </w:r>
    </w:p>
    <w:p w14:paraId="4CE318D2" w14:textId="77777777" w:rsidR="00661D1C" w:rsidRPr="002C7283" w:rsidRDefault="00661D1C" w:rsidP="00661D1C">
      <w:pPr>
        <w:pStyle w:val="Tre"/>
        <w:spacing w:after="120"/>
        <w:rPr>
          <w:rFonts w:cstheme="minorHAnsi"/>
          <w:sz w:val="20"/>
          <w:szCs w:val="20"/>
          <w:lang w:val="en-US"/>
        </w:rPr>
      </w:pPr>
      <w:r w:rsidRPr="00B068AC">
        <w:rPr>
          <w:rFonts w:cstheme="minorHAnsi"/>
          <w:sz w:val="20"/>
          <w:szCs w:val="20"/>
          <w:lang w:val="en-US"/>
        </w:rPr>
        <w:t xml:space="preserve">e-mail: </w:t>
      </w:r>
      <w:hyperlink r:id="rId9" w:history="1">
        <w:r w:rsidRPr="00B068AC">
          <w:rPr>
            <w:rStyle w:val="Hipercze"/>
            <w:rFonts w:cstheme="minorHAnsi"/>
            <w:sz w:val="20"/>
            <w:szCs w:val="20"/>
            <w:lang w:val="en-US"/>
          </w:rPr>
          <w:t>patrycja.kaminska@netto.pl</w:t>
        </w:r>
      </w:hyperlink>
      <w:r w:rsidRPr="00B068AC">
        <w:rPr>
          <w:rFonts w:cstheme="minorHAnsi"/>
          <w:sz w:val="20"/>
          <w:szCs w:val="20"/>
          <w:lang w:val="en-US"/>
        </w:rPr>
        <w:t xml:space="preserve">               e-mail: </w:t>
      </w:r>
      <w:hyperlink r:id="rId10" w:history="1">
        <w:r w:rsidRPr="00B068AC">
          <w:rPr>
            <w:rStyle w:val="Hipercze"/>
            <w:rFonts w:cstheme="minorHAnsi"/>
            <w:sz w:val="20"/>
            <w:szCs w:val="20"/>
            <w:lang w:val="en-US"/>
          </w:rPr>
          <w:t>weronika.wilczynska@247.com.pl</w:t>
        </w:r>
      </w:hyperlink>
      <w:r w:rsidRPr="00B068AC">
        <w:rPr>
          <w:rFonts w:cstheme="minorHAnsi"/>
          <w:sz w:val="20"/>
          <w:szCs w:val="20"/>
          <w:lang w:val="en-US"/>
        </w:rPr>
        <w:t xml:space="preserve"> </w:t>
      </w:r>
    </w:p>
    <w:p w14:paraId="31FB7835" w14:textId="77777777" w:rsidR="00391D8A" w:rsidRPr="00661D1C" w:rsidRDefault="00391D8A" w:rsidP="00E908C3">
      <w:pPr>
        <w:rPr>
          <w:lang w:val="en-US"/>
        </w:rPr>
      </w:pPr>
    </w:p>
    <w:p w14:paraId="26E49AC8" w14:textId="77777777" w:rsidR="00F72E3F" w:rsidRPr="00661D1C" w:rsidRDefault="00F72E3F">
      <w:pPr>
        <w:rPr>
          <w:lang w:val="en-US"/>
        </w:rPr>
      </w:pPr>
    </w:p>
    <w:sectPr w:rsidR="00F72E3F" w:rsidRPr="00661D1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C661F" w14:textId="77777777" w:rsidR="00986D37" w:rsidRDefault="00986D37" w:rsidP="006C6F7F">
      <w:pPr>
        <w:spacing w:after="0" w:line="240" w:lineRule="auto"/>
      </w:pPr>
      <w:r>
        <w:separator/>
      </w:r>
    </w:p>
  </w:endnote>
  <w:endnote w:type="continuationSeparator" w:id="0">
    <w:p w14:paraId="7A6BD105" w14:textId="77777777" w:rsidR="00986D37" w:rsidRDefault="00986D37" w:rsidP="006C6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AE04" w14:textId="77777777" w:rsidR="00986D37" w:rsidRDefault="00986D37" w:rsidP="006C6F7F">
      <w:pPr>
        <w:spacing w:after="0" w:line="240" w:lineRule="auto"/>
      </w:pPr>
      <w:r>
        <w:separator/>
      </w:r>
    </w:p>
  </w:footnote>
  <w:footnote w:type="continuationSeparator" w:id="0">
    <w:p w14:paraId="6FA59A32" w14:textId="77777777" w:rsidR="00986D37" w:rsidRDefault="00986D37" w:rsidP="006C6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F1BF" w14:textId="60B0B914" w:rsidR="006C6F7F" w:rsidRDefault="006C6F7F">
    <w:pPr>
      <w:pStyle w:val="Nagwek"/>
    </w:pPr>
    <w:r w:rsidRPr="00070758">
      <w:rPr>
        <w:noProof/>
        <w:lang w:eastAsia="pl-PL"/>
      </w:rPr>
      <w:drawing>
        <wp:inline distT="0" distB="0" distL="0" distR="0" wp14:anchorId="76B925EE" wp14:editId="37F10A5B">
          <wp:extent cx="2305050" cy="53992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etto_logo_neg_primary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352" cy="544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3"/>
    <w:rsid w:val="00021B7F"/>
    <w:rsid w:val="000821EE"/>
    <w:rsid w:val="002314B5"/>
    <w:rsid w:val="002803CD"/>
    <w:rsid w:val="002A1683"/>
    <w:rsid w:val="00371067"/>
    <w:rsid w:val="00382421"/>
    <w:rsid w:val="00391D8A"/>
    <w:rsid w:val="003F52CB"/>
    <w:rsid w:val="00474C63"/>
    <w:rsid w:val="005B41C2"/>
    <w:rsid w:val="00617C8F"/>
    <w:rsid w:val="00661D1C"/>
    <w:rsid w:val="006C542B"/>
    <w:rsid w:val="006C6F7F"/>
    <w:rsid w:val="006C70F2"/>
    <w:rsid w:val="00723284"/>
    <w:rsid w:val="007A6D83"/>
    <w:rsid w:val="007B1552"/>
    <w:rsid w:val="00915295"/>
    <w:rsid w:val="00986D37"/>
    <w:rsid w:val="009E188F"/>
    <w:rsid w:val="00C049AD"/>
    <w:rsid w:val="00CF3970"/>
    <w:rsid w:val="00D04085"/>
    <w:rsid w:val="00D276F1"/>
    <w:rsid w:val="00E40D51"/>
    <w:rsid w:val="00E908C3"/>
    <w:rsid w:val="00E912EA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4A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0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0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08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0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08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0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0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0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0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08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08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08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08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08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08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08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08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08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0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0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0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0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0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08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08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08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08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08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08C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C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6F7F"/>
  </w:style>
  <w:style w:type="paragraph" w:styleId="Stopka">
    <w:name w:val="footer"/>
    <w:basedOn w:val="Normalny"/>
    <w:link w:val="StopkaZnak"/>
    <w:uiPriority w:val="99"/>
    <w:unhideWhenUsed/>
    <w:rsid w:val="006C6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6F7F"/>
  </w:style>
  <w:style w:type="character" w:styleId="Hipercze">
    <w:name w:val="Hyperlink"/>
    <w:basedOn w:val="Domylnaczcionkaakapitu"/>
    <w:uiPriority w:val="99"/>
    <w:unhideWhenUsed/>
    <w:rsid w:val="00661D1C"/>
    <w:rPr>
      <w:color w:val="467886" w:themeColor="hyperlink"/>
      <w:u w:val="single"/>
    </w:rPr>
  </w:style>
  <w:style w:type="paragraph" w:customStyle="1" w:styleId="Tre">
    <w:name w:val="Treść"/>
    <w:rsid w:val="00661D1C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weronika.wilczynska@247.com.pl" TargetMode="External"/><Relationship Id="rId4" Type="http://schemas.openxmlformats.org/officeDocument/2006/relationships/styles" Target="styles.xml"/><Relationship Id="rId9" Type="http://schemas.openxmlformats.org/officeDocument/2006/relationships/hyperlink" Target="mailto:patrycja.kaminska@nett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b22b26-6853-43b8-aea0-0568ce89c7cf">
      <Terms xmlns="http://schemas.microsoft.com/office/infopath/2007/PartnerControls"/>
    </lcf76f155ced4ddcb4097134ff3c332f>
    <TaxCatchAll xmlns="bd597669-1a2d-4363-a0fc-a167d2e9b93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FB5CD2045604695FA937B5DC9CC23" ma:contentTypeVersion="12" ma:contentTypeDescription="Create a new document." ma:contentTypeScope="" ma:versionID="d5cd272a01928bdde42069567cec5926">
  <xsd:schema xmlns:xsd="http://www.w3.org/2001/XMLSchema" xmlns:xs="http://www.w3.org/2001/XMLSchema" xmlns:p="http://schemas.microsoft.com/office/2006/metadata/properties" xmlns:ns2="80b22b26-6853-43b8-aea0-0568ce89c7cf" xmlns:ns3="bd597669-1a2d-4363-a0fc-a167d2e9b933" targetNamespace="http://schemas.microsoft.com/office/2006/metadata/properties" ma:root="true" ma:fieldsID="352dcc5cbe4e171dfdcf2aaa581b278b" ns2:_="" ns3:_="">
    <xsd:import namespace="80b22b26-6853-43b8-aea0-0568ce89c7cf"/>
    <xsd:import namespace="bd597669-1a2d-4363-a0fc-a167d2e9b9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22b26-6853-43b8-aea0-0568ce89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97669-1a2d-4363-a0fc-a167d2e9b9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bcf876-da21-4bfc-8f29-4767e8c456fb}" ma:internalName="TaxCatchAll" ma:showField="CatchAllData" ma:web="bd597669-1a2d-4363-a0fc-a167d2e9b9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367DA-8844-4EBD-9155-CAC2513DDEBB}">
  <ds:schemaRefs>
    <ds:schemaRef ds:uri="http://schemas.microsoft.com/office/2006/metadata/properties"/>
    <ds:schemaRef ds:uri="http://schemas.microsoft.com/office/infopath/2007/PartnerControls"/>
    <ds:schemaRef ds:uri="80b22b26-6853-43b8-aea0-0568ce89c7cf"/>
    <ds:schemaRef ds:uri="bd597669-1a2d-4363-a0fc-a167d2e9b933"/>
  </ds:schemaRefs>
</ds:datastoreItem>
</file>

<file path=customXml/itemProps2.xml><?xml version="1.0" encoding="utf-8"?>
<ds:datastoreItem xmlns:ds="http://schemas.openxmlformats.org/officeDocument/2006/customXml" ds:itemID="{8CB24882-AF5B-4817-9875-A8D093506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22b26-6853-43b8-aea0-0568ce89c7cf"/>
    <ds:schemaRef ds:uri="bd597669-1a2d-4363-a0fc-a167d2e9b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16B90-DF5C-4772-A2DC-5E4C6426CF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962</Words>
  <Characters>5677</Characters>
  <Application>Microsoft Office Word</Application>
  <DocSecurity>0</DocSecurity>
  <Lines>91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2026-05-05T08:11:00Z</dcterms:created>
  <dcterms:modified xsi:type="dcterms:W3CDTF">2026-05-05T08:11:00Z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0x010100708FB5CD2045604695FA937B5DC9CC23</vt:lpwstr>
  </property>
</Properties>
</file>