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E3B22" w14:textId="77777777" w:rsidR="005E7BB0" w:rsidRDefault="005E7BB0">
      <w:pPr>
        <w:jc w:val="center"/>
        <w:rPr>
          <w:rFonts w:ascii="Arial" w:eastAsia="Arial" w:hAnsi="Arial" w:cs="Arial"/>
          <w:b/>
          <w:bCs/>
          <w:sz w:val="28"/>
          <w:szCs w:val="28"/>
        </w:rPr>
      </w:pPr>
    </w:p>
    <w:p w14:paraId="1DEE3B23" w14:textId="77777777" w:rsidR="005E7BB0" w:rsidRDefault="00000000">
      <w:pPr>
        <w:jc w:val="right"/>
        <w:rPr>
          <w:rFonts w:ascii="Arial" w:eastAsia="Arial" w:hAnsi="Arial" w:cs="Arial"/>
          <w:i/>
          <w:iCs/>
          <w:sz w:val="20"/>
          <w:szCs w:val="20"/>
        </w:rPr>
      </w:pPr>
      <w:r>
        <w:rPr>
          <w:rFonts w:ascii="Arial" w:eastAsia="Arial" w:hAnsi="Arial" w:cs="Arial"/>
          <w:i/>
          <w:iCs/>
          <w:sz w:val="20"/>
          <w:szCs w:val="20"/>
        </w:rPr>
        <w:t>Warszawa, 4 maja 2026 r.</w:t>
      </w:r>
    </w:p>
    <w:p w14:paraId="1DEE3B24" w14:textId="77777777" w:rsidR="005E7BB0" w:rsidRDefault="005E7BB0">
      <w:pPr>
        <w:jc w:val="center"/>
        <w:rPr>
          <w:rFonts w:ascii="Arial" w:eastAsia="Arial" w:hAnsi="Arial" w:cs="Arial"/>
          <w:b/>
          <w:bCs/>
          <w:sz w:val="28"/>
          <w:szCs w:val="28"/>
        </w:rPr>
      </w:pPr>
    </w:p>
    <w:p w14:paraId="1DEE3B25" w14:textId="77777777" w:rsidR="005E7BB0" w:rsidRDefault="00000000">
      <w:pPr>
        <w:jc w:val="center"/>
        <w:rPr>
          <w:rFonts w:ascii="Arial" w:eastAsia="Arial" w:hAnsi="Arial" w:cs="Arial"/>
          <w:b/>
          <w:bCs/>
          <w:sz w:val="28"/>
          <w:szCs w:val="28"/>
        </w:rPr>
      </w:pPr>
      <w:proofErr w:type="spellStart"/>
      <w:r>
        <w:rPr>
          <w:rFonts w:ascii="Arial" w:eastAsia="Arial" w:hAnsi="Arial" w:cs="Arial"/>
          <w:b/>
          <w:bCs/>
          <w:sz w:val="28"/>
          <w:szCs w:val="28"/>
        </w:rPr>
        <w:t>Future</w:t>
      </w:r>
      <w:proofErr w:type="spellEnd"/>
      <w:r>
        <w:rPr>
          <w:rFonts w:ascii="Arial" w:eastAsia="Arial" w:hAnsi="Arial" w:cs="Arial"/>
          <w:b/>
          <w:bCs/>
          <w:sz w:val="28"/>
          <w:szCs w:val="28"/>
        </w:rPr>
        <w:t xml:space="preserve"> </w:t>
      </w:r>
      <w:proofErr w:type="spellStart"/>
      <w:r>
        <w:rPr>
          <w:rFonts w:ascii="Arial" w:eastAsia="Arial" w:hAnsi="Arial" w:cs="Arial"/>
          <w:b/>
          <w:bCs/>
          <w:sz w:val="28"/>
          <w:szCs w:val="28"/>
        </w:rPr>
        <w:t>Mind</w:t>
      </w:r>
      <w:proofErr w:type="spellEnd"/>
      <w:r>
        <w:rPr>
          <w:rFonts w:ascii="Arial" w:eastAsia="Arial" w:hAnsi="Arial" w:cs="Arial"/>
          <w:b/>
          <w:bCs/>
          <w:sz w:val="28"/>
          <w:szCs w:val="28"/>
        </w:rPr>
        <w:t>: AI coraz śmielej wchodzi do życia prywatnego Polaków. Regularne korzystanie po pracy niemal się podwoiło</w:t>
      </w:r>
    </w:p>
    <w:p w14:paraId="1DEE3B26" w14:textId="77777777" w:rsidR="005E7BB0" w:rsidRDefault="00000000">
      <w:pPr>
        <w:jc w:val="both"/>
        <w:rPr>
          <w:rFonts w:ascii="Arial" w:eastAsia="Arial" w:hAnsi="Arial" w:cs="Arial"/>
          <w:b/>
          <w:bCs/>
          <w:sz w:val="22"/>
          <w:szCs w:val="22"/>
        </w:rPr>
      </w:pPr>
      <w:r>
        <w:rPr>
          <w:rFonts w:ascii="Arial" w:eastAsia="Arial" w:hAnsi="Arial" w:cs="Arial"/>
          <w:b/>
          <w:bCs/>
          <w:sz w:val="22"/>
          <w:szCs w:val="22"/>
        </w:rPr>
        <w:t xml:space="preserve">Sztuczna inteligencja coraz wyraźniej wychodzi poza środowisko zawodowe i staje się częścią codzienności Polaków. Z najnowszego raportu firmy doradczo-technologicznej </w:t>
      </w:r>
      <w:proofErr w:type="spellStart"/>
      <w:r>
        <w:rPr>
          <w:rFonts w:ascii="Arial" w:eastAsia="Arial" w:hAnsi="Arial" w:cs="Arial"/>
          <w:b/>
          <w:bCs/>
          <w:sz w:val="22"/>
          <w:szCs w:val="22"/>
        </w:rPr>
        <w:t>Future</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Mind</w:t>
      </w:r>
      <w:proofErr w:type="spellEnd"/>
      <w:r>
        <w:rPr>
          <w:rFonts w:ascii="Arial" w:eastAsia="Arial" w:hAnsi="Arial" w:cs="Arial"/>
          <w:b/>
          <w:bCs/>
          <w:sz w:val="22"/>
          <w:szCs w:val="22"/>
        </w:rPr>
        <w:t xml:space="preserve"> “Jak AI zmienia codzienność Polaków? Sztuczna inteligencja w pracy i życiu osobistym w 2026 roku” wynika, że już 40 proc. respondentów korzysta z generatywnej AI w życiu prywatnym regularnie, czyli codziennie lub co najmniej raz w tygodniu. Rok wcześniej było to 24 proc. Jednocześnie maleje liczba osób, które nie miały z nią żadnego kontaktu, a wraz ze wzrostem oswojenia z technologią zmienia się również charakter obaw. Polacy mniej boją się dziś samej nowości, a bardziej tego, jak AI wpłynie na ich relacje, prywatność i sposób myślenia. </w:t>
      </w:r>
    </w:p>
    <w:p w14:paraId="1DEE3B27" w14:textId="77777777" w:rsidR="005E7BB0" w:rsidRDefault="00000000">
      <w:pPr>
        <w:jc w:val="both"/>
        <w:rPr>
          <w:rFonts w:ascii="Arial" w:eastAsia="Arial" w:hAnsi="Arial" w:cs="Arial"/>
          <w:b/>
          <w:bCs/>
          <w:sz w:val="22"/>
          <w:szCs w:val="22"/>
        </w:rPr>
      </w:pPr>
      <w:r>
        <w:rPr>
          <w:rFonts w:ascii="Arial" w:eastAsia="Arial" w:hAnsi="Arial" w:cs="Arial"/>
          <w:b/>
          <w:bCs/>
          <w:sz w:val="22"/>
          <w:szCs w:val="22"/>
        </w:rPr>
        <w:t>Sztuczna inteligencja po godzinach przestaje być wyjątkiem</w:t>
      </w:r>
    </w:p>
    <w:p w14:paraId="1DEE3B28" w14:textId="77777777" w:rsidR="005E7BB0" w:rsidRDefault="00000000">
      <w:pPr>
        <w:jc w:val="both"/>
        <w:rPr>
          <w:rFonts w:ascii="Arial" w:eastAsia="Arial" w:hAnsi="Arial" w:cs="Arial"/>
          <w:sz w:val="22"/>
          <w:szCs w:val="22"/>
        </w:rPr>
      </w:pPr>
      <w:r>
        <w:rPr>
          <w:rFonts w:ascii="Arial" w:eastAsia="Arial" w:hAnsi="Arial" w:cs="Arial"/>
          <w:sz w:val="22"/>
          <w:szCs w:val="22"/>
        </w:rPr>
        <w:t xml:space="preserve">Tegoroczne wyniki pokazują, że AI na dobre zadomowiła się w prywatnym życiu Polaków. Regularne korzystanie z narzędzi generatywnej sztucznej inteligencji poza pracą wzrosło w ciągu roku o 16 punktów procentowych. Jednocześnie odsetek osób, które nigdy nie korzystały z AI w życiu prywatnym spadł z 30 proc. do 14 proc. To oznacza, że kontakt z tą technologią miała już zdecydowana większość badanych, a AI coraz częściej przestaje być eksperymentem i staje się po prostu kolejnym narzędziem codzienności. </w:t>
      </w:r>
    </w:p>
    <w:p w14:paraId="1DEE3B29" w14:textId="77777777" w:rsidR="005E7BB0" w:rsidRDefault="00000000">
      <w:pPr>
        <w:jc w:val="both"/>
        <w:rPr>
          <w:rFonts w:ascii="Arial" w:eastAsia="Arial" w:hAnsi="Arial" w:cs="Arial"/>
          <w:b/>
          <w:bCs/>
          <w:sz w:val="22"/>
          <w:szCs w:val="22"/>
        </w:rPr>
      </w:pPr>
      <w:r>
        <w:rPr>
          <w:rFonts w:ascii="Arial" w:eastAsia="Arial" w:hAnsi="Arial" w:cs="Arial"/>
          <w:sz w:val="22"/>
          <w:szCs w:val="22"/>
        </w:rPr>
        <w:t xml:space="preserve">– </w:t>
      </w:r>
      <w:r>
        <w:rPr>
          <w:rFonts w:ascii="Arial" w:eastAsia="Arial" w:hAnsi="Arial" w:cs="Arial"/>
          <w:i/>
          <w:iCs/>
          <w:sz w:val="22"/>
          <w:szCs w:val="22"/>
        </w:rPr>
        <w:t>To ważna zmiana także z perspektywy samego tempa adaptacji. Jeszcze rok temu w komunikacji o AI dominował obraz technologii testowanej głównie przez bardziej zaawansowanych użytkowników. Dziś widać, że sztuczna inteligencja zaczyna funkcjonować w znacznie bardziej powszednich kontekstach, jak chociażby przy zdobywaniu wiedzy, rozwiązywaniu codziennych problemów czy organizacji życia prywatnego. To przesunięcie z poziomu ciekawostki do poziomu praktycznego wsparcia jest jedną z najważniejszych zmian tegorocznej edycji badania</w:t>
      </w:r>
      <w:r>
        <w:rPr>
          <w:rFonts w:ascii="Arial" w:eastAsia="Arial" w:hAnsi="Arial" w:cs="Arial"/>
          <w:sz w:val="22"/>
          <w:szCs w:val="22"/>
        </w:rPr>
        <w:t xml:space="preserve"> – komentuje </w:t>
      </w:r>
      <w:r>
        <w:rPr>
          <w:rFonts w:ascii="Arial" w:eastAsia="Arial" w:hAnsi="Arial" w:cs="Arial"/>
          <w:b/>
          <w:bCs/>
          <w:sz w:val="22"/>
          <w:szCs w:val="22"/>
        </w:rPr>
        <w:t xml:space="preserve">Maciej Cieślukowski, Senior UX </w:t>
      </w:r>
      <w:proofErr w:type="spellStart"/>
      <w:r>
        <w:rPr>
          <w:rFonts w:ascii="Arial" w:eastAsia="Arial" w:hAnsi="Arial" w:cs="Arial"/>
          <w:b/>
          <w:bCs/>
          <w:sz w:val="22"/>
          <w:szCs w:val="22"/>
        </w:rPr>
        <w:t>Researcher</w:t>
      </w:r>
      <w:proofErr w:type="spellEnd"/>
      <w:r>
        <w:rPr>
          <w:rFonts w:ascii="Arial" w:eastAsia="Arial" w:hAnsi="Arial" w:cs="Arial"/>
          <w:b/>
          <w:bCs/>
          <w:sz w:val="22"/>
          <w:szCs w:val="22"/>
        </w:rPr>
        <w:t xml:space="preserve"> w </w:t>
      </w:r>
      <w:proofErr w:type="spellStart"/>
      <w:r>
        <w:rPr>
          <w:rFonts w:ascii="Arial" w:eastAsia="Arial" w:hAnsi="Arial" w:cs="Arial"/>
          <w:b/>
          <w:bCs/>
          <w:sz w:val="22"/>
          <w:szCs w:val="22"/>
        </w:rPr>
        <w:t>Future</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Mind</w:t>
      </w:r>
      <w:proofErr w:type="spellEnd"/>
      <w:r>
        <w:rPr>
          <w:rFonts w:ascii="Arial" w:eastAsia="Arial" w:hAnsi="Arial" w:cs="Arial"/>
          <w:b/>
          <w:bCs/>
          <w:sz w:val="22"/>
          <w:szCs w:val="22"/>
        </w:rPr>
        <w:t xml:space="preserve">, a </w:t>
      </w:r>
      <w:proofErr w:type="spellStart"/>
      <w:r>
        <w:rPr>
          <w:rFonts w:ascii="Arial" w:eastAsia="Arial" w:hAnsi="Arial" w:cs="Arial"/>
          <w:b/>
          <w:bCs/>
          <w:sz w:val="22"/>
          <w:szCs w:val="22"/>
        </w:rPr>
        <w:t>Solita</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company</w:t>
      </w:r>
      <w:proofErr w:type="spellEnd"/>
      <w:r>
        <w:rPr>
          <w:rFonts w:ascii="Arial" w:eastAsia="Arial" w:hAnsi="Arial" w:cs="Arial"/>
          <w:b/>
          <w:bCs/>
          <w:sz w:val="22"/>
          <w:szCs w:val="22"/>
        </w:rPr>
        <w:t xml:space="preserve">. </w:t>
      </w:r>
    </w:p>
    <w:p w14:paraId="1DEE3B2A" w14:textId="77777777" w:rsidR="005E7BB0" w:rsidRDefault="00000000">
      <w:pPr>
        <w:jc w:val="both"/>
        <w:rPr>
          <w:rFonts w:ascii="Arial" w:eastAsia="Arial" w:hAnsi="Arial" w:cs="Arial"/>
          <w:b/>
          <w:bCs/>
          <w:sz w:val="22"/>
          <w:szCs w:val="22"/>
        </w:rPr>
      </w:pPr>
      <w:r>
        <w:rPr>
          <w:rFonts w:ascii="Arial" w:eastAsia="Arial" w:hAnsi="Arial" w:cs="Arial"/>
          <w:b/>
          <w:bCs/>
          <w:sz w:val="22"/>
          <w:szCs w:val="22"/>
        </w:rPr>
        <w:t>Przede wszystkim wiedza, coraz częściej także wsparcie w codzienności</w:t>
      </w:r>
    </w:p>
    <w:p w14:paraId="1DEE3B2B" w14:textId="77777777" w:rsidR="005E7BB0" w:rsidRDefault="00000000">
      <w:pPr>
        <w:jc w:val="both"/>
        <w:rPr>
          <w:rFonts w:ascii="Arial" w:eastAsia="Arial" w:hAnsi="Arial" w:cs="Arial"/>
          <w:sz w:val="22"/>
          <w:szCs w:val="22"/>
        </w:rPr>
      </w:pPr>
      <w:r>
        <w:rPr>
          <w:rFonts w:ascii="Arial" w:eastAsia="Arial" w:hAnsi="Arial" w:cs="Arial"/>
          <w:sz w:val="22"/>
          <w:szCs w:val="22"/>
        </w:rPr>
        <w:t xml:space="preserve">Podobnie jak przed rokiem, Polacy zapytani o to, w jaki sposób sztuczna inteligencja pozytywnie wpłynie na ich życie osobiste w przyszłości, widzą w AI przede wszystkim narzędzie praktyczne. Najczęściej wskazywaną korzyścią pozostaje możliwość rozwijania umiejętności i wiedzy – na taki wpływ generatywnej sztucznej inteligencji na życie osobiste wskazuje 43 proc. badanych, czyli niemal tyle samo co rok wcześniej, gdy było to 44 proc. Na drugim miejscu znajduje się rola osobistego asystenta w codziennych sprawach, którą podobnie jak przed rokiem dostrzega 30 proc. respondentów. Widać więc wyraźnie, że podstawowy obraz AI w prywatnym życiu Polaków pozostaje użytkowy i zadaniowy. </w:t>
      </w:r>
    </w:p>
    <w:p w14:paraId="1DEE3B2C" w14:textId="77777777" w:rsidR="005E7BB0" w:rsidRDefault="00000000">
      <w:pPr>
        <w:jc w:val="both"/>
        <w:rPr>
          <w:rFonts w:ascii="Arial" w:eastAsia="Arial" w:hAnsi="Arial" w:cs="Arial"/>
          <w:sz w:val="22"/>
          <w:szCs w:val="22"/>
        </w:rPr>
      </w:pPr>
      <w:r>
        <w:rPr>
          <w:rFonts w:ascii="Arial" w:eastAsia="Arial" w:hAnsi="Arial" w:cs="Arial"/>
          <w:sz w:val="22"/>
          <w:szCs w:val="22"/>
        </w:rPr>
        <w:t xml:space="preserve">Inne aspekty wymieniane przez ankietowanych w kontekście pozytywnego wpływu generatywnej sztucznej inteligencji na ich przyszłość to – wykorzystanie </w:t>
      </w:r>
      <w:proofErr w:type="spellStart"/>
      <w:r>
        <w:rPr>
          <w:rFonts w:ascii="Arial" w:eastAsia="Arial" w:hAnsi="Arial" w:cs="Arial"/>
          <w:sz w:val="22"/>
          <w:szCs w:val="22"/>
        </w:rPr>
        <w:t>czatbotów</w:t>
      </w:r>
      <w:proofErr w:type="spellEnd"/>
      <w:r>
        <w:rPr>
          <w:rFonts w:ascii="Arial" w:eastAsia="Arial" w:hAnsi="Arial" w:cs="Arial"/>
          <w:sz w:val="22"/>
          <w:szCs w:val="22"/>
        </w:rPr>
        <w:t xml:space="preserve"> jako współpracowników – 14 proc. wskazań, postrzeganie AI jako przyjaciela dotrzymującego </w:t>
      </w:r>
      <w:r>
        <w:rPr>
          <w:rFonts w:ascii="Arial" w:eastAsia="Arial" w:hAnsi="Arial" w:cs="Arial"/>
          <w:sz w:val="22"/>
          <w:szCs w:val="22"/>
        </w:rPr>
        <w:lastRenderedPageBreak/>
        <w:t xml:space="preserve">towarzystwa (11 proc.) czy też perspektywa posiadania cyfrowego awatara, który będzie dzielił się swoją wiedzą co wskazał co dziesiąty Polak. </w:t>
      </w:r>
    </w:p>
    <w:p w14:paraId="1DEE3B2D" w14:textId="77777777" w:rsidR="005E7BB0" w:rsidRDefault="00000000">
      <w:pPr>
        <w:jc w:val="both"/>
        <w:rPr>
          <w:rFonts w:ascii="Arial" w:eastAsia="Arial" w:hAnsi="Arial" w:cs="Arial"/>
          <w:sz w:val="22"/>
          <w:szCs w:val="22"/>
        </w:rPr>
      </w:pPr>
      <w:r>
        <w:rPr>
          <w:rFonts w:ascii="Arial" w:eastAsia="Arial" w:hAnsi="Arial" w:cs="Arial"/>
          <w:sz w:val="22"/>
          <w:szCs w:val="22"/>
        </w:rPr>
        <w:t xml:space="preserve">Z drugiej strony niemal co czwarty respondent (24 proc.), nadal nie dostrzega, w jaki sposób AI miałaby w przyszłości pozytywnie wpłynąć na jego życie osobiste. To ważny sygnał dla rynku. Mimo szybkiej popularyzacji technologii, adopcja nie oznacza jeszcze powszechnego entuzjazmu. Dla części Polaków sztuczna inteligencja pozostaje po prostu użyteczna, dla części – obojętna, a wśród niektórych wciąż budzi dystans. </w:t>
      </w:r>
    </w:p>
    <w:p w14:paraId="1DEE3B2E" w14:textId="77777777" w:rsidR="005E7BB0" w:rsidRDefault="00000000">
      <w:pPr>
        <w:jc w:val="both"/>
        <w:rPr>
          <w:rFonts w:ascii="Arial" w:eastAsia="Arial" w:hAnsi="Arial" w:cs="Arial"/>
          <w:b/>
          <w:bCs/>
          <w:sz w:val="22"/>
          <w:szCs w:val="22"/>
        </w:rPr>
      </w:pPr>
      <w:r>
        <w:rPr>
          <w:rFonts w:ascii="Arial" w:eastAsia="Arial" w:hAnsi="Arial" w:cs="Arial"/>
          <w:b/>
          <w:bCs/>
          <w:sz w:val="22"/>
          <w:szCs w:val="22"/>
        </w:rPr>
        <w:t>Obawy nie znikają, ale zmieniają swój kierunek</w:t>
      </w:r>
    </w:p>
    <w:p w14:paraId="1DEE3B2F" w14:textId="77777777" w:rsidR="005E7BB0" w:rsidRDefault="00000000">
      <w:pPr>
        <w:jc w:val="both"/>
        <w:rPr>
          <w:rFonts w:ascii="Arial" w:eastAsia="Arial" w:hAnsi="Arial" w:cs="Arial"/>
          <w:b/>
          <w:bCs/>
          <w:sz w:val="22"/>
          <w:szCs w:val="22"/>
        </w:rPr>
      </w:pPr>
      <w:r>
        <w:rPr>
          <w:rFonts w:ascii="Arial" w:eastAsia="Arial" w:hAnsi="Arial" w:cs="Arial"/>
          <w:sz w:val="22"/>
          <w:szCs w:val="22"/>
        </w:rPr>
        <w:t xml:space="preserve">Choć oswajanie się z AI postępuje, nie oznacza to bezwarunkowego zaufania do tej technologii. Wśród najczęściej wskazywanych negatywnych konsekwencji jej rozwoju nadal znajdują się dezinformacja i manipulacja, na które wskazuje 41 proc. respondentów, a także naruszenie prywatności lub wykorzystanie tożsamości – 38 proc. badanych. W obu przypadkach widać jednak, że społeczne lęki przestają koncentrować się wyłącznie wokół ogólnych, abstrakcyjnych zagrożeń. Coraz wyraźniej na pierwszy plan wychodzi pytanie o to, co AI zrobi z naszym codziennym funkcjonowaniem. </w:t>
      </w:r>
    </w:p>
    <w:p w14:paraId="1DEE3B30" w14:textId="77777777" w:rsidR="005E7BB0" w:rsidRDefault="00000000">
      <w:pPr>
        <w:jc w:val="both"/>
        <w:rPr>
          <w:rFonts w:ascii="Arial" w:eastAsia="Arial" w:hAnsi="Arial" w:cs="Arial"/>
          <w:sz w:val="22"/>
          <w:szCs w:val="22"/>
        </w:rPr>
      </w:pPr>
      <w:r>
        <w:rPr>
          <w:rFonts w:ascii="Arial" w:eastAsia="Arial" w:hAnsi="Arial" w:cs="Arial"/>
          <w:sz w:val="22"/>
          <w:szCs w:val="22"/>
        </w:rPr>
        <w:t xml:space="preserve">Najciekawsze zmiany rok do roku dotyczą właśnie tych bardziej osobistych obaw. Lęk przed dehumanizacją relacji międzyludzkich wzrósł z 35 proc. do 37 proc., a obawa o obniżenie zdolności krytycznego myślenia z 25 proc. do 31 proc. Jednocześnie spadł odsetek osób obawiających się utraty pracy z powodu automatyzacji – z 29 proc. do 25 proc. </w:t>
      </w:r>
    </w:p>
    <w:p w14:paraId="1DEE3B31" w14:textId="77777777" w:rsidR="005E7BB0" w:rsidRDefault="00000000">
      <w:pPr>
        <w:jc w:val="both"/>
        <w:rPr>
          <w:rFonts w:ascii="Arial" w:eastAsia="Arial" w:hAnsi="Arial" w:cs="Arial"/>
          <w:sz w:val="22"/>
          <w:szCs w:val="22"/>
        </w:rPr>
      </w:pPr>
      <w:r>
        <w:rPr>
          <w:rFonts w:ascii="Arial" w:eastAsia="Arial" w:hAnsi="Arial" w:cs="Arial"/>
          <w:sz w:val="22"/>
          <w:szCs w:val="22"/>
        </w:rPr>
        <w:t>Oznacza to, że wraz z dojrzewaniem debaty o AI maleje strach przed spektakularnym „zastąpieniem człowieka”, a rośnie niepokój o bardziej ciche i rozłożone w czasie konsekwencje takie jak spłycenie relacji, uzależnienie od gotowych odpowiedzi i erozję samodzielności poznawczej.</w:t>
      </w:r>
    </w:p>
    <w:p w14:paraId="1DEE3B32" w14:textId="77777777" w:rsidR="005E7BB0" w:rsidRDefault="00000000">
      <w:pPr>
        <w:jc w:val="both"/>
        <w:rPr>
          <w:rFonts w:ascii="Arial" w:eastAsia="Arial" w:hAnsi="Arial" w:cs="Arial"/>
          <w:b/>
          <w:bCs/>
          <w:sz w:val="22"/>
          <w:szCs w:val="22"/>
        </w:rPr>
      </w:pPr>
      <w:r>
        <w:rPr>
          <w:rFonts w:ascii="Arial" w:eastAsia="Arial" w:hAnsi="Arial" w:cs="Arial"/>
          <w:sz w:val="22"/>
          <w:szCs w:val="22"/>
        </w:rPr>
        <w:t xml:space="preserve">– </w:t>
      </w:r>
      <w:r>
        <w:rPr>
          <w:rFonts w:ascii="Arial" w:eastAsia="Arial" w:hAnsi="Arial" w:cs="Arial"/>
          <w:i/>
          <w:iCs/>
          <w:sz w:val="22"/>
          <w:szCs w:val="22"/>
        </w:rPr>
        <w:t xml:space="preserve">W tegorocznych wynikach bardzo wyraźnie widać, że lęk wobec AI nie znika, ale zmienia adres. Coraz rzadziej boimy się wyłącznie wielkich, abstrakcyjnych scenariuszy, a coraz częściej zastanawiamy się nad tym, jak technologia wpłynie na nasze relacje, prywatność i zdolność samodzielnego myślenia. To oznacza, że rozmowa o AI dojrzewa – i że dziś równie ważne jak rozwój narzędzi stają się edukacja użytkowników oraz odpowiedzialne projektowanie doświadczeń z tą technologią </w:t>
      </w:r>
      <w:r>
        <w:rPr>
          <w:rFonts w:ascii="Arial" w:eastAsia="Arial" w:hAnsi="Arial" w:cs="Arial"/>
          <w:sz w:val="22"/>
          <w:szCs w:val="22"/>
        </w:rPr>
        <w:t xml:space="preserve">– mówi </w:t>
      </w:r>
      <w:r>
        <w:rPr>
          <w:rFonts w:ascii="Arial" w:eastAsia="Arial" w:hAnsi="Arial" w:cs="Arial"/>
          <w:b/>
          <w:bCs/>
          <w:color w:val="222222"/>
          <w:sz w:val="22"/>
          <w:szCs w:val="22"/>
          <w:highlight w:val="white"/>
        </w:rPr>
        <w:t xml:space="preserve">Weronika </w:t>
      </w:r>
      <w:proofErr w:type="spellStart"/>
      <w:r>
        <w:rPr>
          <w:rFonts w:ascii="Arial" w:eastAsia="Arial" w:hAnsi="Arial" w:cs="Arial"/>
          <w:b/>
          <w:bCs/>
          <w:color w:val="222222"/>
          <w:sz w:val="22"/>
          <w:szCs w:val="22"/>
          <w:highlight w:val="white"/>
        </w:rPr>
        <w:t>Denisiewicz</w:t>
      </w:r>
      <w:proofErr w:type="spellEnd"/>
      <w:r>
        <w:rPr>
          <w:rFonts w:ascii="Arial" w:eastAsia="Arial" w:hAnsi="Arial" w:cs="Arial"/>
          <w:b/>
          <w:bCs/>
          <w:color w:val="222222"/>
          <w:sz w:val="22"/>
          <w:szCs w:val="22"/>
          <w:highlight w:val="white"/>
        </w:rPr>
        <w:t xml:space="preserve">, Senior UX </w:t>
      </w:r>
      <w:proofErr w:type="spellStart"/>
      <w:r>
        <w:rPr>
          <w:rFonts w:ascii="Arial" w:eastAsia="Arial" w:hAnsi="Arial" w:cs="Arial"/>
          <w:b/>
          <w:bCs/>
          <w:color w:val="222222"/>
          <w:sz w:val="22"/>
          <w:szCs w:val="22"/>
          <w:highlight w:val="white"/>
        </w:rPr>
        <w:t>Researcher</w:t>
      </w:r>
      <w:proofErr w:type="spellEnd"/>
      <w:r>
        <w:rPr>
          <w:rFonts w:ascii="Arial" w:eastAsia="Arial" w:hAnsi="Arial" w:cs="Arial"/>
          <w:b/>
          <w:bCs/>
          <w:sz w:val="22"/>
          <w:szCs w:val="22"/>
        </w:rPr>
        <w:t xml:space="preserve"> w </w:t>
      </w:r>
      <w:proofErr w:type="spellStart"/>
      <w:r>
        <w:rPr>
          <w:rFonts w:ascii="Arial" w:eastAsia="Arial" w:hAnsi="Arial" w:cs="Arial"/>
          <w:b/>
          <w:bCs/>
          <w:sz w:val="22"/>
          <w:szCs w:val="22"/>
        </w:rPr>
        <w:t>Future</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Mind</w:t>
      </w:r>
      <w:proofErr w:type="spellEnd"/>
      <w:r>
        <w:rPr>
          <w:rFonts w:ascii="Arial" w:eastAsia="Arial" w:hAnsi="Arial" w:cs="Arial"/>
          <w:b/>
          <w:bCs/>
          <w:sz w:val="22"/>
          <w:szCs w:val="22"/>
        </w:rPr>
        <w:t xml:space="preserve">, a </w:t>
      </w:r>
      <w:proofErr w:type="spellStart"/>
      <w:r>
        <w:rPr>
          <w:rFonts w:ascii="Arial" w:eastAsia="Arial" w:hAnsi="Arial" w:cs="Arial"/>
          <w:b/>
          <w:bCs/>
          <w:sz w:val="22"/>
          <w:szCs w:val="22"/>
        </w:rPr>
        <w:t>Solita</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company</w:t>
      </w:r>
      <w:proofErr w:type="spellEnd"/>
      <w:r>
        <w:rPr>
          <w:rFonts w:ascii="Arial" w:eastAsia="Arial" w:hAnsi="Arial" w:cs="Arial"/>
          <w:b/>
          <w:bCs/>
          <w:sz w:val="22"/>
          <w:szCs w:val="22"/>
        </w:rPr>
        <w:t>.</w:t>
      </w:r>
    </w:p>
    <w:p w14:paraId="1DEE3B33" w14:textId="77777777" w:rsidR="005E7BB0" w:rsidRDefault="00000000">
      <w:pPr>
        <w:jc w:val="both"/>
        <w:rPr>
          <w:rFonts w:ascii="Arial" w:eastAsia="Arial" w:hAnsi="Arial" w:cs="Arial"/>
          <w:b/>
          <w:bCs/>
          <w:sz w:val="22"/>
          <w:szCs w:val="22"/>
        </w:rPr>
      </w:pPr>
      <w:r>
        <w:rPr>
          <w:rFonts w:ascii="Arial" w:eastAsia="Arial" w:hAnsi="Arial" w:cs="Arial"/>
          <w:b/>
          <w:bCs/>
          <w:sz w:val="22"/>
          <w:szCs w:val="22"/>
        </w:rPr>
        <w:t>Mniej prostych odpowiedzi w sprawie regulacji</w:t>
      </w:r>
    </w:p>
    <w:p w14:paraId="1DEE3B34" w14:textId="77777777" w:rsidR="005E7BB0" w:rsidRDefault="00000000">
      <w:pPr>
        <w:jc w:val="both"/>
        <w:rPr>
          <w:rFonts w:ascii="Arial" w:eastAsia="Arial" w:hAnsi="Arial" w:cs="Arial"/>
          <w:sz w:val="22"/>
          <w:szCs w:val="22"/>
        </w:rPr>
      </w:pPr>
      <w:r>
        <w:rPr>
          <w:rFonts w:ascii="Arial" w:eastAsia="Arial" w:hAnsi="Arial" w:cs="Arial"/>
          <w:sz w:val="22"/>
          <w:szCs w:val="22"/>
        </w:rPr>
        <w:t xml:space="preserve">Zmienia się również stosunek Polaków do regulowania sztucznej inteligencji przez instytucje publiczne. Jeszcze rok temu niemal połowa badanych (48 proc.), uważała, że AI powinna być mocniej regulowana. Obecnie ten odsetek spadł do 39 proc. Jednocześnie 29 proc. respondentów uznaje, że obecny poziom regulacji jest wystarczający, 14 proc. uważa, że regulacji powinno być mniej. </w:t>
      </w:r>
    </w:p>
    <w:p w14:paraId="1DEE3B35" w14:textId="77777777" w:rsidR="005E7BB0" w:rsidRDefault="00000000">
      <w:pPr>
        <w:jc w:val="both"/>
        <w:rPr>
          <w:rFonts w:ascii="Arial" w:eastAsia="Arial" w:hAnsi="Arial" w:cs="Arial"/>
          <w:sz w:val="22"/>
          <w:szCs w:val="22"/>
        </w:rPr>
      </w:pPr>
      <w:r>
        <w:rPr>
          <w:rFonts w:ascii="Arial" w:eastAsia="Arial" w:hAnsi="Arial" w:cs="Arial"/>
          <w:sz w:val="22"/>
          <w:szCs w:val="22"/>
        </w:rPr>
        <w:t xml:space="preserve">Ten wynik nie musi oznaczać, że Polacy przestali dostrzegać potrzebę nadzoru nad rozwojem AI. Bardziej prawdopodobne jest to, że temat stał się po prostu bardziej złożony. W ubiegłorocznej edycji postulat „więcej regulacji” mógł być intuicyjną odpowiedzią na niepewność. Dziś, po wejściu w życie unijnego AI </w:t>
      </w:r>
      <w:proofErr w:type="spellStart"/>
      <w:r>
        <w:rPr>
          <w:rFonts w:ascii="Arial" w:eastAsia="Arial" w:hAnsi="Arial" w:cs="Arial"/>
          <w:sz w:val="22"/>
          <w:szCs w:val="22"/>
        </w:rPr>
        <w:t>Act</w:t>
      </w:r>
      <w:proofErr w:type="spellEnd"/>
      <w:r>
        <w:rPr>
          <w:rFonts w:ascii="Arial" w:eastAsia="Arial" w:hAnsi="Arial" w:cs="Arial"/>
          <w:sz w:val="22"/>
          <w:szCs w:val="22"/>
        </w:rPr>
        <w:t xml:space="preserve">, część badanych ma większą świadomość, że regulacje już istnieją, a pytanie nie brzmi wyłącznie „czy regulować?”, lecz raczej „jak regulować mądrze i skutecznie?”. To sygnał rosnącej dojrzałości społecznej debaty wokół sztucznej inteligencji. </w:t>
      </w:r>
    </w:p>
    <w:p w14:paraId="1DEE3B36" w14:textId="77777777" w:rsidR="005E7BB0" w:rsidRDefault="00000000">
      <w:pPr>
        <w:jc w:val="both"/>
        <w:rPr>
          <w:rFonts w:ascii="Arial" w:eastAsia="Arial" w:hAnsi="Arial" w:cs="Arial"/>
          <w:sz w:val="22"/>
          <w:szCs w:val="22"/>
        </w:rPr>
      </w:pPr>
      <w:r>
        <w:rPr>
          <w:rFonts w:ascii="Arial" w:eastAsia="Arial" w:hAnsi="Arial" w:cs="Arial"/>
          <w:sz w:val="22"/>
          <w:szCs w:val="22"/>
        </w:rPr>
        <w:lastRenderedPageBreak/>
        <w:t xml:space="preserve">W efekcie najnowsza edycja raportu </w:t>
      </w:r>
      <w:proofErr w:type="spellStart"/>
      <w:r>
        <w:rPr>
          <w:rFonts w:ascii="Arial" w:eastAsia="Arial" w:hAnsi="Arial" w:cs="Arial"/>
          <w:sz w:val="22"/>
          <w:szCs w:val="22"/>
        </w:rPr>
        <w:t>Future</w:t>
      </w:r>
      <w:proofErr w:type="spellEnd"/>
      <w:r>
        <w:rPr>
          <w:rFonts w:ascii="Arial" w:eastAsia="Arial" w:hAnsi="Arial" w:cs="Arial"/>
          <w:sz w:val="22"/>
          <w:szCs w:val="22"/>
        </w:rPr>
        <w:t xml:space="preserve"> </w:t>
      </w:r>
      <w:proofErr w:type="spellStart"/>
      <w:r>
        <w:rPr>
          <w:rFonts w:ascii="Arial" w:eastAsia="Arial" w:hAnsi="Arial" w:cs="Arial"/>
          <w:sz w:val="22"/>
          <w:szCs w:val="22"/>
        </w:rPr>
        <w:t>Mind</w:t>
      </w:r>
      <w:proofErr w:type="spellEnd"/>
      <w:r>
        <w:rPr>
          <w:rFonts w:ascii="Arial" w:eastAsia="Arial" w:hAnsi="Arial" w:cs="Arial"/>
          <w:sz w:val="22"/>
          <w:szCs w:val="22"/>
        </w:rPr>
        <w:t xml:space="preserve"> pokazuje podwójną zmianę. Z jednej strony AI coraz mocniej wchodzi do prywatnego życia Polaków i staje się codziennym narzędziem. Z drugiej – wraz z oswojeniem technologii nie znika ostrożność, lecz staje się bardziej konkretna i świadoma. To już nie jest opowieść wyłącznie o fascynacji nowością. To opowieść o społeczeństwie, które uczy się żyć z AI na własnych warunkach. </w:t>
      </w:r>
    </w:p>
    <w:p w14:paraId="1DEE3B37" w14:textId="77777777" w:rsidR="005E7BB0" w:rsidRDefault="00000000">
      <w:pPr>
        <w:jc w:val="both"/>
        <w:rPr>
          <w:rFonts w:ascii="Arial" w:eastAsia="Arial" w:hAnsi="Arial" w:cs="Arial"/>
          <w:sz w:val="18"/>
          <w:szCs w:val="18"/>
        </w:rPr>
      </w:pPr>
      <w:r>
        <w:rPr>
          <w:rFonts w:ascii="Arial" w:eastAsia="Arial" w:hAnsi="Arial" w:cs="Arial"/>
          <w:sz w:val="18"/>
          <w:szCs w:val="18"/>
        </w:rPr>
        <w:t xml:space="preserve">Raport powstał na podstawie badania zrealizowanego na grupie 1047 pracowników biurowych i umysłowych z różnych branż w Polsce, przy użyciu metody wywiadów internetowych wspomaganych komputerowo (CAWI). Badanie zostało przeprowadzone w dniach 27 listopada – 8 grudnia 2025 roku we współpracy z agencją SW </w:t>
      </w:r>
      <w:proofErr w:type="spellStart"/>
      <w:r>
        <w:rPr>
          <w:rFonts w:ascii="Arial" w:eastAsia="Arial" w:hAnsi="Arial" w:cs="Arial"/>
          <w:sz w:val="18"/>
          <w:szCs w:val="18"/>
        </w:rPr>
        <w:t>Research</w:t>
      </w:r>
      <w:proofErr w:type="spellEnd"/>
      <w:r>
        <w:rPr>
          <w:rFonts w:ascii="Arial" w:eastAsia="Arial" w:hAnsi="Arial" w:cs="Arial"/>
          <w:sz w:val="18"/>
          <w:szCs w:val="18"/>
        </w:rPr>
        <w:t>.</w:t>
      </w:r>
    </w:p>
    <w:p w14:paraId="1DEE3B38" w14:textId="77777777" w:rsidR="005E7BB0" w:rsidRDefault="00000000">
      <w:pPr>
        <w:jc w:val="both"/>
        <w:rPr>
          <w:rFonts w:ascii="Arial" w:eastAsia="Arial" w:hAnsi="Arial" w:cs="Arial"/>
          <w:sz w:val="18"/>
          <w:szCs w:val="18"/>
        </w:rPr>
      </w:pPr>
      <w:r>
        <w:rPr>
          <w:rFonts w:ascii="Arial" w:eastAsia="Arial" w:hAnsi="Arial" w:cs="Arial"/>
          <w:sz w:val="18"/>
          <w:szCs w:val="18"/>
        </w:rPr>
        <w:t xml:space="preserve">Głównym celem projektu było zbadanie, w jaki sposób </w:t>
      </w:r>
      <w:proofErr w:type="spellStart"/>
      <w:r>
        <w:rPr>
          <w:rFonts w:ascii="Arial" w:eastAsia="Arial" w:hAnsi="Arial" w:cs="Arial"/>
          <w:sz w:val="18"/>
          <w:szCs w:val="18"/>
        </w:rPr>
        <w:t>GenAI</w:t>
      </w:r>
      <w:proofErr w:type="spellEnd"/>
      <w:r>
        <w:rPr>
          <w:rFonts w:ascii="Arial" w:eastAsia="Arial" w:hAnsi="Arial" w:cs="Arial"/>
          <w:sz w:val="18"/>
          <w:szCs w:val="18"/>
        </w:rPr>
        <w:t xml:space="preserve"> zmienia pracę biurową i pracę opartą na wiedzy oraz jak technologia ta wpływa na życie prywatne Polaków. Przedstawione spostrzeżenia odzwierciedlają perspektywy osób aktywnych zawodowo oraz pozwalają zrozumieć, jaki wpływ sztucznej inteligencji na jednostki, społeczeństwo i firmy przewidują respondenci.</w:t>
      </w:r>
    </w:p>
    <w:p w14:paraId="1DEE3B39" w14:textId="77777777" w:rsidR="005E7BB0" w:rsidRDefault="00000000">
      <w:pPr>
        <w:jc w:val="center"/>
        <w:rPr>
          <w:rFonts w:ascii="Arial" w:eastAsia="Arial" w:hAnsi="Arial" w:cs="Arial"/>
          <w:color w:val="000000"/>
          <w:sz w:val="22"/>
          <w:szCs w:val="22"/>
        </w:rPr>
      </w:pPr>
      <w:r>
        <w:rPr>
          <w:rFonts w:ascii="Arial" w:eastAsia="Arial" w:hAnsi="Arial" w:cs="Arial"/>
          <w:color w:val="000000"/>
          <w:sz w:val="22"/>
          <w:szCs w:val="22"/>
        </w:rPr>
        <w:t>***</w:t>
      </w:r>
    </w:p>
    <w:p w14:paraId="1DEE3B3A" w14:textId="77777777" w:rsidR="005E7BB0" w:rsidRDefault="00000000">
      <w:pPr>
        <w:jc w:val="both"/>
        <w:rPr>
          <w:rFonts w:ascii="Arial" w:eastAsia="Arial" w:hAnsi="Arial" w:cs="Arial"/>
          <w:color w:val="000000"/>
          <w:sz w:val="18"/>
          <w:szCs w:val="18"/>
        </w:rPr>
      </w:pPr>
      <w:proofErr w:type="spellStart"/>
      <w:r>
        <w:rPr>
          <w:rFonts w:ascii="Arial" w:eastAsia="Arial" w:hAnsi="Arial" w:cs="Arial"/>
          <w:b/>
          <w:bCs/>
          <w:color w:val="000000"/>
          <w:sz w:val="18"/>
          <w:szCs w:val="18"/>
        </w:rPr>
        <w:t>Future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Mind</w:t>
      </w:r>
      <w:proofErr w:type="spellEnd"/>
      <w:r>
        <w:rPr>
          <w:rFonts w:ascii="Arial" w:eastAsia="Arial" w:hAnsi="Arial" w:cs="Arial"/>
          <w:b/>
          <w:bCs/>
          <w:color w:val="000000"/>
          <w:sz w:val="18"/>
          <w:szCs w:val="18"/>
        </w:rPr>
        <w:t xml:space="preserve">, część grupy </w:t>
      </w:r>
      <w:proofErr w:type="spellStart"/>
      <w:r>
        <w:rPr>
          <w:rFonts w:ascii="Arial" w:eastAsia="Arial" w:hAnsi="Arial" w:cs="Arial"/>
          <w:b/>
          <w:bCs/>
          <w:color w:val="000000"/>
          <w:sz w:val="18"/>
          <w:szCs w:val="18"/>
        </w:rPr>
        <w:t>Solita</w:t>
      </w:r>
      <w:proofErr w:type="spellEnd"/>
      <w:r>
        <w:rPr>
          <w:rFonts w:ascii="Arial" w:eastAsia="Arial" w:hAnsi="Arial" w:cs="Arial"/>
          <w:b/>
          <w:bCs/>
          <w:color w:val="000000"/>
          <w:sz w:val="18"/>
          <w:szCs w:val="18"/>
        </w:rPr>
        <w:t xml:space="preserve">, </w:t>
      </w:r>
      <w:r>
        <w:rPr>
          <w:rFonts w:ascii="Arial" w:eastAsia="Arial" w:hAnsi="Arial" w:cs="Arial"/>
          <w:color w:val="000000"/>
          <w:sz w:val="18"/>
          <w:szCs w:val="18"/>
        </w:rPr>
        <w:t xml:space="preserve">to nagradzana spółka doradczo-technologiczna, która od 18 lat tworzy innowacyjne produkty cyfrowe. Zespół </w:t>
      </w:r>
      <w:proofErr w:type="spellStart"/>
      <w:r>
        <w:rPr>
          <w:rFonts w:ascii="Arial" w:eastAsia="Arial" w:hAnsi="Arial" w:cs="Arial"/>
          <w:color w:val="000000"/>
          <w:sz w:val="18"/>
          <w:szCs w:val="18"/>
        </w:rPr>
        <w:t>Future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Mind</w:t>
      </w:r>
      <w:proofErr w:type="spellEnd"/>
      <w:r>
        <w:rPr>
          <w:rFonts w:ascii="Arial" w:eastAsia="Arial" w:hAnsi="Arial" w:cs="Arial"/>
          <w:color w:val="000000"/>
          <w:sz w:val="18"/>
          <w:szCs w:val="18"/>
        </w:rPr>
        <w:t xml:space="preserve"> składa się z ponad 250 specjalistów, w tym doradców biznesowych i technologicznych, analityków, programistów oraz projektantów UX i UI. Dzięki eksperckiej wiedzy i doświadczeniu firma wspiera największe marki w podejmowaniu decyzji strategicznych i zarządzaniu zmianą w obszarze </w:t>
      </w:r>
      <w:proofErr w:type="spellStart"/>
      <w:r>
        <w:rPr>
          <w:rFonts w:ascii="Arial" w:eastAsia="Arial" w:hAnsi="Arial" w:cs="Arial"/>
          <w:color w:val="000000"/>
          <w:sz w:val="18"/>
          <w:szCs w:val="18"/>
        </w:rPr>
        <w:t>digital</w:t>
      </w:r>
      <w:proofErr w:type="spellEnd"/>
      <w:r>
        <w:rPr>
          <w:rFonts w:ascii="Arial" w:eastAsia="Arial" w:hAnsi="Arial" w:cs="Arial"/>
          <w:color w:val="000000"/>
          <w:sz w:val="18"/>
          <w:szCs w:val="18"/>
        </w:rPr>
        <w:t xml:space="preserve"> oraz rozwoju i utrzymaniu produktów cyfrowych. W projektach łączy potencjał technologii mobilnych i </w:t>
      </w:r>
      <w:proofErr w:type="spellStart"/>
      <w:r>
        <w:rPr>
          <w:rFonts w:ascii="Arial" w:eastAsia="Arial" w:hAnsi="Arial" w:cs="Arial"/>
          <w:color w:val="000000"/>
          <w:sz w:val="18"/>
          <w:szCs w:val="18"/>
        </w:rPr>
        <w:t>backendowych</w:t>
      </w:r>
      <w:proofErr w:type="spellEnd"/>
      <w:r>
        <w:rPr>
          <w:rFonts w:ascii="Arial" w:eastAsia="Arial" w:hAnsi="Arial" w:cs="Arial"/>
          <w:color w:val="000000"/>
          <w:sz w:val="18"/>
          <w:szCs w:val="18"/>
        </w:rPr>
        <w:t xml:space="preserve"> z silnym zapleczem rozwiązań chmurowych, Data i AI. Współpraca z wyspecjalizowanymi partnerami technologicznymi z całego świata gwarantuje klientom najwyższą jakość w każdym projekcie. Tworzone przez ekspertów </w:t>
      </w:r>
      <w:proofErr w:type="spellStart"/>
      <w:r>
        <w:rPr>
          <w:rFonts w:ascii="Arial" w:eastAsia="Arial" w:hAnsi="Arial" w:cs="Arial"/>
          <w:color w:val="000000"/>
          <w:sz w:val="18"/>
          <w:szCs w:val="18"/>
        </w:rPr>
        <w:t>Future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Mind</w:t>
      </w:r>
      <w:proofErr w:type="spellEnd"/>
      <w:r>
        <w:rPr>
          <w:rFonts w:ascii="Arial" w:eastAsia="Arial" w:hAnsi="Arial" w:cs="Arial"/>
          <w:color w:val="000000"/>
          <w:sz w:val="18"/>
          <w:szCs w:val="18"/>
        </w:rPr>
        <w:t xml:space="preserve"> rozwiązania były wielokrotnie doceniane w konkursach branżowych, a dynamiczny wzrost firmy został wyróżniony przez takie magazyny jak Forbes i Financial Times.</w:t>
      </w:r>
    </w:p>
    <w:p w14:paraId="1DEE3B3B" w14:textId="77777777" w:rsidR="005E7BB0" w:rsidRPr="001E65DD" w:rsidRDefault="00000000">
      <w:pPr>
        <w:jc w:val="both"/>
        <w:rPr>
          <w:rFonts w:ascii="Arial" w:eastAsia="Arial" w:hAnsi="Arial" w:cs="Arial"/>
          <w:lang w:val="en-GB"/>
        </w:rPr>
      </w:pPr>
      <w:r w:rsidRPr="001E65DD">
        <w:rPr>
          <w:rFonts w:ascii="Arial" w:eastAsia="Arial" w:hAnsi="Arial" w:cs="Arial"/>
          <w:color w:val="000000"/>
          <w:sz w:val="18"/>
          <w:szCs w:val="18"/>
          <w:lang w:val="en-GB"/>
        </w:rPr>
        <w:t>Więcej na stronie:</w:t>
      </w:r>
      <w:r w:rsidRPr="001E65DD">
        <w:rPr>
          <w:rFonts w:ascii="Arial" w:eastAsia="Arial" w:hAnsi="Arial" w:cs="Arial"/>
          <w:b/>
          <w:bCs/>
          <w:color w:val="000000"/>
          <w:sz w:val="18"/>
          <w:szCs w:val="18"/>
          <w:lang w:val="en-GB"/>
        </w:rPr>
        <w:t xml:space="preserve"> </w:t>
      </w:r>
      <w:hyperlink r:id="rId9">
        <w:r w:rsidRPr="001E65DD">
          <w:rPr>
            <w:rFonts w:ascii="Arial" w:eastAsia="Arial" w:hAnsi="Arial" w:cs="Arial"/>
            <w:b/>
            <w:bCs/>
            <w:color w:val="0000FF"/>
            <w:sz w:val="18"/>
            <w:szCs w:val="18"/>
            <w:lang w:val="en-GB"/>
          </w:rPr>
          <w:t>Future Mind • Digital Advisory &amp; Delivery</w:t>
        </w:r>
      </w:hyperlink>
    </w:p>
    <w:p w14:paraId="1DEE3B3C" w14:textId="77777777" w:rsidR="005E7BB0" w:rsidRPr="001E65DD" w:rsidRDefault="005E7BB0">
      <w:pPr>
        <w:jc w:val="both"/>
        <w:rPr>
          <w:rFonts w:ascii="Arial" w:eastAsia="Arial" w:hAnsi="Arial" w:cs="Arial"/>
          <w:sz w:val="22"/>
          <w:szCs w:val="22"/>
          <w:lang w:val="en-GB"/>
        </w:rPr>
      </w:pPr>
    </w:p>
    <w:sectPr w:rsidR="005E7BB0" w:rsidRPr="001E65DD">
      <w:head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19E4B" w14:textId="77777777" w:rsidR="00813C4A" w:rsidRDefault="00813C4A">
      <w:pPr>
        <w:spacing w:after="0" w:line="240" w:lineRule="auto"/>
      </w:pPr>
      <w:r>
        <w:separator/>
      </w:r>
    </w:p>
  </w:endnote>
  <w:endnote w:type="continuationSeparator" w:id="0">
    <w:p w14:paraId="3A662E8E" w14:textId="77777777" w:rsidR="00813C4A" w:rsidRDefault="00813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699BD37-FD74-4E4E-9ABC-C88A5549CC8D}"/>
    <w:embedItalic r:id="rId2" w:fontKey="{EB2B0484-1091-40D3-A2D2-2C5474475540}"/>
  </w:font>
  <w:font w:name="Play">
    <w:charset w:val="00"/>
    <w:family w:val="auto"/>
    <w:pitch w:val="default"/>
    <w:embedRegular r:id="rId3" w:fontKey="{2E8F5A96-7CDB-4746-B5AB-F20CFE5E234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9B1C3B72-52B7-48D6-98E5-19381A4FAE10}"/>
  </w:font>
  <w:font w:name="Cambria">
    <w:panose1 w:val="02040503050406030204"/>
    <w:charset w:val="EE"/>
    <w:family w:val="roman"/>
    <w:pitch w:val="variable"/>
    <w:sig w:usb0="E00006FF" w:usb1="420024FF" w:usb2="02000000" w:usb3="00000000" w:csb0="0000019F" w:csb1="00000000"/>
    <w:embedRegular r:id="rId5" w:fontKey="{33FA357F-5D3B-4186-8E68-5A0279AADD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221C2" w14:textId="77777777" w:rsidR="00813C4A" w:rsidRDefault="00813C4A">
      <w:pPr>
        <w:spacing w:after="0" w:line="240" w:lineRule="auto"/>
      </w:pPr>
      <w:r>
        <w:separator/>
      </w:r>
    </w:p>
  </w:footnote>
  <w:footnote w:type="continuationSeparator" w:id="0">
    <w:p w14:paraId="6EB7D0FC" w14:textId="77777777" w:rsidR="00813C4A" w:rsidRDefault="00813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3B3D" w14:textId="77777777" w:rsidR="005E7BB0"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1DEE3B3E" wp14:editId="1DEE3B3F">
          <wp:simplePos x="0" y="0"/>
          <wp:positionH relativeFrom="column">
            <wp:posOffset>2787649</wp:posOffset>
          </wp:positionH>
          <wp:positionV relativeFrom="paragraph">
            <wp:posOffset>-107313</wp:posOffset>
          </wp:positionV>
          <wp:extent cx="2973070" cy="3581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73070" cy="3581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BB0"/>
    <w:rsid w:val="0007705C"/>
    <w:rsid w:val="001E65DD"/>
    <w:rsid w:val="005E7BB0"/>
    <w:rsid w:val="00813C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3B22"/>
  <w15:docId w15:val="{8D01E7D6-BA83-4B1B-BBD6-39883467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futuremind.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011db4-53a2-4d1b-82ae-320485071b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332A36832A0A41A9315B265E6415BB" ma:contentTypeVersion="17" ma:contentTypeDescription="Create a new document." ma:contentTypeScope="" ma:versionID="8e7c0819a58fc9be8e1a00e3feab3f44">
  <xsd:schema xmlns:xsd="http://www.w3.org/2001/XMLSchema" xmlns:xs="http://www.w3.org/2001/XMLSchema" xmlns:p="http://schemas.microsoft.com/office/2006/metadata/properties" xmlns:ns2="8a011db4-53a2-4d1b-82ae-320485071b7a" xmlns:ns3="deeda2bc-8a38-4937-ba20-8ba6d0b056de" targetNamespace="http://schemas.microsoft.com/office/2006/metadata/properties" ma:root="true" ma:fieldsID="e98d2f8280b82be590e13b4a95c0b90a" ns2:_="" ns3:_="">
    <xsd:import namespace="8a011db4-53a2-4d1b-82ae-320485071b7a"/>
    <xsd:import namespace="deeda2bc-8a38-4937-ba20-8ba6d0b056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AutoKeyPoints" minOccurs="0"/>
                <xsd:element ref="ns2:MediaServiceKeyPoint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11db4-53a2-4d1b-82ae-320485071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452cbc4-2314-4220-9d01-4e90849f7cdd"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da2bc-8a38-4937-ba20-8ba6d0b056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B58770-06BF-4D0F-AFD1-0C89D3C1D0AD}">
  <ds:schemaRefs>
    <ds:schemaRef ds:uri="http://schemas.microsoft.com/office/2006/metadata/properties"/>
    <ds:schemaRef ds:uri="http://schemas.microsoft.com/office/infopath/2007/PartnerControls"/>
    <ds:schemaRef ds:uri="8a011db4-53a2-4d1b-82ae-320485071b7a"/>
  </ds:schemaRefs>
</ds:datastoreItem>
</file>

<file path=customXml/itemProps2.xml><?xml version="1.0" encoding="utf-8"?>
<ds:datastoreItem xmlns:ds="http://schemas.openxmlformats.org/officeDocument/2006/customXml" ds:itemID="{6FF4AE20-DF8D-4055-98A9-C0E574AA7109}">
  <ds:schemaRefs>
    <ds:schemaRef ds:uri="http://schemas.microsoft.com/sharepoint/v3/contenttype/forms"/>
  </ds:schemaRefs>
</ds:datastoreItem>
</file>

<file path=customXml/itemProps3.xml><?xml version="1.0" encoding="utf-8"?>
<ds:datastoreItem xmlns:ds="http://schemas.openxmlformats.org/officeDocument/2006/customXml" ds:itemID="{2AE037D9-4A3C-40C8-B1C6-90E868DB190C}"/>
</file>

<file path=docProps/app.xml><?xml version="1.0" encoding="utf-8"?>
<Properties xmlns="http://schemas.openxmlformats.org/officeDocument/2006/extended-properties" xmlns:vt="http://schemas.openxmlformats.org/officeDocument/2006/docPropsVTypes">
  <Template>Normal</Template>
  <TotalTime>0</TotalTime>
  <Pages>3</Pages>
  <Words>1219</Words>
  <Characters>7319</Characters>
  <Application>Microsoft Office Word</Application>
  <DocSecurity>0</DocSecurity>
  <Lines>60</Lines>
  <Paragraphs>17</Paragraphs>
  <ScaleCrop>false</ScaleCrop>
  <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Katarzyna Traczyk CCG</cp:lastModifiedBy>
  <cp:revision>2</cp:revision>
  <dcterms:created xsi:type="dcterms:W3CDTF">2026-04-30T07:43:00Z</dcterms:created>
  <dcterms:modified xsi:type="dcterms:W3CDTF">2026-04-30T07:43:00Z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0x01010026332A36832A0A41A9315B265E6415BB</vt:lpwstr>
  </property>
  <property fmtid="{D5CDD505-2E9C-101B-9397-08002B2CF9AE}" pid="3" name="MediaServiceImageTags">
    <vt:lpwstr>MediaServiceImageTags</vt:lpwstr>
  </property>
</Properties>
</file>