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4267" w14:textId="5BBE5BED" w:rsidR="00965085" w:rsidRDefault="00263378" w:rsidP="0020051F">
      <w:pPr>
        <w:spacing w:after="0" w:line="240" w:lineRule="auto"/>
        <w:rPr>
          <w:rFonts w:ascii="Noto Sans" w:hAnsi="Noto Sans" w:cs="Noto Sans"/>
          <w:b/>
          <w:bCs/>
          <w:sz w:val="22"/>
          <w:szCs w:val="22"/>
        </w:rPr>
      </w:pPr>
      <w:proofErr w:type="gramStart"/>
      <w:r>
        <w:rPr>
          <w:rFonts w:ascii="Noto Sans" w:hAnsi="Noto Sans" w:cs="Noto Sans"/>
          <w:b/>
          <w:bCs/>
          <w:sz w:val="22"/>
          <w:szCs w:val="22"/>
          <w:lang w:val="fr"/>
        </w:rPr>
        <w:t>interpack</w:t>
      </w:r>
      <w:proofErr w:type="gramEnd"/>
      <w:r>
        <w:rPr>
          <w:rFonts w:ascii="Noto Sans" w:hAnsi="Noto Sans" w:cs="Noto Sans"/>
          <w:b/>
          <w:bCs/>
          <w:sz w:val="22"/>
          <w:szCs w:val="22"/>
          <w:lang w:val="fr"/>
        </w:rPr>
        <w:t xml:space="preserve"> 2026 (7–13 mai, Messe Düsseldorf)</w:t>
      </w:r>
    </w:p>
    <w:p w14:paraId="2DDE1F57" w14:textId="0A56A501" w:rsidR="00A35D11" w:rsidRPr="00A35D11" w:rsidRDefault="00A35D11" w:rsidP="0020051F">
      <w:pPr>
        <w:spacing w:after="0" w:line="240" w:lineRule="auto"/>
        <w:rPr>
          <w:rFonts w:ascii="Noto Sans" w:hAnsi="Noto Sans" w:cs="Noto Sans"/>
          <w:b/>
          <w:bCs/>
          <w:sz w:val="22"/>
          <w:szCs w:val="22"/>
        </w:rPr>
      </w:pPr>
      <w:r>
        <w:rPr>
          <w:rFonts w:ascii="Noto Sans" w:hAnsi="Noto Sans" w:cs="Noto Sans"/>
          <w:b/>
          <w:bCs/>
          <w:sz w:val="22"/>
          <w:szCs w:val="22"/>
          <w:lang w:val="fr"/>
        </w:rPr>
        <w:t>Domino Printing Sciences – Hall 8b, Stand C-41</w:t>
      </w:r>
    </w:p>
    <w:p w14:paraId="4BCE86D8" w14:textId="77777777" w:rsidR="00965085" w:rsidRPr="000E7D99" w:rsidRDefault="00965085" w:rsidP="00A128F3">
      <w:pPr>
        <w:spacing w:before="120" w:after="120" w:line="240" w:lineRule="auto"/>
        <w:rPr>
          <w:rFonts w:ascii="Noto Sans" w:hAnsi="Noto Sans" w:cs="Noto Sans"/>
          <w:b/>
          <w:bCs/>
        </w:rPr>
      </w:pPr>
    </w:p>
    <w:p w14:paraId="457EEED5" w14:textId="2AA2CBA3" w:rsidR="008C19CC" w:rsidRPr="00341A1B" w:rsidRDefault="008C19CC" w:rsidP="008C19CC">
      <w:pPr>
        <w:pStyle w:val="NoSpacing"/>
        <w:spacing w:before="120" w:after="120"/>
        <w:rPr>
          <w:rFonts w:ascii="Noto Sans" w:hAnsi="Noto Sans" w:cs="Noto Sans"/>
          <w:b/>
          <w:bCs/>
          <w:sz w:val="24"/>
          <w:szCs w:val="24"/>
          <w:lang w:val="es-ES"/>
        </w:rPr>
      </w:pPr>
      <w:r>
        <w:rPr>
          <w:rFonts w:ascii="Noto Sans" w:hAnsi="Noto Sans" w:cs="Noto Sans"/>
          <w:b/>
          <w:bCs/>
          <w:sz w:val="24"/>
          <w:szCs w:val="24"/>
          <w:lang w:val="fr"/>
        </w:rPr>
        <w:t xml:space="preserve">Une approche intégrée du codage nouvelle génération présentée à </w:t>
      </w:r>
      <w:proofErr w:type="spellStart"/>
      <w:r>
        <w:rPr>
          <w:rFonts w:ascii="Noto Sans" w:hAnsi="Noto Sans" w:cs="Noto Sans"/>
          <w:b/>
          <w:bCs/>
          <w:sz w:val="24"/>
          <w:szCs w:val="24"/>
          <w:lang w:val="fr"/>
        </w:rPr>
        <w:t>interpack</w:t>
      </w:r>
      <w:proofErr w:type="spellEnd"/>
      <w:r>
        <w:rPr>
          <w:rFonts w:ascii="Noto Sans" w:hAnsi="Noto Sans" w:cs="Noto Sans"/>
          <w:b/>
          <w:bCs/>
          <w:sz w:val="24"/>
          <w:szCs w:val="24"/>
          <w:lang w:val="fr"/>
        </w:rPr>
        <w:t xml:space="preserve"> 2026</w:t>
      </w:r>
    </w:p>
    <w:p w14:paraId="125E91BC" w14:textId="23637450" w:rsidR="00C36357" w:rsidRPr="00341A1B" w:rsidRDefault="008C19CC" w:rsidP="00C36357">
      <w:pPr>
        <w:pStyle w:val="NoSpacing"/>
        <w:spacing w:before="120" w:after="120"/>
        <w:rPr>
          <w:rFonts w:ascii="Noto Sans" w:hAnsi="Noto Sans" w:cs="Noto Sans"/>
          <w:sz w:val="22"/>
          <w:lang w:val="fr"/>
        </w:rPr>
      </w:pPr>
      <w:r>
        <w:rPr>
          <w:rFonts w:ascii="Noto Sans" w:hAnsi="Noto Sans" w:cs="Noto Sans"/>
          <w:sz w:val="22"/>
          <w:lang w:val="fr"/>
        </w:rPr>
        <w:t>Lors d'</w:t>
      </w:r>
      <w:proofErr w:type="spellStart"/>
      <w:r>
        <w:rPr>
          <w:rFonts w:ascii="Noto Sans" w:hAnsi="Noto Sans" w:cs="Noto Sans"/>
          <w:sz w:val="22"/>
          <w:lang w:val="fr"/>
        </w:rPr>
        <w:t>interpack</w:t>
      </w:r>
      <w:proofErr w:type="spellEnd"/>
      <w:r>
        <w:rPr>
          <w:rFonts w:ascii="Noto Sans" w:hAnsi="Noto Sans" w:cs="Noto Sans"/>
          <w:sz w:val="22"/>
          <w:lang w:val="fr"/>
        </w:rPr>
        <w:t xml:space="preserve"> 2026, </w:t>
      </w:r>
      <w:hyperlink r:id="rId7" w:history="1">
        <w:r w:rsidRPr="00341A1B">
          <w:rPr>
            <w:rStyle w:val="Hyperlink"/>
            <w:rFonts w:ascii="Noto Sans" w:hAnsi="Noto Sans" w:cs="Noto Sans"/>
            <w:sz w:val="22"/>
            <w:lang w:val="fr"/>
          </w:rPr>
          <w:t>Domino Printing Sciences</w:t>
        </w:r>
      </w:hyperlink>
      <w:r>
        <w:rPr>
          <w:rFonts w:ascii="Noto Sans" w:hAnsi="Noto Sans" w:cs="Noto Sans"/>
          <w:sz w:val="22"/>
          <w:lang w:val="fr"/>
        </w:rPr>
        <w:t xml:space="preserve"> (Domino) se concentrera sur les principaux défis auxquels les fabricants sont confrontés alors que l'impression à données variables entre dans une nouvelle ère façonnée par les codes 2D, l'automatisation intelligente, la durabilité et les exigences croissantes en matière de traçabilité. Les spécialistes Domino seront disponibles tout au long du salon pour présenter des solutions intégrées conçues pour fonctionner ensemble sur le site de production, développées en collaboration avec des partenaires industriels clés pour aider à réduire la complexité, les risques et les frictions opérationnelles pour les fabricants. </w:t>
      </w:r>
    </w:p>
    <w:p w14:paraId="20AEDC74" w14:textId="7110AC1E" w:rsidR="00C36357" w:rsidRPr="00341A1B" w:rsidRDefault="00C36357" w:rsidP="00C36357">
      <w:pPr>
        <w:pStyle w:val="NoSpacing"/>
        <w:spacing w:before="120" w:after="120"/>
        <w:rPr>
          <w:rFonts w:ascii="Noto Sans" w:hAnsi="Noto Sans" w:cs="Noto Sans"/>
          <w:sz w:val="22"/>
          <w:lang w:val="fr"/>
        </w:rPr>
      </w:pPr>
      <w:r>
        <w:rPr>
          <w:rFonts w:ascii="Noto Sans" w:hAnsi="Noto Sans" w:cs="Noto Sans"/>
          <w:sz w:val="22"/>
          <w:lang w:val="fr"/>
        </w:rPr>
        <w:t xml:space="preserve">"L'impression ne change pas de manière isolée", a commenté Adem Kulauzovic, Director of Automation and Integration, Domino Printing Sciences. "L'évolution vers les codes 2D et les données connectées </w:t>
      </w:r>
      <w:proofErr w:type="gramStart"/>
      <w:r>
        <w:rPr>
          <w:rFonts w:ascii="Noto Sans" w:hAnsi="Noto Sans" w:cs="Noto Sans"/>
          <w:sz w:val="22"/>
          <w:lang w:val="fr"/>
        </w:rPr>
        <w:t>a</w:t>
      </w:r>
      <w:proofErr w:type="gramEnd"/>
      <w:r>
        <w:rPr>
          <w:rFonts w:ascii="Noto Sans" w:hAnsi="Noto Sans" w:cs="Noto Sans"/>
          <w:sz w:val="22"/>
          <w:lang w:val="fr"/>
        </w:rPr>
        <w:t xml:space="preserve"> un impact global, de l'impression et de la vérification aux systèmes d'automatisation, de sérialisation et d'entreprise. Notre rôle est de rassembler les experts du secteur et de collaborer avec des partenaires clés de l'industrie du e-commerce et de la traçabilité, en aidant les fabricants à intégrer les technologies et les partenaires d'une manière qui rend le codage nouvelle génération opérationnel, évolutif et durable."</w:t>
      </w:r>
    </w:p>
    <w:p w14:paraId="5CBBF609" w14:textId="437D4FA3" w:rsidR="008C19CC" w:rsidRPr="00341A1B" w:rsidRDefault="00877C95" w:rsidP="00877C95">
      <w:pPr>
        <w:pStyle w:val="NoSpacing"/>
        <w:spacing w:before="120" w:after="120"/>
        <w:rPr>
          <w:rFonts w:ascii="Noto Sans" w:hAnsi="Noto Sans" w:cs="Noto Sans"/>
          <w:sz w:val="22"/>
          <w:lang w:val="fr"/>
        </w:rPr>
      </w:pPr>
      <w:r>
        <w:rPr>
          <w:rFonts w:ascii="Noto Sans" w:hAnsi="Noto Sans" w:cs="Noto Sans"/>
          <w:sz w:val="22"/>
          <w:lang w:val="fr"/>
        </w:rPr>
        <w:t xml:space="preserve">Grâce à l'expertise de nos spécialistes, des démonstrations pratiques et une attention particulière portée aux technologies et partenariats qui façonnent les exigences de demain, les visiteurs du </w:t>
      </w:r>
      <w:r>
        <w:rPr>
          <w:rFonts w:ascii="Noto Sans" w:hAnsi="Noto Sans" w:cs="Noto Sans"/>
          <w:b/>
          <w:bCs/>
          <w:sz w:val="22"/>
          <w:lang w:val="fr"/>
        </w:rPr>
        <w:t>Hall 8b, Stand C-41</w:t>
      </w:r>
      <w:r>
        <w:rPr>
          <w:rFonts w:ascii="Noto Sans" w:hAnsi="Noto Sans" w:cs="Noto Sans"/>
          <w:sz w:val="22"/>
          <w:lang w:val="fr"/>
        </w:rPr>
        <w:t xml:space="preserve"> découvriront des solutions concrètes pour les secteurs de l'alimentaire, des boissons, des sciences de la vie et de l'emballage secondaire, qui favorisent l'amélioration des performances et la résilience opérationnelle, tout en réduisant les erreurs et le gaspillage, notamment :</w:t>
      </w:r>
    </w:p>
    <w:p w14:paraId="31DAACD5" w14:textId="29F2300C" w:rsidR="008C19CC" w:rsidRPr="00341A1B" w:rsidRDefault="00C36357" w:rsidP="008C19CC">
      <w:pPr>
        <w:pStyle w:val="NoSpacing"/>
        <w:numPr>
          <w:ilvl w:val="0"/>
          <w:numId w:val="4"/>
        </w:numPr>
        <w:spacing w:before="120" w:after="120"/>
        <w:rPr>
          <w:rFonts w:ascii="Noto Sans" w:hAnsi="Noto Sans" w:cs="Noto Sans"/>
          <w:sz w:val="22"/>
          <w:lang w:val="fr"/>
        </w:rPr>
      </w:pPr>
      <w:r>
        <w:rPr>
          <w:rFonts w:ascii="Noto Sans" w:hAnsi="Noto Sans" w:cs="Noto Sans"/>
          <w:sz w:val="22"/>
          <w:lang w:val="fr"/>
        </w:rPr>
        <w:t>Une solution intégrée pour l'impression et la vérification des codes 2D augmentés GS1 dans les applications du secteur alimentaire, démontrant comment les systèmes connectés favorisent la conformité, la traçabilité et la préparation aux rappels.</w:t>
      </w:r>
    </w:p>
    <w:p w14:paraId="2D2540FF" w14:textId="37A4CAA1" w:rsidR="008C19CC" w:rsidRPr="00341A1B" w:rsidRDefault="008C19CC" w:rsidP="008C19CC">
      <w:pPr>
        <w:pStyle w:val="NoSpacing"/>
        <w:numPr>
          <w:ilvl w:val="0"/>
          <w:numId w:val="4"/>
        </w:numPr>
        <w:spacing w:before="120" w:after="120"/>
        <w:rPr>
          <w:rFonts w:ascii="Noto Sans" w:hAnsi="Noto Sans" w:cs="Noto Sans"/>
          <w:sz w:val="22"/>
          <w:lang w:val="es-ES"/>
        </w:rPr>
      </w:pPr>
      <w:r>
        <w:rPr>
          <w:rFonts w:ascii="Noto Sans" w:hAnsi="Noto Sans" w:cs="Noto Sans"/>
          <w:sz w:val="22"/>
          <w:lang w:val="fr"/>
        </w:rPr>
        <w:t xml:space="preserve">Un marquage laser </w:t>
      </w:r>
      <w:proofErr w:type="gramStart"/>
      <w:r>
        <w:rPr>
          <w:rFonts w:ascii="Noto Sans" w:hAnsi="Noto Sans" w:cs="Noto Sans"/>
          <w:sz w:val="22"/>
          <w:lang w:val="fr"/>
        </w:rPr>
        <w:t>avancé</w:t>
      </w:r>
      <w:proofErr w:type="gramEnd"/>
      <w:r>
        <w:rPr>
          <w:rFonts w:ascii="Noto Sans" w:hAnsi="Noto Sans" w:cs="Noto Sans"/>
          <w:sz w:val="22"/>
          <w:lang w:val="fr"/>
        </w:rPr>
        <w:t xml:space="preserve"> pour films flexibles, démontrant la précision, la vitesse et la vérification intégrée.</w:t>
      </w:r>
    </w:p>
    <w:p w14:paraId="093B3368" w14:textId="02062D9D" w:rsidR="008C19CC" w:rsidRPr="00341A1B" w:rsidRDefault="00877C95" w:rsidP="008C19CC">
      <w:pPr>
        <w:pStyle w:val="NoSpacing"/>
        <w:numPr>
          <w:ilvl w:val="0"/>
          <w:numId w:val="4"/>
        </w:numPr>
        <w:spacing w:before="120" w:after="120"/>
        <w:rPr>
          <w:rFonts w:ascii="Noto Sans" w:hAnsi="Noto Sans" w:cs="Noto Sans"/>
          <w:sz w:val="22"/>
          <w:lang w:val="es-ES"/>
        </w:rPr>
      </w:pPr>
      <w:r>
        <w:rPr>
          <w:rFonts w:ascii="Noto Sans" w:hAnsi="Noto Sans" w:cs="Noto Sans"/>
          <w:sz w:val="22"/>
          <w:lang w:val="fr"/>
        </w:rPr>
        <w:t>Un système d'impression à grande vitesse pour bouchons de boissons, axé sur des performances fiables dans des environnements complexes et automatisés.</w:t>
      </w:r>
    </w:p>
    <w:p w14:paraId="3F2FDC2C" w14:textId="37EFA71D" w:rsidR="008C19CC" w:rsidRPr="00341A1B" w:rsidRDefault="008C19CC" w:rsidP="008C19CC">
      <w:pPr>
        <w:pStyle w:val="NoSpacing"/>
        <w:numPr>
          <w:ilvl w:val="0"/>
          <w:numId w:val="4"/>
        </w:numPr>
        <w:spacing w:before="120" w:after="120"/>
        <w:rPr>
          <w:rFonts w:ascii="Noto Sans" w:hAnsi="Noto Sans" w:cs="Noto Sans"/>
          <w:sz w:val="22"/>
          <w:lang w:val="es-ES"/>
        </w:rPr>
      </w:pPr>
      <w:r>
        <w:rPr>
          <w:rFonts w:ascii="Noto Sans" w:hAnsi="Noto Sans" w:cs="Noto Sans"/>
          <w:sz w:val="22"/>
          <w:lang w:val="fr"/>
        </w:rPr>
        <w:lastRenderedPageBreak/>
        <w:t>Une solution de codage de blister pour les sciences de la vie conçue pour offrir précision, conformité réglementaire et traitement sécurisé des données.</w:t>
      </w:r>
    </w:p>
    <w:p w14:paraId="2A1E5116" w14:textId="608F5E32" w:rsidR="008C19CC" w:rsidRDefault="008C19CC" w:rsidP="008C19CC">
      <w:pPr>
        <w:pStyle w:val="NoSpacing"/>
        <w:numPr>
          <w:ilvl w:val="0"/>
          <w:numId w:val="4"/>
        </w:numPr>
        <w:spacing w:before="120" w:after="120"/>
        <w:rPr>
          <w:rFonts w:ascii="Noto Sans" w:hAnsi="Noto Sans" w:cs="Noto Sans"/>
          <w:sz w:val="22"/>
        </w:rPr>
      </w:pPr>
      <w:r>
        <w:rPr>
          <w:rFonts w:ascii="Noto Sans" w:hAnsi="Noto Sans" w:cs="Noto Sans"/>
          <w:sz w:val="22"/>
          <w:lang w:val="fr"/>
        </w:rPr>
        <w:t>Un hub dédié à l'automatisation et à l'intelligence, illustrant comment la vérification, la connectivité et la sérialisation peuvent lier plusieurs technologies (et capacités de partenaires) dans une solution intégrée unique.</w:t>
      </w:r>
    </w:p>
    <w:p w14:paraId="38748359" w14:textId="56618DBA" w:rsidR="00E509FB" w:rsidRPr="00341A1B" w:rsidRDefault="0092511B" w:rsidP="00E509FB">
      <w:pPr>
        <w:pStyle w:val="NoSpacing"/>
        <w:spacing w:before="120" w:after="120"/>
        <w:rPr>
          <w:rFonts w:ascii="Noto Sans" w:hAnsi="Noto Sans" w:cs="Noto Sans"/>
          <w:sz w:val="22"/>
          <w:lang w:val="fr"/>
        </w:rPr>
      </w:pPr>
      <w:r>
        <w:rPr>
          <w:rFonts w:ascii="Noto Sans" w:hAnsi="Noto Sans" w:cs="Noto Sans"/>
          <w:sz w:val="22"/>
          <w:lang w:val="fr"/>
        </w:rPr>
        <w:t>Tout au long de l'événement, Domino s'engagera également de façon plus globale dans le programme d'interpack. Domino collaborera avec Amazon et GS1 Germany GmbH à travers des activités sur le stand et un engagement plus large lors de l'événement, afin d'explorer comment les données, les normes et l'interopérabilité permettent l'adoption réussie des codes 2D et des stratégies d'emballage connecté.</w:t>
      </w:r>
    </w:p>
    <w:p w14:paraId="379BAD21" w14:textId="715029EE" w:rsidR="008C19CC" w:rsidRPr="008C19CC" w:rsidRDefault="006327DF" w:rsidP="008C19CC">
      <w:pPr>
        <w:pStyle w:val="NoSpacing"/>
        <w:spacing w:before="120" w:after="120"/>
        <w:rPr>
          <w:rFonts w:ascii="Noto Sans" w:hAnsi="Noto Sans" w:cs="Noto Sans"/>
          <w:sz w:val="22"/>
        </w:rPr>
      </w:pPr>
      <w:r>
        <w:rPr>
          <w:rFonts w:ascii="Noto Sans" w:hAnsi="Noto Sans" w:cs="Noto Sans"/>
          <w:sz w:val="22"/>
          <w:lang w:val="fr"/>
        </w:rPr>
        <w:t>Domino participera également au programme officiel d'interpack. Craig Stobie, Director of Global Sector Development, présentera le samedi 9 mai à 10h30 "</w:t>
      </w:r>
      <w:r>
        <w:rPr>
          <w:rFonts w:ascii="Noto Sans" w:hAnsi="Noto Sans" w:cs="Noto Sans"/>
          <w:b/>
          <w:bCs/>
          <w:sz w:val="22"/>
          <w:lang w:val="fr"/>
        </w:rPr>
        <w:t>Unlocking the many benefits from the adoption and successful implementation of 2D codes</w:t>
      </w:r>
      <w:r>
        <w:rPr>
          <w:rFonts w:ascii="Noto Sans" w:hAnsi="Noto Sans" w:cs="Noto Sans"/>
          <w:sz w:val="22"/>
          <w:lang w:val="fr"/>
        </w:rPr>
        <w:t>", dans le cadre du Forum Spotlight officiel d'interpack, offrant un aperçu pratique de ce que le passage aux codes 2D signifie pour les fabricants et les marques.</w:t>
      </w:r>
    </w:p>
    <w:p w14:paraId="00D511C6" w14:textId="2B76EAA1" w:rsidR="00324909" w:rsidRPr="00341A1B" w:rsidRDefault="00324909" w:rsidP="00324909">
      <w:pPr>
        <w:pStyle w:val="NoSpacing"/>
        <w:spacing w:before="120" w:after="120"/>
        <w:rPr>
          <w:rFonts w:ascii="Noto Sans" w:hAnsi="Noto Sans" w:cs="Noto Sans"/>
          <w:sz w:val="22"/>
          <w:lang w:val="es-ES"/>
        </w:rPr>
      </w:pPr>
      <w:r>
        <w:rPr>
          <w:rFonts w:ascii="Noto Sans" w:hAnsi="Noto Sans" w:cs="Noto Sans"/>
          <w:sz w:val="22"/>
          <w:lang w:val="fr"/>
        </w:rPr>
        <w:t xml:space="preserve">Si vous prévoyez d'assister à interpack 2026, visitez notre </w:t>
      </w:r>
      <w:hyperlink r:id="rId8" w:history="1">
        <w:r>
          <w:rPr>
            <w:rStyle w:val="Hyperlink"/>
            <w:rFonts w:ascii="Noto Sans" w:hAnsi="Noto Sans" w:cs="Noto Sans"/>
            <w:b/>
            <w:bCs/>
            <w:sz w:val="22"/>
            <w:lang w:val="fr"/>
          </w:rPr>
          <w:t>page dédiée aux événe</w:t>
        </w:r>
        <w:r>
          <w:rPr>
            <w:rStyle w:val="Hyperlink"/>
            <w:rFonts w:ascii="Noto Sans" w:hAnsi="Noto Sans" w:cs="Noto Sans"/>
            <w:b/>
            <w:bCs/>
            <w:sz w:val="22"/>
            <w:lang w:val="fr"/>
          </w:rPr>
          <w:t>m</w:t>
        </w:r>
        <w:r>
          <w:rPr>
            <w:rStyle w:val="Hyperlink"/>
            <w:rFonts w:ascii="Noto Sans" w:hAnsi="Noto Sans" w:cs="Noto Sans"/>
            <w:b/>
            <w:bCs/>
            <w:sz w:val="22"/>
            <w:lang w:val="fr"/>
          </w:rPr>
          <w:t>ents</w:t>
        </w:r>
      </w:hyperlink>
      <w:r>
        <w:rPr>
          <w:rFonts w:ascii="Noto Sans" w:hAnsi="Noto Sans" w:cs="Noto Sans"/>
          <w:sz w:val="22"/>
          <w:lang w:val="fr"/>
        </w:rPr>
        <w:t xml:space="preserve"> pour en savoir plus sur la présence de Domino, les démonstrations et les activités prévues lors de l'événement.</w:t>
      </w:r>
      <w:r>
        <w:rPr>
          <w:rFonts w:ascii="Noto Sans" w:hAnsi="Noto Sans" w:cs="Noto Sans"/>
          <w:sz w:val="22"/>
          <w:lang w:val="fr"/>
        </w:rPr>
        <w:br/>
      </w:r>
    </w:p>
    <w:p w14:paraId="09177F12" w14:textId="5FEC0408" w:rsidR="00324909" w:rsidRDefault="00827D49" w:rsidP="00324909">
      <w:pPr>
        <w:pStyle w:val="NoSpacing"/>
        <w:spacing w:before="120" w:after="120"/>
        <w:rPr>
          <w:rFonts w:ascii="Noto Sans" w:hAnsi="Noto Sans" w:cs="Noto Sans"/>
          <w:b/>
          <w:bCs/>
          <w:sz w:val="22"/>
        </w:rPr>
      </w:pPr>
      <w:r>
        <w:rPr>
          <w:rFonts w:ascii="Noto Sans" w:hAnsi="Noto Sans" w:cs="Noto Sans"/>
          <w:b/>
          <w:bCs/>
          <w:sz w:val="22"/>
          <w:lang w:val="fr"/>
        </w:rPr>
        <w:t>&lt;</w:t>
      </w:r>
      <w:r w:rsidR="00324909">
        <w:rPr>
          <w:rFonts w:ascii="Noto Sans" w:hAnsi="Noto Sans" w:cs="Noto Sans"/>
          <w:b/>
          <w:bCs/>
          <w:sz w:val="22"/>
          <w:lang w:val="fr"/>
        </w:rPr>
        <w:t>FIN</w:t>
      </w:r>
      <w:r>
        <w:rPr>
          <w:rFonts w:ascii="Noto Sans" w:hAnsi="Noto Sans" w:cs="Noto Sans"/>
          <w:b/>
          <w:bCs/>
          <w:sz w:val="22"/>
          <w:lang w:val="fr"/>
        </w:rPr>
        <w:t>&gt;</w:t>
      </w:r>
    </w:p>
    <w:p w14:paraId="3226BA7C" w14:textId="77777777" w:rsidR="00324909" w:rsidRPr="00324909" w:rsidRDefault="00324909" w:rsidP="00324909">
      <w:pPr>
        <w:pStyle w:val="NoSpacing"/>
        <w:spacing w:before="120" w:after="120"/>
        <w:rPr>
          <w:rFonts w:ascii="Noto Sans" w:hAnsi="Noto Sans" w:cs="Noto Sans"/>
          <w:b/>
          <w:bCs/>
          <w:sz w:val="22"/>
        </w:rPr>
      </w:pPr>
    </w:p>
    <w:p w14:paraId="65729A79" w14:textId="01DE4885" w:rsidR="00324909" w:rsidRPr="00324909" w:rsidRDefault="00324909" w:rsidP="00324909">
      <w:pPr>
        <w:pStyle w:val="NoSpacing"/>
        <w:spacing w:before="120" w:after="120"/>
        <w:rPr>
          <w:rFonts w:ascii="Noto Sans" w:hAnsi="Noto Sans" w:cs="Noto Sans"/>
          <w:sz w:val="22"/>
        </w:rPr>
      </w:pPr>
      <w:r>
        <w:rPr>
          <w:rFonts w:ascii="Noto Sans" w:hAnsi="Noto Sans" w:cs="Noto Sans"/>
          <w:sz w:val="22"/>
          <w:lang w:val="fr"/>
        </w:rPr>
        <w:t>Les éditeurs nécessitant des informations supplémentaires, des images ou souhaitant organiser une réunion avec Domino pendant interpack sont invités à contacter l'</w:t>
      </w:r>
      <w:hyperlink r:id="rId9" w:history="1">
        <w:r>
          <w:rPr>
            <w:rStyle w:val="Hyperlink"/>
            <w:rFonts w:ascii="Noto Sans" w:hAnsi="Noto Sans" w:cs="Noto Sans"/>
            <w:b/>
            <w:bCs/>
            <w:sz w:val="22"/>
            <w:lang w:val="fr"/>
          </w:rPr>
          <w:t>Équipe RP Domino</w:t>
        </w:r>
      </w:hyperlink>
      <w:r>
        <w:rPr>
          <w:rFonts w:ascii="Noto Sans" w:hAnsi="Noto Sans" w:cs="Noto Sans"/>
          <w:sz w:val="22"/>
          <w:lang w:val="fr"/>
        </w:rPr>
        <w:t>.</w:t>
      </w:r>
    </w:p>
    <w:p w14:paraId="611339B6" w14:textId="77777777" w:rsidR="00324909" w:rsidRDefault="00324909" w:rsidP="008C19CC">
      <w:pPr>
        <w:pStyle w:val="NoSpacing"/>
        <w:spacing w:before="120" w:after="120"/>
        <w:rPr>
          <w:rFonts w:ascii="Noto Sans" w:hAnsi="Noto Sans" w:cs="Noto Sans"/>
          <w:sz w:val="22"/>
        </w:rPr>
      </w:pPr>
    </w:p>
    <w:p w14:paraId="5E61E391" w14:textId="77777777" w:rsidR="00827D49" w:rsidRPr="00601306" w:rsidRDefault="00827D49" w:rsidP="00827D49">
      <w:pPr>
        <w:pStyle w:val="NoSpacing"/>
        <w:spacing w:before="120" w:after="120"/>
        <w:rPr>
          <w:rFonts w:ascii="Noto Sans" w:hAnsi="Noto Sans" w:cs="Noto Sans"/>
          <w:sz w:val="22"/>
          <w:lang w:val="fr-FR"/>
        </w:rPr>
      </w:pPr>
      <w:r w:rsidRPr="00E06028">
        <w:rPr>
          <w:rFonts w:ascii="Noto Sans" w:eastAsia="Gill Sans" w:hAnsi="Noto Sans" w:cs="Noto Sans"/>
          <w:b/>
          <w:bCs/>
          <w:sz w:val="20"/>
          <w:szCs w:val="20"/>
          <w:lang w:val="fr-FR"/>
        </w:rPr>
        <w:t>Avis de non-responsabilité</w:t>
      </w:r>
      <w:r w:rsidRPr="00751043">
        <w:rPr>
          <w:rFonts w:ascii="Noto Sans" w:eastAsia="Gill Sans" w:hAnsi="Noto Sans" w:cs="Noto Sans"/>
          <w:b/>
          <w:sz w:val="20"/>
          <w:szCs w:val="20"/>
          <w:lang w:val="fr"/>
        </w:rPr>
        <w:br/>
      </w:r>
      <w:r w:rsidRPr="00751043">
        <w:rPr>
          <w:rFonts w:ascii="Noto Sans" w:eastAsia="Gill Sans" w:hAnsi="Noto Sans" w:cs="Noto Sans"/>
          <w:sz w:val="20"/>
          <w:szCs w:val="20"/>
          <w:lang w:val="fr"/>
        </w:rPr>
        <w:br/>
      </w:r>
      <w:r w:rsidRPr="00E06028">
        <w:rPr>
          <w:rFonts w:ascii="Noto Sans" w:hAnsi="Noto Sans" w:cs="Noto Sans"/>
          <w:b/>
          <w:bCs/>
          <w:sz w:val="20"/>
          <w:szCs w:val="20"/>
          <w:lang w:val="fr-FR"/>
        </w:rPr>
        <w:t>Encres</w:t>
      </w:r>
      <w:r w:rsidRPr="00751043">
        <w:rPr>
          <w:rFonts w:ascii="Noto Sans" w:hAnsi="Noto Sans" w:cs="Noto Sans"/>
          <w:sz w:val="20"/>
          <w:szCs w:val="20"/>
          <w:lang w:val="fr"/>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lastRenderedPageBreak/>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0"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10"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lastRenderedPageBreak/>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11" w:history="1">
        <w:r w:rsidRPr="00601306">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2" w:history="1">
        <w:r w:rsidRPr="00E06028">
          <w:rPr>
            <w:rStyle w:val="Hyperlink"/>
            <w:rFonts w:ascii="Noto Sans" w:hAnsi="Noto Sans" w:cs="Noto Sans"/>
            <w:sz w:val="20"/>
            <w:szCs w:val="20"/>
            <w:lang w:val="fr-FR"/>
          </w:rPr>
          <w:t>delphine.baudesson@domino-marquage.com</w:t>
        </w:r>
      </w:hyperlink>
    </w:p>
    <w:p w14:paraId="3BE3F92D" w14:textId="29A59BDB" w:rsidR="00882917" w:rsidRPr="00827D49" w:rsidRDefault="00882917" w:rsidP="008C19CC">
      <w:pPr>
        <w:pStyle w:val="NoSpacing"/>
        <w:spacing w:before="120" w:after="120"/>
        <w:rPr>
          <w:rFonts w:ascii="Noto Sans" w:hAnsi="Noto Sans" w:cs="Noto Sans"/>
          <w:sz w:val="22"/>
          <w:lang w:val="fr-FR"/>
        </w:rPr>
      </w:pPr>
    </w:p>
    <w:sectPr w:rsidR="00882917" w:rsidRPr="00827D49"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40F3" w14:textId="77777777" w:rsidR="00575304" w:rsidRPr="00A86D5D" w:rsidRDefault="00575304" w:rsidP="00785717">
      <w:pPr>
        <w:spacing w:line="240" w:lineRule="auto"/>
      </w:pPr>
      <w:r>
        <w:separator/>
      </w:r>
    </w:p>
  </w:endnote>
  <w:endnote w:type="continuationSeparator" w:id="0">
    <w:p w14:paraId="7BF3CF8B" w14:textId="77777777" w:rsidR="00575304" w:rsidRPr="00A86D5D" w:rsidRDefault="00575304"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Pr="00A86D5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Pr="00A86D5D" w:rsidRDefault="000F6D00" w:rsidP="00785717">
    <w:pPr>
      <w:pStyle w:val="Footer"/>
    </w:pPr>
    <w:r>
      <w:rPr>
        <w:noProof/>
        <w:lang w:val="fr"/>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Une image contenant un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Pr="00A86D5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7AB4" w14:textId="77777777" w:rsidR="00575304" w:rsidRPr="00A86D5D" w:rsidRDefault="00575304" w:rsidP="00785717">
      <w:pPr>
        <w:spacing w:line="240" w:lineRule="auto"/>
      </w:pPr>
      <w:r>
        <w:separator/>
      </w:r>
    </w:p>
  </w:footnote>
  <w:footnote w:type="continuationSeparator" w:id="0">
    <w:p w14:paraId="67A6D6EE" w14:textId="77777777" w:rsidR="00575304" w:rsidRPr="00A86D5D" w:rsidRDefault="00575304"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Pr="00A86D5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Pr="00A86D5D" w:rsidRDefault="002766D9">
    <w:pPr>
      <w:pStyle w:val="Header"/>
    </w:pPr>
    <w:r>
      <w:rPr>
        <w:noProof/>
        <w:lang w:val="fr"/>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nom de l'entrepr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Pr="00A86D5D"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2B21"/>
    <w:multiLevelType w:val="hybridMultilevel"/>
    <w:tmpl w:val="ABF0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376D4"/>
    <w:multiLevelType w:val="multilevel"/>
    <w:tmpl w:val="EBB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365C5"/>
    <w:multiLevelType w:val="multilevel"/>
    <w:tmpl w:val="E07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B18BE"/>
    <w:multiLevelType w:val="multilevel"/>
    <w:tmpl w:val="D78A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1668">
    <w:abstractNumId w:val="1"/>
  </w:num>
  <w:num w:numId="2" w16cid:durableId="144587054">
    <w:abstractNumId w:val="2"/>
  </w:num>
  <w:num w:numId="3" w16cid:durableId="154037275">
    <w:abstractNumId w:val="3"/>
  </w:num>
  <w:num w:numId="4" w16cid:durableId="189395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1A82"/>
    <w:rsid w:val="0002201E"/>
    <w:rsid w:val="00046DE9"/>
    <w:rsid w:val="000627F9"/>
    <w:rsid w:val="000643C2"/>
    <w:rsid w:val="000704A5"/>
    <w:rsid w:val="00074A23"/>
    <w:rsid w:val="000B44A1"/>
    <w:rsid w:val="000B4CEA"/>
    <w:rsid w:val="000C63A7"/>
    <w:rsid w:val="000C6478"/>
    <w:rsid w:val="000D582E"/>
    <w:rsid w:val="000E7D99"/>
    <w:rsid w:val="000F33F3"/>
    <w:rsid w:val="000F6D00"/>
    <w:rsid w:val="00103DA3"/>
    <w:rsid w:val="00135252"/>
    <w:rsid w:val="00141A1B"/>
    <w:rsid w:val="00156D2C"/>
    <w:rsid w:val="00170473"/>
    <w:rsid w:val="00175A78"/>
    <w:rsid w:val="001938DC"/>
    <w:rsid w:val="001970D8"/>
    <w:rsid w:val="001C452F"/>
    <w:rsid w:val="001D743C"/>
    <w:rsid w:val="001F0E27"/>
    <w:rsid w:val="0020051F"/>
    <w:rsid w:val="00221695"/>
    <w:rsid w:val="002322E0"/>
    <w:rsid w:val="00250646"/>
    <w:rsid w:val="002525D1"/>
    <w:rsid w:val="002617EC"/>
    <w:rsid w:val="00263378"/>
    <w:rsid w:val="002766D9"/>
    <w:rsid w:val="002A080F"/>
    <w:rsid w:val="002D270D"/>
    <w:rsid w:val="0030117C"/>
    <w:rsid w:val="0032234B"/>
    <w:rsid w:val="00324909"/>
    <w:rsid w:val="0032570C"/>
    <w:rsid w:val="00335869"/>
    <w:rsid w:val="00341A1B"/>
    <w:rsid w:val="00371BEF"/>
    <w:rsid w:val="00372E92"/>
    <w:rsid w:val="00383D32"/>
    <w:rsid w:val="003975A4"/>
    <w:rsid w:val="003A6D73"/>
    <w:rsid w:val="003B7690"/>
    <w:rsid w:val="00414563"/>
    <w:rsid w:val="00415F0D"/>
    <w:rsid w:val="0043638B"/>
    <w:rsid w:val="00441058"/>
    <w:rsid w:val="004964D0"/>
    <w:rsid w:val="00497E2A"/>
    <w:rsid w:val="004B6A13"/>
    <w:rsid w:val="004C395C"/>
    <w:rsid w:val="004C4954"/>
    <w:rsid w:val="004D655A"/>
    <w:rsid w:val="004E5535"/>
    <w:rsid w:val="005167B1"/>
    <w:rsid w:val="005272B1"/>
    <w:rsid w:val="005524DB"/>
    <w:rsid w:val="005741C7"/>
    <w:rsid w:val="00575304"/>
    <w:rsid w:val="005E63FE"/>
    <w:rsid w:val="005F5B77"/>
    <w:rsid w:val="00600F53"/>
    <w:rsid w:val="006320C6"/>
    <w:rsid w:val="006327DF"/>
    <w:rsid w:val="00637A7E"/>
    <w:rsid w:val="006427F5"/>
    <w:rsid w:val="00647055"/>
    <w:rsid w:val="00660F46"/>
    <w:rsid w:val="00694A15"/>
    <w:rsid w:val="006F6D4C"/>
    <w:rsid w:val="007043CB"/>
    <w:rsid w:val="007214D8"/>
    <w:rsid w:val="00733004"/>
    <w:rsid w:val="00751B98"/>
    <w:rsid w:val="00765CFA"/>
    <w:rsid w:val="00770BE6"/>
    <w:rsid w:val="00785717"/>
    <w:rsid w:val="00790CDB"/>
    <w:rsid w:val="007A2E79"/>
    <w:rsid w:val="007B100A"/>
    <w:rsid w:val="007C4F05"/>
    <w:rsid w:val="007F4817"/>
    <w:rsid w:val="00811983"/>
    <w:rsid w:val="008220B7"/>
    <w:rsid w:val="00823B77"/>
    <w:rsid w:val="008263B2"/>
    <w:rsid w:val="00827D49"/>
    <w:rsid w:val="00846CAC"/>
    <w:rsid w:val="00850B4E"/>
    <w:rsid w:val="00877C95"/>
    <w:rsid w:val="00880AF4"/>
    <w:rsid w:val="00882917"/>
    <w:rsid w:val="00885511"/>
    <w:rsid w:val="008916A8"/>
    <w:rsid w:val="00892C62"/>
    <w:rsid w:val="008B45E7"/>
    <w:rsid w:val="008B6455"/>
    <w:rsid w:val="008B6461"/>
    <w:rsid w:val="008B6BDF"/>
    <w:rsid w:val="008C19CC"/>
    <w:rsid w:val="008C4BBE"/>
    <w:rsid w:val="008D1CAC"/>
    <w:rsid w:val="008D55D2"/>
    <w:rsid w:val="008E29C7"/>
    <w:rsid w:val="008F1494"/>
    <w:rsid w:val="008F3E38"/>
    <w:rsid w:val="00903F13"/>
    <w:rsid w:val="00904B48"/>
    <w:rsid w:val="0092511B"/>
    <w:rsid w:val="00931996"/>
    <w:rsid w:val="009470E4"/>
    <w:rsid w:val="00965085"/>
    <w:rsid w:val="0097689D"/>
    <w:rsid w:val="009A1716"/>
    <w:rsid w:val="009A1DEC"/>
    <w:rsid w:val="009A32B3"/>
    <w:rsid w:val="009B23F4"/>
    <w:rsid w:val="009B3960"/>
    <w:rsid w:val="009D6280"/>
    <w:rsid w:val="009E328C"/>
    <w:rsid w:val="009E60F5"/>
    <w:rsid w:val="00A03A33"/>
    <w:rsid w:val="00A101E2"/>
    <w:rsid w:val="00A128F3"/>
    <w:rsid w:val="00A34918"/>
    <w:rsid w:val="00A34D57"/>
    <w:rsid w:val="00A35D11"/>
    <w:rsid w:val="00A75DB7"/>
    <w:rsid w:val="00A86D5D"/>
    <w:rsid w:val="00AA3A7C"/>
    <w:rsid w:val="00AB04B7"/>
    <w:rsid w:val="00AB11DA"/>
    <w:rsid w:val="00AC1B19"/>
    <w:rsid w:val="00AD08B9"/>
    <w:rsid w:val="00AE3E83"/>
    <w:rsid w:val="00B21349"/>
    <w:rsid w:val="00B23C3C"/>
    <w:rsid w:val="00B306FD"/>
    <w:rsid w:val="00B4505D"/>
    <w:rsid w:val="00B546C5"/>
    <w:rsid w:val="00B55517"/>
    <w:rsid w:val="00B614CD"/>
    <w:rsid w:val="00B87B0D"/>
    <w:rsid w:val="00B93CE3"/>
    <w:rsid w:val="00B960D5"/>
    <w:rsid w:val="00BC7C15"/>
    <w:rsid w:val="00BD07E9"/>
    <w:rsid w:val="00BD23CA"/>
    <w:rsid w:val="00BF1B29"/>
    <w:rsid w:val="00C02F92"/>
    <w:rsid w:val="00C063FE"/>
    <w:rsid w:val="00C36357"/>
    <w:rsid w:val="00C44603"/>
    <w:rsid w:val="00C45703"/>
    <w:rsid w:val="00C541FE"/>
    <w:rsid w:val="00CF1AD5"/>
    <w:rsid w:val="00D14E84"/>
    <w:rsid w:val="00D22A34"/>
    <w:rsid w:val="00D37A0A"/>
    <w:rsid w:val="00D41C1D"/>
    <w:rsid w:val="00D43F73"/>
    <w:rsid w:val="00D544B1"/>
    <w:rsid w:val="00D602FB"/>
    <w:rsid w:val="00D74B7D"/>
    <w:rsid w:val="00DA130B"/>
    <w:rsid w:val="00DD397B"/>
    <w:rsid w:val="00DF2A53"/>
    <w:rsid w:val="00DF646F"/>
    <w:rsid w:val="00E03029"/>
    <w:rsid w:val="00E032D8"/>
    <w:rsid w:val="00E201E8"/>
    <w:rsid w:val="00E203D6"/>
    <w:rsid w:val="00E320D1"/>
    <w:rsid w:val="00E370F8"/>
    <w:rsid w:val="00E375C1"/>
    <w:rsid w:val="00E509FB"/>
    <w:rsid w:val="00E75F34"/>
    <w:rsid w:val="00E80A66"/>
    <w:rsid w:val="00EB0433"/>
    <w:rsid w:val="00EB28F9"/>
    <w:rsid w:val="00EC19AD"/>
    <w:rsid w:val="00EC1C5A"/>
    <w:rsid w:val="00ED439F"/>
    <w:rsid w:val="00F01DC2"/>
    <w:rsid w:val="00F133A8"/>
    <w:rsid w:val="00F46900"/>
    <w:rsid w:val="00F50B09"/>
    <w:rsid w:val="00F5604B"/>
    <w:rsid w:val="00F76ED4"/>
    <w:rsid w:val="00F82F7D"/>
    <w:rsid w:val="00FD2E50"/>
    <w:rsid w:val="00FF6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2B3"/>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paragraph" w:styleId="Revision">
    <w:name w:val="Revision"/>
    <w:hidden/>
    <w:uiPriority w:val="99"/>
    <w:semiHidden/>
    <w:rsid w:val="00E75F34"/>
    <w:pPr>
      <w:spacing w:after="0" w:line="240" w:lineRule="auto"/>
    </w:pPr>
    <w:rPr>
      <w:kern w:val="2"/>
      <w:sz w:val="24"/>
      <w:szCs w:val="24"/>
      <w14:ligatures w14:val="standardContextual"/>
    </w:rPr>
  </w:style>
  <w:style w:type="character" w:styleId="FollowedHyperlink">
    <w:name w:val="FollowedHyperlink"/>
    <w:basedOn w:val="DefaultParagraphFont"/>
    <w:uiPriority w:val="99"/>
    <w:semiHidden/>
    <w:unhideWhenUsed/>
    <w:rsid w:val="00341A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gb/global-events/interpack?utm_medium=non-paid&amp;utm_source=onlinepublication&amp;utm_content=interpack2026-preview-pr-fr&amp;utm_campaign=2026-int-fr-global-pr-cm-fy26-q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omino-printing.com/fr-fr/news-and-events/news.aspx?utm_medium=non-paid&amp;utm_source=onlinepublication&amp;utm_content=interpack2026-preview-pr-fr&amp;utm_campaign=2026-int-fr-global-pr-cm-fy26-q1" TargetMode="External"/><Relationship Id="rId12" Type="http://schemas.openxmlformats.org/officeDocument/2006/relationships/hyperlink" Target="mailto:delphine.baudesson@domino-marquage.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Challinor@domino-uk.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omino-printing.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ex.challinor@domino-uk.com?subject=Press%20Enquiry%20-%20interpack%202026"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3</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2026-04-30T08:46:00Z</dcterms:created>
  <dcterms:modified xsi:type="dcterms:W3CDTF">2026-04-30T08:47:00Z</dcterms:modified>
</cp:coreProperties>
</file>