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 xml:space="preserve">                     Warszawa, 30.04.2026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May the 4th be with you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! Burger King® z gratką dla fanów uniwersum Gwiezdnych wojen. Limitowane menu zainspirowane filmem „Gwiezdne wojny: Mandalorian i Grogu” oraz jedyna taka kantyna w Polsce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Jedyna taka restauracja w Polsce, wyjątkowe menu i klimat jak z odległej galaktyki. Burger King wprowadza limitowaną ofertę inspirowaną filmem „Gwiezdne wojny: Mandalorian i Grogu” (w kinach od 22 maja) – propozycję stworzoną z myślą o fanach kultowego uniwersum. Towarzyszy jej wyjątkowy takeover lokalu w Krakowie, który zmieni się w kantynę rodem ze świata Star Wars. To jedyne miejsce w kraju, gdzie będzie można nie tylko spróbować galaktycznego menu, ale też dosłownie… wejść do świata Mandalorianina.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Nieprzypadkowo premiera oferty przypada na 4 maja – dzień doskonale znany fanom jako nieoficjalne święto Star Wars Day. To właśnie wokół tej daty Burger King buduje swoją limitowaną ofertę zapowiadającą kinową premierę filmu „Mandalorian i Grogu”, która w Polsce odbędzie się 22 maja. Nowe menu łączy wyraziste smaki z kolekcjonerskimi elementami i doświadczeniem, które pozwala fanom poczuć klimat uniwersum także poza ekranem.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Smaki z innej galaktyki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centrum oferty znalazła się linia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Galactic Combo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przygotowana specjalnie z okazji premiery filmu. To charakterystyczne dla marki, odważne połączenia smaków, które nadają znanym produktom zupełnie nowy twist: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120"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Mandalorian Whopper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kultowa pozycja marki w limitowanej odsłonie. 100% wołowina, chrupiąca sałata lodowa, soczysty pomidor, prażona cebulka, złocisty bekon, ser i pikle zamknięte w ciemnej bułce, z wyrazistym sosem wasabi. Burger dostępny jest również w wersji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plant-based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Mandalorian &amp; Grogu Churros –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chrupiące, złociste churrosy z sosem pistacjowym.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before="0"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Galactic Oreo Sundae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deser z polewą pistacjową i dodatkiem Oreo.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Mandalorian Whopper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dostępny jest również w zestawie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Galactic Menu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z frytkami i napojem. Do tego zestawu można dokupić jeden z dwóch kolekcjonerskich porcelanowych kubków w cenie 19,99 zł – dostępnych wyłącznie w tej opcji.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Ofertę uzupełnia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King Jr Plus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zestaw z kanapką Long Chicken (także w opcji z plant-based patty), chrupiącymi frytkami i wodą, do którego w cenie dołączana jest jedna z ośmiu kolekcjonerskich zabawek inspirowanych światem Gwiezdnych wojen. To propozycja, która z pewnością przypadnie do gustu wszystkim fanom i kolekcjonerom!  </w:t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Jedyna taka kantyna w Polsce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Wyjątkowym elementem, który ucieszy fanów filmu „Gwiezdne wojny: Mandalorian i Grogu”, będzie metamorfoza restauracji Burger King® Kraków PKP, która od 11 maja zmieni się w kantynę.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jedyny lokal w Polsce o takim charakterze – z pełną scenografią inspirowaną galaktyką, dopracowanymi detalami i efektowną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oprawą wizualną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Przez cztery tygodnie przestrzeń restauracji będzie funkcjonować w tej odsłonie, pozwalając gościom nie tylko spróbować limitowanej oferty, ale przede wszystkim poczuć klimat międzygwiezdnej kantyny i na chwilę przenieść się do świata „Mandalorian i Grogu”.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Przy tej współpracy nie chcieliśmy zatrzymać się na samym menu. Obok limitowanych produktów i kolekcjonerskich elementów stworzyliśmy też przestrzeń, która pozwala naprawdę poczuć klimat odległej galaktyki. Metamorfoza restauracji w Krakowie to jedyny taki projekt w Polsce – miejsce, do którego można wejść i na chwilę przenieść się w realia znane z uwielbianego uniwersum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mówi Magdalena Michalak, Marketing Manager Burger King®.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Limitowane menu „Mandalorian i Grogu” dostępne będzie przez 6 tygodni lub do wyczerpania zapasów w restauracjach Burger King® w całej Polsce. Jednocześnie Burger King® na Dworcu Kolejowym Kraków Główny przez cztery tygodnie funkcjonować będzie w wyjątkowej odsłonie – jako jedyna w kraju kantyna inspirowana światem Star Wars.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King®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filmie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Gwiezdne wojny: Mandalorian i Grogu”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Mandalorian i Grogu” to nowa kinowa produkcja Lucasfilm, która zadebiutuje w polskich kinach 22 maja 2026 roku.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Imperium zostało pokonane, jednak jego dawni dowódcy, wciąż stanowiąc zagrożenie, ukrywają się w różnych częściach galaktyki. Rodząca się Nowa Republika, by uchronić przed zniszczeniem to, co wywalczyła Rebelia, zwraca się o pomoc do legendarnego mandaloriańskiego łowcy nagród Din Djarina (Pedro Pascal) oraz z jego młodego ucznia Grogu.</w:t>
      </w:r>
    </w:p>
    <w:p w:rsidR="00000000" w:rsidDel="00000000" w:rsidP="00000000" w:rsidRDefault="00000000" w:rsidRPr="00000000" w14:paraId="00000016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Film wyreżyserował Jon Favreau. W obsadzie produkcji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Gwiezdne wojny: Mandalorian i Grogu”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znalazła się również Sigourney Weaver. Producentami filmu są Jon Favreau, Kathleen Kennedy, Dave Filoni oraz Ian Bryce, a autorem muzyki nagrodzony Oscarem® kompozytor Ludwig Göransson.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A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B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C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E–mail: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E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Monika Perdjon</w:t>
            </w:r>
          </w:p>
          <w:p w:rsidR="00000000" w:rsidDel="00000000" w:rsidP="00000000" w:rsidRDefault="00000000" w:rsidRPr="00000000" w14:paraId="0000001F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+ 48 796 996 313</w:t>
            </w:r>
          </w:p>
          <w:p w:rsidR="00000000" w:rsidDel="00000000" w:rsidP="00000000" w:rsidRDefault="00000000" w:rsidRPr="00000000" w14:paraId="00000020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E–mail: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monika.perdjon@goodonepr.pl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yperlink" Target="mailto:monika.perdjon@goodon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yzY41mhWSPir1Y9/o6KHtGjDQ==">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