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263A5" w14:textId="4CFE7032" w:rsidR="000E0EAC" w:rsidRPr="007F611F" w:rsidRDefault="00A00486" w:rsidP="00A00486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Wolumen transakcji na rynku handlowym z ponad 50-procentowym wzrostem</w:t>
      </w:r>
    </w:p>
    <w:p w14:paraId="4248D3D7" w14:textId="7FBF8CE4" w:rsidR="00E05CB1" w:rsidRPr="00E05CB1" w:rsidRDefault="002C42A4" w:rsidP="00E05CB1">
      <w:pPr>
        <w:spacing w:line="240" w:lineRule="auto"/>
        <w:jc w:val="both"/>
        <w:rPr>
          <w:b/>
          <w:bCs/>
          <w:sz w:val="20"/>
          <w:szCs w:val="20"/>
        </w:rPr>
      </w:pPr>
      <w:r w:rsidRPr="007F611F">
        <w:rPr>
          <w:b/>
          <w:bCs/>
          <w:sz w:val="20"/>
          <w:szCs w:val="20"/>
        </w:rPr>
        <w:t>Jak podsumowała m</w:t>
      </w:r>
      <w:r w:rsidR="008D4FB5" w:rsidRPr="007F611F">
        <w:rPr>
          <w:b/>
          <w:bCs/>
          <w:sz w:val="20"/>
          <w:szCs w:val="20"/>
        </w:rPr>
        <w:t>iędzynarodowa agencja doradcza Cushman &amp; Wakefield</w:t>
      </w:r>
      <w:r w:rsidRPr="007F611F">
        <w:rPr>
          <w:b/>
          <w:bCs/>
          <w:sz w:val="20"/>
          <w:szCs w:val="20"/>
        </w:rPr>
        <w:t>, w</w:t>
      </w:r>
      <w:r w:rsidR="00E73EA6" w:rsidRPr="007F611F">
        <w:rPr>
          <w:b/>
          <w:bCs/>
          <w:sz w:val="20"/>
          <w:szCs w:val="20"/>
        </w:rPr>
        <w:t xml:space="preserve">artość transakcji </w:t>
      </w:r>
      <w:r w:rsidRPr="007F611F">
        <w:rPr>
          <w:b/>
          <w:bCs/>
          <w:sz w:val="20"/>
          <w:szCs w:val="20"/>
        </w:rPr>
        <w:t xml:space="preserve">na rynku nieruchomości handlowych </w:t>
      </w:r>
      <w:r w:rsidR="00E73EA6" w:rsidRPr="007F611F">
        <w:rPr>
          <w:b/>
          <w:bCs/>
          <w:sz w:val="20"/>
          <w:szCs w:val="20"/>
        </w:rPr>
        <w:t xml:space="preserve">sfinalizowanych do końca </w:t>
      </w:r>
      <w:r w:rsidR="00E05CB1" w:rsidRPr="007F611F">
        <w:rPr>
          <w:b/>
          <w:bCs/>
          <w:sz w:val="20"/>
          <w:szCs w:val="20"/>
        </w:rPr>
        <w:t>marca</w:t>
      </w:r>
      <w:r w:rsidR="00E73EA6" w:rsidRPr="007F611F">
        <w:rPr>
          <w:b/>
          <w:bCs/>
          <w:sz w:val="20"/>
          <w:szCs w:val="20"/>
        </w:rPr>
        <w:t xml:space="preserve"> </w:t>
      </w:r>
      <w:r w:rsidRPr="007F611F">
        <w:rPr>
          <w:b/>
          <w:bCs/>
          <w:sz w:val="20"/>
          <w:szCs w:val="20"/>
        </w:rPr>
        <w:t>202</w:t>
      </w:r>
      <w:r w:rsidR="00E05CB1" w:rsidRPr="007F611F">
        <w:rPr>
          <w:b/>
          <w:bCs/>
          <w:sz w:val="20"/>
          <w:szCs w:val="20"/>
        </w:rPr>
        <w:t>6</w:t>
      </w:r>
      <w:r w:rsidRPr="007F611F">
        <w:rPr>
          <w:b/>
          <w:bCs/>
          <w:sz w:val="20"/>
          <w:szCs w:val="20"/>
        </w:rPr>
        <w:t xml:space="preserve"> roku </w:t>
      </w:r>
      <w:r w:rsidR="00E73EA6" w:rsidRPr="007F611F">
        <w:rPr>
          <w:b/>
          <w:bCs/>
          <w:sz w:val="20"/>
          <w:szCs w:val="20"/>
        </w:rPr>
        <w:t>wyni</w:t>
      </w:r>
      <w:r w:rsidR="00433A40" w:rsidRPr="007F611F">
        <w:rPr>
          <w:b/>
          <w:bCs/>
          <w:sz w:val="20"/>
          <w:szCs w:val="20"/>
        </w:rPr>
        <w:t>osła</w:t>
      </w:r>
      <w:r w:rsidR="00E73EA6" w:rsidRPr="007F611F">
        <w:rPr>
          <w:b/>
          <w:bCs/>
          <w:sz w:val="20"/>
          <w:szCs w:val="20"/>
        </w:rPr>
        <w:t xml:space="preserve"> 3</w:t>
      </w:r>
      <w:r w:rsidR="00E05CB1" w:rsidRPr="007F611F">
        <w:rPr>
          <w:b/>
          <w:bCs/>
          <w:sz w:val="20"/>
          <w:szCs w:val="20"/>
        </w:rPr>
        <w:t>18</w:t>
      </w:r>
      <w:r w:rsidR="00E73EA6" w:rsidRPr="007F611F">
        <w:rPr>
          <w:b/>
          <w:bCs/>
          <w:sz w:val="20"/>
          <w:szCs w:val="20"/>
        </w:rPr>
        <w:t xml:space="preserve"> mln EUR. </w:t>
      </w:r>
      <w:r w:rsidR="00E05CB1" w:rsidRPr="007F611F">
        <w:rPr>
          <w:b/>
          <w:bCs/>
          <w:sz w:val="20"/>
          <w:szCs w:val="20"/>
        </w:rPr>
        <w:t>Wynik ten był tym samym o prawie 56% wyższy r/r</w:t>
      </w:r>
      <w:r w:rsidR="007F611F">
        <w:rPr>
          <w:b/>
          <w:bCs/>
          <w:sz w:val="20"/>
          <w:szCs w:val="20"/>
        </w:rPr>
        <w:t>. K</w:t>
      </w:r>
      <w:r w:rsidR="00E05CB1" w:rsidRPr="007F611F">
        <w:rPr>
          <w:b/>
          <w:bCs/>
          <w:sz w:val="20"/>
          <w:szCs w:val="20"/>
        </w:rPr>
        <w:t xml:space="preserve">olejne miesiące powinny stać pod znakiem dalszego ożywienia na rynku, dzięki czemu </w:t>
      </w:r>
      <w:proofErr w:type="gramStart"/>
      <w:r w:rsidR="00E05CB1" w:rsidRPr="00E05CB1">
        <w:rPr>
          <w:b/>
          <w:bCs/>
          <w:sz w:val="20"/>
          <w:szCs w:val="20"/>
        </w:rPr>
        <w:t>finalny</w:t>
      </w:r>
      <w:proofErr w:type="gramEnd"/>
      <w:r w:rsidR="00E05CB1" w:rsidRPr="00E05CB1">
        <w:rPr>
          <w:b/>
          <w:bCs/>
          <w:sz w:val="20"/>
          <w:szCs w:val="20"/>
        </w:rPr>
        <w:t xml:space="preserve"> wolumen transakcji w sektorze handlowym </w:t>
      </w:r>
      <w:r w:rsidR="007F611F">
        <w:rPr>
          <w:b/>
          <w:bCs/>
          <w:sz w:val="20"/>
          <w:szCs w:val="20"/>
        </w:rPr>
        <w:t xml:space="preserve">prawdopodobnie </w:t>
      </w:r>
      <w:r w:rsidR="00E05CB1" w:rsidRPr="00E05CB1">
        <w:rPr>
          <w:b/>
          <w:bCs/>
          <w:sz w:val="20"/>
          <w:szCs w:val="20"/>
        </w:rPr>
        <w:t>znacząco przewyższy ubiegłoroczne 859 mln EUR.</w:t>
      </w:r>
    </w:p>
    <w:p w14:paraId="27A40C09" w14:textId="77777777" w:rsidR="007F611F" w:rsidRDefault="007F611F" w:rsidP="00E05CB1">
      <w:pPr>
        <w:spacing w:line="240" w:lineRule="auto"/>
        <w:jc w:val="both"/>
        <w:rPr>
          <w:b/>
          <w:bCs/>
          <w:sz w:val="20"/>
          <w:szCs w:val="20"/>
        </w:rPr>
      </w:pPr>
    </w:p>
    <w:p w14:paraId="2F826787" w14:textId="5A5859F1" w:rsidR="00E05CB1" w:rsidRPr="00E05CB1" w:rsidRDefault="007F611F" w:rsidP="00E05CB1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Według danych Cushman &amp; Wakefield, w</w:t>
      </w:r>
      <w:r w:rsidR="00E05CB1" w:rsidRPr="00E05CB1">
        <w:rPr>
          <w:sz w:val="20"/>
          <w:szCs w:val="20"/>
        </w:rPr>
        <w:t xml:space="preserve"> </w:t>
      </w:r>
      <w:r w:rsidR="00C40725">
        <w:rPr>
          <w:sz w:val="20"/>
          <w:szCs w:val="20"/>
        </w:rPr>
        <w:t>pierwszym</w:t>
      </w:r>
      <w:r w:rsidR="00E05CB1" w:rsidRPr="00E05CB1">
        <w:rPr>
          <w:sz w:val="20"/>
          <w:szCs w:val="20"/>
        </w:rPr>
        <w:t xml:space="preserve"> kwartale 2026 roku odnotowano 10 transakcji w sektorze handlowym o łącznej wartości prawie 318 mln EUR. Dla porównania </w:t>
      </w:r>
      <w:r>
        <w:rPr>
          <w:sz w:val="20"/>
          <w:szCs w:val="20"/>
        </w:rPr>
        <w:t>w analogicznym okresie</w:t>
      </w:r>
      <w:r w:rsidR="00E05CB1" w:rsidRPr="00E05CB1">
        <w:rPr>
          <w:sz w:val="20"/>
          <w:szCs w:val="20"/>
        </w:rPr>
        <w:t xml:space="preserve"> </w:t>
      </w:r>
      <w:r>
        <w:rPr>
          <w:sz w:val="20"/>
          <w:szCs w:val="20"/>
        </w:rPr>
        <w:t>ubiegłego</w:t>
      </w:r>
      <w:r w:rsidR="00E05CB1" w:rsidRPr="00E05CB1">
        <w:rPr>
          <w:sz w:val="20"/>
          <w:szCs w:val="20"/>
        </w:rPr>
        <w:t xml:space="preserve"> roku zawarto 20 transakcji, ale łączny wolumen był niższy i wynosił 204 mln EUR.</w:t>
      </w:r>
      <w:r>
        <w:rPr>
          <w:sz w:val="20"/>
          <w:szCs w:val="20"/>
        </w:rPr>
        <w:t xml:space="preserve"> </w:t>
      </w:r>
      <w:r w:rsidR="00E05CB1" w:rsidRPr="00E05CB1">
        <w:rPr>
          <w:sz w:val="20"/>
          <w:szCs w:val="20"/>
        </w:rPr>
        <w:t xml:space="preserve">Na tle średniej z ostatnich pięciu lat wynik osiągnięty </w:t>
      </w:r>
      <w:r>
        <w:rPr>
          <w:sz w:val="20"/>
          <w:szCs w:val="20"/>
        </w:rPr>
        <w:t xml:space="preserve">między styczniem i marcem tego roku </w:t>
      </w:r>
      <w:r w:rsidR="00E05CB1" w:rsidRPr="00E05CB1">
        <w:rPr>
          <w:sz w:val="20"/>
          <w:szCs w:val="20"/>
        </w:rPr>
        <w:t>był o około 10% wyższy.</w:t>
      </w:r>
    </w:p>
    <w:p w14:paraId="38CA7CE3" w14:textId="3088B28C" w:rsidR="00E05CB1" w:rsidRPr="00E05CB1" w:rsidRDefault="007F611F" w:rsidP="00E05CB1">
      <w:pPr>
        <w:spacing w:line="240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– </w:t>
      </w:r>
      <w:r w:rsidR="00E05CB1" w:rsidRPr="00E05CB1">
        <w:rPr>
          <w:i/>
          <w:iCs/>
          <w:sz w:val="20"/>
          <w:szCs w:val="20"/>
        </w:rPr>
        <w:t xml:space="preserve">Sektor handlowy odpowiadał </w:t>
      </w:r>
      <w:r w:rsidRPr="00E05CB1">
        <w:rPr>
          <w:i/>
          <w:iCs/>
          <w:sz w:val="20"/>
          <w:szCs w:val="20"/>
        </w:rPr>
        <w:t>pod względem wolumenu</w:t>
      </w:r>
      <w:r w:rsidRPr="007F611F">
        <w:rPr>
          <w:i/>
          <w:iCs/>
          <w:sz w:val="20"/>
          <w:szCs w:val="20"/>
        </w:rPr>
        <w:t xml:space="preserve"> </w:t>
      </w:r>
      <w:r w:rsidR="00E05CB1" w:rsidRPr="00E05CB1">
        <w:rPr>
          <w:i/>
          <w:iCs/>
          <w:sz w:val="20"/>
          <w:szCs w:val="20"/>
        </w:rPr>
        <w:t xml:space="preserve">w pierwszym kwartale za 30% transakcji. Dla porównania sektor biurowy za 23%, a logistyczny za 42%. </w:t>
      </w:r>
      <w:r w:rsidRPr="007F611F">
        <w:rPr>
          <w:i/>
          <w:iCs/>
          <w:sz w:val="20"/>
          <w:szCs w:val="20"/>
        </w:rPr>
        <w:t>Dane te</w:t>
      </w:r>
      <w:r w:rsidRPr="00E05CB1">
        <w:rPr>
          <w:i/>
          <w:iCs/>
          <w:sz w:val="20"/>
          <w:szCs w:val="20"/>
        </w:rPr>
        <w:t xml:space="preserve"> potwierdzają, że rynek nieruchomości handlowych jest nadal atrakcyjny, a coraz większym zainteresowaniem cieszą się transakcje portfeli kilku lub kilkunastu obiektów.</w:t>
      </w:r>
      <w:r w:rsidRPr="007F611F">
        <w:rPr>
          <w:i/>
          <w:iCs/>
          <w:sz w:val="20"/>
          <w:szCs w:val="20"/>
        </w:rPr>
        <w:t xml:space="preserve"> </w:t>
      </w:r>
      <w:r w:rsidR="00CF0F03">
        <w:rPr>
          <w:i/>
          <w:iCs/>
          <w:sz w:val="20"/>
          <w:szCs w:val="20"/>
        </w:rPr>
        <w:t>Parki handlowe wciąż przyciągały inwestorów w pierwszym kwartale</w:t>
      </w:r>
      <w:r w:rsidRPr="007F611F">
        <w:rPr>
          <w:i/>
          <w:iCs/>
          <w:sz w:val="20"/>
          <w:szCs w:val="20"/>
        </w:rPr>
        <w:t xml:space="preserve">, co zresztą jest zgodne </w:t>
      </w:r>
      <w:r w:rsidRPr="00E05CB1">
        <w:rPr>
          <w:i/>
          <w:iCs/>
          <w:sz w:val="20"/>
          <w:szCs w:val="20"/>
        </w:rPr>
        <w:t xml:space="preserve">z </w:t>
      </w:r>
      <w:r w:rsidRPr="007F611F">
        <w:rPr>
          <w:i/>
          <w:iCs/>
          <w:sz w:val="20"/>
          <w:szCs w:val="20"/>
        </w:rPr>
        <w:t>trendem obserwowanym w całej Europie</w:t>
      </w:r>
      <w:r>
        <w:rPr>
          <w:sz w:val="20"/>
          <w:szCs w:val="20"/>
        </w:rPr>
        <w:t xml:space="preserve"> – komentuje </w:t>
      </w:r>
      <w:r w:rsidR="00C40725" w:rsidRPr="00C40725">
        <w:rPr>
          <w:b/>
          <w:bCs/>
          <w:sz w:val="20"/>
          <w:szCs w:val="20"/>
        </w:rPr>
        <w:t xml:space="preserve">Paweł Partyka, </w:t>
      </w:r>
      <w:proofErr w:type="spellStart"/>
      <w:r w:rsidR="00C40725" w:rsidRPr="00C40725">
        <w:rPr>
          <w:b/>
          <w:bCs/>
          <w:sz w:val="20"/>
          <w:szCs w:val="20"/>
        </w:rPr>
        <w:t>Head</w:t>
      </w:r>
      <w:proofErr w:type="spellEnd"/>
      <w:r w:rsidR="00C40725" w:rsidRPr="00C40725">
        <w:rPr>
          <w:b/>
          <w:bCs/>
          <w:sz w:val="20"/>
          <w:szCs w:val="20"/>
        </w:rPr>
        <w:t xml:space="preserve"> of Capital </w:t>
      </w:r>
      <w:proofErr w:type="spellStart"/>
      <w:r w:rsidR="00C40725" w:rsidRPr="00C40725">
        <w:rPr>
          <w:b/>
          <w:bCs/>
          <w:sz w:val="20"/>
          <w:szCs w:val="20"/>
        </w:rPr>
        <w:t>Markets</w:t>
      </w:r>
      <w:proofErr w:type="spellEnd"/>
      <w:r w:rsidR="00C40725" w:rsidRPr="00C40725">
        <w:rPr>
          <w:b/>
          <w:bCs/>
          <w:sz w:val="20"/>
          <w:szCs w:val="20"/>
        </w:rPr>
        <w:t xml:space="preserve"> Poland, </w:t>
      </w:r>
      <w:proofErr w:type="spellStart"/>
      <w:r w:rsidR="00C40725" w:rsidRPr="00C40725">
        <w:rPr>
          <w:b/>
          <w:bCs/>
          <w:sz w:val="20"/>
          <w:szCs w:val="20"/>
        </w:rPr>
        <w:t>Cushman</w:t>
      </w:r>
      <w:proofErr w:type="spellEnd"/>
      <w:r w:rsidR="00C40725" w:rsidRPr="00C40725">
        <w:rPr>
          <w:b/>
          <w:bCs/>
          <w:sz w:val="20"/>
          <w:szCs w:val="20"/>
        </w:rPr>
        <w:t xml:space="preserve"> &amp; Wakefield</w:t>
      </w:r>
      <w:r w:rsidRPr="007F611F">
        <w:rPr>
          <w:b/>
          <w:bCs/>
          <w:sz w:val="20"/>
          <w:szCs w:val="20"/>
        </w:rPr>
        <w:t xml:space="preserve">. </w:t>
      </w:r>
    </w:p>
    <w:p w14:paraId="4B25D7F2" w14:textId="7686C70B" w:rsidR="00E05CB1" w:rsidRPr="00E05CB1" w:rsidRDefault="00E05CB1" w:rsidP="00E05CB1">
      <w:pPr>
        <w:spacing w:line="240" w:lineRule="auto"/>
        <w:jc w:val="both"/>
        <w:rPr>
          <w:sz w:val="20"/>
          <w:szCs w:val="20"/>
        </w:rPr>
      </w:pPr>
      <w:r w:rsidRPr="00E05CB1">
        <w:rPr>
          <w:sz w:val="20"/>
          <w:szCs w:val="20"/>
        </w:rPr>
        <w:t xml:space="preserve">Największym wydarzeniem na rynku handlowym w pierwszym kwartale 2026 roku był zakup portfela centrów </w:t>
      </w:r>
      <w:proofErr w:type="spellStart"/>
      <w:r w:rsidRPr="00E05CB1">
        <w:rPr>
          <w:sz w:val="20"/>
          <w:szCs w:val="20"/>
        </w:rPr>
        <w:t>Ceetrus</w:t>
      </w:r>
      <w:proofErr w:type="spellEnd"/>
      <w:r w:rsidRPr="00E05CB1">
        <w:rPr>
          <w:sz w:val="20"/>
          <w:szCs w:val="20"/>
        </w:rPr>
        <w:t xml:space="preserve">/Auchan przez węgierski fundusz </w:t>
      </w:r>
      <w:proofErr w:type="spellStart"/>
      <w:r w:rsidRPr="00E05CB1">
        <w:rPr>
          <w:sz w:val="20"/>
          <w:szCs w:val="20"/>
        </w:rPr>
        <w:t>Adventum</w:t>
      </w:r>
      <w:proofErr w:type="spellEnd"/>
      <w:r w:rsidRPr="00E05CB1">
        <w:rPr>
          <w:sz w:val="20"/>
          <w:szCs w:val="20"/>
        </w:rPr>
        <w:t xml:space="preserve">. Transakcja o łącznej wartości 187 mln EUR objęła 8 lokalizacji w Polsce i została zrealizowana w formule sale and </w:t>
      </w:r>
      <w:proofErr w:type="spellStart"/>
      <w:r w:rsidRPr="00E05CB1">
        <w:rPr>
          <w:sz w:val="20"/>
          <w:szCs w:val="20"/>
        </w:rPr>
        <w:t>leaseback</w:t>
      </w:r>
      <w:proofErr w:type="spellEnd"/>
      <w:r w:rsidRPr="00E05CB1">
        <w:rPr>
          <w:sz w:val="20"/>
          <w:szCs w:val="20"/>
        </w:rPr>
        <w:t xml:space="preserve">. </w:t>
      </w:r>
    </w:p>
    <w:p w14:paraId="05DA43B2" w14:textId="77777777" w:rsidR="00E05CB1" w:rsidRPr="00E05CB1" w:rsidRDefault="00E05CB1" w:rsidP="00E05CB1">
      <w:pPr>
        <w:spacing w:line="240" w:lineRule="auto"/>
        <w:jc w:val="both"/>
        <w:rPr>
          <w:sz w:val="20"/>
          <w:szCs w:val="20"/>
        </w:rPr>
      </w:pPr>
      <w:r w:rsidRPr="00E05CB1">
        <w:rPr>
          <w:sz w:val="20"/>
          <w:szCs w:val="20"/>
        </w:rPr>
        <w:t>Drugą co do wielkości transakcją był zakup siedmiu parków handlowych z portfela TREI przez Slate &amp; Ares, co stanowiło sfinalizowanie zakupów rozpoczętych w poprzednim roku. Wartość transakcji wyniosła 61 mln EUR.</w:t>
      </w:r>
    </w:p>
    <w:p w14:paraId="245FDCFA" w14:textId="59A208E5" w:rsidR="00E05CB1" w:rsidRPr="00E05CB1" w:rsidRDefault="00A00486" w:rsidP="00E05CB1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="007F611F" w:rsidRPr="00A00486">
        <w:rPr>
          <w:i/>
          <w:iCs/>
          <w:sz w:val="20"/>
          <w:szCs w:val="20"/>
        </w:rPr>
        <w:t>Warto podkreślić, że ry</w:t>
      </w:r>
      <w:r w:rsidR="00E05CB1" w:rsidRPr="00E05CB1">
        <w:rPr>
          <w:i/>
          <w:iCs/>
          <w:sz w:val="20"/>
          <w:szCs w:val="20"/>
        </w:rPr>
        <w:t>nek w</w:t>
      </w:r>
      <w:r w:rsidR="007F611F" w:rsidRPr="00A00486">
        <w:rPr>
          <w:i/>
          <w:iCs/>
          <w:sz w:val="20"/>
          <w:szCs w:val="20"/>
        </w:rPr>
        <w:t xml:space="preserve">szedł </w:t>
      </w:r>
      <w:r w:rsidR="00E05CB1" w:rsidRPr="00E05CB1">
        <w:rPr>
          <w:i/>
          <w:iCs/>
          <w:sz w:val="20"/>
          <w:szCs w:val="20"/>
        </w:rPr>
        <w:t xml:space="preserve">w 2026 rok z istotnym </w:t>
      </w:r>
      <w:proofErr w:type="spellStart"/>
      <w:r w:rsidR="00E05CB1" w:rsidRPr="00E05CB1">
        <w:rPr>
          <w:i/>
          <w:iCs/>
          <w:sz w:val="20"/>
          <w:szCs w:val="20"/>
        </w:rPr>
        <w:t>pipeline’em</w:t>
      </w:r>
      <w:proofErr w:type="spellEnd"/>
      <w:r w:rsidR="00E05CB1" w:rsidRPr="00E05CB1">
        <w:rPr>
          <w:i/>
          <w:iCs/>
          <w:sz w:val="20"/>
          <w:szCs w:val="20"/>
        </w:rPr>
        <w:t xml:space="preserve"> projektów handlowych, które rozpoczęły się pod koniec </w:t>
      </w:r>
      <w:r>
        <w:rPr>
          <w:i/>
          <w:iCs/>
          <w:sz w:val="20"/>
          <w:szCs w:val="20"/>
        </w:rPr>
        <w:t>ubiegłego</w:t>
      </w:r>
      <w:r w:rsidR="00E05CB1" w:rsidRPr="00E05CB1">
        <w:rPr>
          <w:i/>
          <w:iCs/>
          <w:sz w:val="20"/>
          <w:szCs w:val="20"/>
        </w:rPr>
        <w:t xml:space="preserve"> roku i </w:t>
      </w:r>
      <w:r w:rsidR="007F611F" w:rsidRPr="00A00486">
        <w:rPr>
          <w:i/>
          <w:iCs/>
          <w:sz w:val="20"/>
          <w:szCs w:val="20"/>
        </w:rPr>
        <w:t xml:space="preserve">dlatego w kolejnym kwartale możemy spodziewać się większej liczby transakcji. Aktualny sentyment na rynku pozwala też śmiało prognozować, że </w:t>
      </w:r>
      <w:proofErr w:type="gramStart"/>
      <w:r w:rsidR="007F611F" w:rsidRPr="00A00486">
        <w:rPr>
          <w:i/>
          <w:iCs/>
          <w:sz w:val="20"/>
          <w:szCs w:val="20"/>
        </w:rPr>
        <w:t>finalny</w:t>
      </w:r>
      <w:proofErr w:type="gramEnd"/>
      <w:r w:rsidR="007F611F" w:rsidRPr="00A00486">
        <w:rPr>
          <w:i/>
          <w:iCs/>
          <w:sz w:val="20"/>
          <w:szCs w:val="20"/>
        </w:rPr>
        <w:t xml:space="preserve"> wolumen na koniec tego roku będzie zdecydowanie wyższy niż rezultat z roku 2025</w:t>
      </w:r>
      <w:r w:rsidR="00C40725">
        <w:rPr>
          <w:sz w:val="20"/>
          <w:szCs w:val="20"/>
        </w:rPr>
        <w:t xml:space="preserve">, a wręcz, może być najlepszym od czasów przed 2020 rokiem </w:t>
      </w:r>
      <w:r w:rsidR="007F611F">
        <w:rPr>
          <w:sz w:val="20"/>
          <w:szCs w:val="20"/>
        </w:rPr>
        <w:t xml:space="preserve">– dodaje </w:t>
      </w:r>
      <w:r w:rsidR="0056532B" w:rsidRPr="0056532B">
        <w:rPr>
          <w:b/>
          <w:bCs/>
          <w:sz w:val="20"/>
          <w:szCs w:val="20"/>
        </w:rPr>
        <w:t xml:space="preserve">Aleksandra Włodarczyk, </w:t>
      </w:r>
      <w:proofErr w:type="spellStart"/>
      <w:r w:rsidR="0056532B" w:rsidRPr="0056532B">
        <w:rPr>
          <w:b/>
          <w:bCs/>
          <w:sz w:val="20"/>
          <w:szCs w:val="20"/>
        </w:rPr>
        <w:t>Associate</w:t>
      </w:r>
      <w:proofErr w:type="spellEnd"/>
      <w:r w:rsidR="0056532B" w:rsidRPr="0056532B">
        <w:rPr>
          <w:b/>
          <w:bCs/>
          <w:sz w:val="20"/>
          <w:szCs w:val="20"/>
        </w:rPr>
        <w:t xml:space="preserve">, Capital </w:t>
      </w:r>
      <w:proofErr w:type="spellStart"/>
      <w:r w:rsidR="0056532B" w:rsidRPr="0056532B">
        <w:rPr>
          <w:b/>
          <w:bCs/>
          <w:sz w:val="20"/>
          <w:szCs w:val="20"/>
        </w:rPr>
        <w:t>Markets</w:t>
      </w:r>
      <w:proofErr w:type="spellEnd"/>
      <w:r w:rsidR="0056532B" w:rsidRPr="0056532B">
        <w:rPr>
          <w:b/>
          <w:bCs/>
          <w:sz w:val="20"/>
          <w:szCs w:val="20"/>
        </w:rPr>
        <w:t xml:space="preserve">, </w:t>
      </w:r>
      <w:proofErr w:type="spellStart"/>
      <w:r w:rsidR="0056532B" w:rsidRPr="0056532B">
        <w:rPr>
          <w:b/>
          <w:bCs/>
          <w:sz w:val="20"/>
          <w:szCs w:val="20"/>
        </w:rPr>
        <w:t>Cushman</w:t>
      </w:r>
      <w:proofErr w:type="spellEnd"/>
      <w:r w:rsidR="0056532B" w:rsidRPr="0056532B">
        <w:rPr>
          <w:b/>
          <w:bCs/>
          <w:sz w:val="20"/>
          <w:szCs w:val="20"/>
        </w:rPr>
        <w:t xml:space="preserve"> &amp; Wakefield</w:t>
      </w:r>
      <w:r w:rsidR="007F611F" w:rsidRPr="00A00486">
        <w:rPr>
          <w:b/>
          <w:bCs/>
          <w:sz w:val="20"/>
          <w:szCs w:val="20"/>
        </w:rPr>
        <w:t>.</w:t>
      </w:r>
      <w:r w:rsidR="007F611F">
        <w:rPr>
          <w:sz w:val="20"/>
          <w:szCs w:val="20"/>
        </w:rPr>
        <w:t xml:space="preserve"> </w:t>
      </w:r>
    </w:p>
    <w:p w14:paraId="0CAD1F24" w14:textId="77777777" w:rsidR="00E05CB1" w:rsidRPr="00E05CB1" w:rsidRDefault="00E05CB1" w:rsidP="00E05CB1">
      <w:pPr>
        <w:spacing w:line="240" w:lineRule="auto"/>
        <w:jc w:val="both"/>
        <w:rPr>
          <w:b/>
          <w:bCs/>
          <w:sz w:val="20"/>
          <w:szCs w:val="20"/>
        </w:rPr>
      </w:pPr>
      <w:r w:rsidRPr="00E05CB1">
        <w:rPr>
          <w:b/>
          <w:bCs/>
          <w:sz w:val="20"/>
          <w:szCs w:val="20"/>
        </w:rPr>
        <w:t>RYNEK DŁUŻNY</w:t>
      </w:r>
    </w:p>
    <w:p w14:paraId="0B169EDD" w14:textId="77777777" w:rsidR="00A00486" w:rsidRDefault="00E05CB1" w:rsidP="00E05CB1">
      <w:pPr>
        <w:spacing w:line="240" w:lineRule="auto"/>
        <w:jc w:val="both"/>
        <w:rPr>
          <w:sz w:val="20"/>
          <w:szCs w:val="20"/>
        </w:rPr>
      </w:pPr>
      <w:r w:rsidRPr="00E05CB1">
        <w:rPr>
          <w:sz w:val="20"/>
          <w:szCs w:val="20"/>
        </w:rPr>
        <w:t xml:space="preserve">Coraz większa liczba banków podążając za wzrastającym apetytem inwestorów jest aktywna w finansowaniu sektora handlowego. Szczególnie interesujące aktywa dla banków to portfele </w:t>
      </w:r>
      <w:proofErr w:type="spellStart"/>
      <w:r w:rsidRPr="00E05CB1">
        <w:rPr>
          <w:sz w:val="20"/>
          <w:szCs w:val="20"/>
        </w:rPr>
        <w:t>retail</w:t>
      </w:r>
      <w:proofErr w:type="spellEnd"/>
      <w:r w:rsidRPr="00E05CB1">
        <w:rPr>
          <w:sz w:val="20"/>
          <w:szCs w:val="20"/>
        </w:rPr>
        <w:t xml:space="preserve"> parków lub dominujących centrów handlowych, zarówno w dużych, jak i średnich miastach. </w:t>
      </w:r>
    </w:p>
    <w:p w14:paraId="68906405" w14:textId="12714E2B" w:rsidR="00E05CB1" w:rsidRPr="00E05CB1" w:rsidRDefault="00A00486" w:rsidP="00E05CB1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="00E05CB1" w:rsidRPr="00E05CB1">
        <w:rPr>
          <w:i/>
          <w:iCs/>
          <w:sz w:val="20"/>
          <w:szCs w:val="20"/>
        </w:rPr>
        <w:t xml:space="preserve">Istotnym dla banków elementem branym pod uwagę przy udzielaniu finansowania w tym sektorze jest doświadczenie inwestora, gdyż sukces obiektu w dużej mierze zależy od jakości zarządzania i umiejętności przyciągania odpowiednich najemców. Średni poziom finansowania to 50%-60% wartości rynkowej nieruchomości z amortyzacją oraz marżą ściśle uzależnioną od jakości budynku, poziomu obłożenia i </w:t>
      </w:r>
      <w:r w:rsidR="00E05CB1" w:rsidRPr="00E05CB1">
        <w:rPr>
          <w:i/>
          <w:iCs/>
          <w:sz w:val="20"/>
          <w:szCs w:val="20"/>
        </w:rPr>
        <w:lastRenderedPageBreak/>
        <w:t xml:space="preserve">średnioważonego okresu najmu. Średni poziom marży dla dobrze prosperujących nieruchomości utrzymuje się w dalszym ciągu na poziomie ok. 2% </w:t>
      </w:r>
      <w:proofErr w:type="spellStart"/>
      <w:r w:rsidR="00E05CB1" w:rsidRPr="00E05CB1">
        <w:rPr>
          <w:i/>
          <w:iCs/>
          <w:sz w:val="20"/>
          <w:szCs w:val="20"/>
        </w:rPr>
        <w:t>p.a</w:t>
      </w:r>
      <w:proofErr w:type="spellEnd"/>
      <w:r w:rsidR="00E05CB1" w:rsidRPr="00E05CB1">
        <w:rPr>
          <w:i/>
          <w:iCs/>
          <w:sz w:val="20"/>
          <w:szCs w:val="20"/>
        </w:rPr>
        <w:t xml:space="preserve">., a dla nieruchomości typu </w:t>
      </w:r>
      <w:proofErr w:type="spellStart"/>
      <w:r w:rsidR="00E05CB1" w:rsidRPr="00E05CB1">
        <w:rPr>
          <w:i/>
          <w:iCs/>
          <w:sz w:val="20"/>
          <w:szCs w:val="20"/>
        </w:rPr>
        <w:t>prime</w:t>
      </w:r>
      <w:proofErr w:type="spellEnd"/>
      <w:r w:rsidR="00E05CB1" w:rsidRPr="00E05CB1">
        <w:rPr>
          <w:i/>
          <w:iCs/>
          <w:sz w:val="20"/>
          <w:szCs w:val="20"/>
        </w:rPr>
        <w:t xml:space="preserve"> może być niższy o kilkanaście do kilkudziesięciu punktów bazowych</w:t>
      </w:r>
      <w:r>
        <w:rPr>
          <w:sz w:val="20"/>
          <w:szCs w:val="20"/>
        </w:rPr>
        <w:t xml:space="preserve"> – tłumaczy </w:t>
      </w:r>
      <w:r w:rsidRPr="00A00486">
        <w:rPr>
          <w:b/>
          <w:bCs/>
          <w:sz w:val="20"/>
          <w:szCs w:val="20"/>
        </w:rPr>
        <w:t xml:space="preserve">Mira Kantor-Pikus, Partner, Equity, </w:t>
      </w:r>
      <w:proofErr w:type="spellStart"/>
      <w:r w:rsidRPr="00A00486">
        <w:rPr>
          <w:b/>
          <w:bCs/>
          <w:sz w:val="20"/>
          <w:szCs w:val="20"/>
        </w:rPr>
        <w:t>Debt</w:t>
      </w:r>
      <w:proofErr w:type="spellEnd"/>
      <w:r w:rsidRPr="00A00486">
        <w:rPr>
          <w:b/>
          <w:bCs/>
          <w:sz w:val="20"/>
          <w:szCs w:val="20"/>
        </w:rPr>
        <w:t xml:space="preserve"> &amp; </w:t>
      </w:r>
      <w:proofErr w:type="spellStart"/>
      <w:r w:rsidRPr="00A00486">
        <w:rPr>
          <w:b/>
          <w:bCs/>
          <w:sz w:val="20"/>
          <w:szCs w:val="20"/>
        </w:rPr>
        <w:t>Alternative</w:t>
      </w:r>
      <w:proofErr w:type="spellEnd"/>
      <w:r w:rsidRPr="00A00486">
        <w:rPr>
          <w:b/>
          <w:bCs/>
          <w:sz w:val="20"/>
          <w:szCs w:val="20"/>
        </w:rPr>
        <w:t xml:space="preserve"> </w:t>
      </w:r>
      <w:proofErr w:type="spellStart"/>
      <w:r w:rsidRPr="00A00486">
        <w:rPr>
          <w:b/>
          <w:bCs/>
          <w:sz w:val="20"/>
          <w:szCs w:val="20"/>
        </w:rPr>
        <w:t>Investments</w:t>
      </w:r>
      <w:proofErr w:type="spellEnd"/>
      <w:r w:rsidRPr="00A00486">
        <w:rPr>
          <w:b/>
          <w:bCs/>
          <w:sz w:val="20"/>
          <w:szCs w:val="20"/>
        </w:rPr>
        <w:t xml:space="preserve">, Capital </w:t>
      </w:r>
      <w:proofErr w:type="spellStart"/>
      <w:r w:rsidRPr="00A00486">
        <w:rPr>
          <w:b/>
          <w:bCs/>
          <w:sz w:val="20"/>
          <w:szCs w:val="20"/>
        </w:rPr>
        <w:t>Markets</w:t>
      </w:r>
      <w:proofErr w:type="spellEnd"/>
      <w:r w:rsidRPr="00A00486">
        <w:rPr>
          <w:b/>
          <w:bCs/>
          <w:sz w:val="20"/>
          <w:szCs w:val="20"/>
        </w:rPr>
        <w:t xml:space="preserve">, </w:t>
      </w:r>
      <w:proofErr w:type="spellStart"/>
      <w:r w:rsidRPr="00A00486">
        <w:rPr>
          <w:b/>
          <w:bCs/>
          <w:sz w:val="20"/>
          <w:szCs w:val="20"/>
        </w:rPr>
        <w:t>Cushman</w:t>
      </w:r>
      <w:proofErr w:type="spellEnd"/>
      <w:r w:rsidRPr="00A00486">
        <w:rPr>
          <w:b/>
          <w:bCs/>
          <w:sz w:val="20"/>
          <w:szCs w:val="20"/>
        </w:rPr>
        <w:t xml:space="preserve"> &amp; Wakefield. </w:t>
      </w:r>
    </w:p>
    <w:p w14:paraId="6BE8B750" w14:textId="2DA002EC" w:rsidR="00747E51" w:rsidRPr="00CF0F03" w:rsidRDefault="00E05CB1" w:rsidP="00747E51">
      <w:pPr>
        <w:spacing w:line="240" w:lineRule="auto"/>
        <w:jc w:val="both"/>
        <w:rPr>
          <w:sz w:val="20"/>
          <w:szCs w:val="20"/>
        </w:rPr>
      </w:pPr>
      <w:r w:rsidRPr="00E05CB1">
        <w:rPr>
          <w:sz w:val="20"/>
          <w:szCs w:val="20"/>
        </w:rPr>
        <w:t xml:space="preserve">Elementy ESG są dalej istotne przy podejmowaniu decyzji kredytowej, szczególnie w związku z ostatnimi zmianami wytycznych Europejskiego Nadzoru Bankowego, gdzie elementem branym pod uwagę przez banki przy ocenie konkretnego projektu jest nie tylko poziom energii pierwotnej i strategia ESG oraz planowana ścieżka dekarbonizacyjna w przypadku starszych budynków, ale także zagrożenia środowiskowe i wpływ zmian klimatycznych. </w:t>
      </w:r>
    </w:p>
    <w:p w14:paraId="589E2225" w14:textId="77777777" w:rsidR="00747E51" w:rsidRPr="00CF0F03" w:rsidRDefault="00747E51" w:rsidP="00747E51">
      <w:pPr>
        <w:rPr>
          <w:sz w:val="20"/>
          <w:szCs w:val="20"/>
        </w:rPr>
      </w:pPr>
    </w:p>
    <w:p w14:paraId="00567897" w14:textId="77777777" w:rsidR="00747E51" w:rsidRPr="00CF0F03" w:rsidRDefault="00747E51" w:rsidP="00AC62A5">
      <w:pPr>
        <w:jc w:val="center"/>
        <w:rPr>
          <w:sz w:val="20"/>
          <w:szCs w:val="20"/>
        </w:rPr>
      </w:pPr>
    </w:p>
    <w:p w14:paraId="6C7874CE" w14:textId="56E09239" w:rsidR="00AC62A5" w:rsidRPr="00AF11EE" w:rsidRDefault="00AC62A5" w:rsidP="00AC62A5">
      <w:pPr>
        <w:jc w:val="center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en-US"/>
        </w:rPr>
        <w:t xml:space="preserve">- </w:t>
      </w:r>
      <w:r w:rsidRPr="004E5A7E">
        <w:rPr>
          <w:rFonts w:eastAsia="Times New Roman"/>
          <w:b/>
          <w:bCs/>
          <w:sz w:val="16"/>
          <w:szCs w:val="16"/>
          <w:lang w:eastAsia="en-US"/>
        </w:rPr>
        <w:t xml:space="preserve">KONIEC </w:t>
      </w:r>
      <w:r>
        <w:rPr>
          <w:rFonts w:eastAsia="Times New Roman"/>
          <w:b/>
          <w:bCs/>
          <w:sz w:val="16"/>
          <w:szCs w:val="16"/>
          <w:lang w:eastAsia="en-US"/>
        </w:rPr>
        <w:t>-</w:t>
      </w:r>
    </w:p>
    <w:p w14:paraId="330F4936" w14:textId="77777777" w:rsidR="00AC62A5" w:rsidRPr="00CE1EF8" w:rsidRDefault="00AC62A5" w:rsidP="008C6651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eastAsia="en-US"/>
        </w:rPr>
      </w:pPr>
    </w:p>
    <w:p w14:paraId="482909FA" w14:textId="239325B7" w:rsidR="004B3D1A" w:rsidRPr="00AC62A5" w:rsidRDefault="004B3D1A" w:rsidP="00AC62A5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7E6CDD">
        <w:rPr>
          <w:b/>
          <w:sz w:val="16"/>
          <w:szCs w:val="16"/>
        </w:rPr>
        <w:t>O Cushman &amp; Wakefiel</w:t>
      </w:r>
      <w:r w:rsidR="00AC6DF8" w:rsidRPr="007E6CDD">
        <w:rPr>
          <w:b/>
          <w:sz w:val="16"/>
          <w:szCs w:val="16"/>
        </w:rPr>
        <w:t>d</w:t>
      </w:r>
    </w:p>
    <w:p w14:paraId="09B0680F" w14:textId="77777777" w:rsidR="00A00486" w:rsidRDefault="00A00486" w:rsidP="00A004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val="en-GB"/>
        </w:rPr>
      </w:pPr>
      <w:r w:rsidRPr="00367FE7">
        <w:rPr>
          <w:rFonts w:ascii="Arial" w:hAnsi="Arial" w:cs="Arial"/>
          <w:sz w:val="18"/>
          <w:szCs w:val="18"/>
          <w:lang w:val="pl-PL"/>
        </w:rPr>
        <w:t>Cushman &amp; Wakefield (NYSE: CWK) jest wiodącą na świecie firmą świadczącą usługi na rynku nieruchomości komercyjnych na rzecz najemców i inwestorów. Zatrudnia ok. 53 tys. pracowników w ponad 350 biurach i niemal 60 krajach na całym świecie. W 2025 roku jej przychody wyniosły 10,3 mld USD. Do najważniejszych usług świadczonych przez firmę należą m.in. zarządzanie nieruchomościami, obiektami i projektami, pośrednictwo w wynajmie powierzchni, obsługa transakcji na rynkach kapitałowych oraz wyceny. Za nieustanne dążenie do doskonałości zgodnie z zasadą</w:t>
      </w:r>
      <w:r w:rsidRPr="00367FE7">
        <w:rPr>
          <w:rFonts w:ascii="Arial" w:hAnsi="Arial" w:cs="Arial"/>
          <w:i/>
          <w:iCs/>
          <w:sz w:val="18"/>
          <w:szCs w:val="18"/>
          <w:lang w:val="pl-PL"/>
        </w:rPr>
        <w:t> </w:t>
      </w:r>
      <w:proofErr w:type="spellStart"/>
      <w:r w:rsidRPr="00367FE7">
        <w:rPr>
          <w:rFonts w:ascii="Arial" w:hAnsi="Arial" w:cs="Arial"/>
          <w:i/>
          <w:iCs/>
          <w:sz w:val="18"/>
          <w:szCs w:val="18"/>
          <w:lang w:val="pl-PL"/>
        </w:rPr>
        <w:t>Better</w:t>
      </w:r>
      <w:proofErr w:type="spellEnd"/>
      <w:r w:rsidRPr="00367FE7">
        <w:rPr>
          <w:rFonts w:ascii="Arial" w:hAnsi="Arial" w:cs="Arial"/>
          <w:i/>
          <w:iCs/>
          <w:sz w:val="18"/>
          <w:szCs w:val="18"/>
          <w:lang w:val="pl-PL"/>
        </w:rPr>
        <w:t xml:space="preserve"> </w:t>
      </w:r>
      <w:proofErr w:type="spellStart"/>
      <w:r w:rsidRPr="00367FE7">
        <w:rPr>
          <w:rFonts w:ascii="Arial" w:hAnsi="Arial" w:cs="Arial"/>
          <w:i/>
          <w:iCs/>
          <w:sz w:val="18"/>
          <w:szCs w:val="18"/>
          <w:lang w:val="pl-PL"/>
        </w:rPr>
        <w:t>never</w:t>
      </w:r>
      <w:proofErr w:type="spellEnd"/>
      <w:r w:rsidRPr="00367FE7">
        <w:rPr>
          <w:rFonts w:ascii="Arial" w:hAnsi="Arial" w:cs="Arial"/>
          <w:i/>
          <w:iCs/>
          <w:sz w:val="18"/>
          <w:szCs w:val="18"/>
          <w:lang w:val="pl-PL"/>
        </w:rPr>
        <w:t xml:space="preserve"> </w:t>
      </w:r>
      <w:proofErr w:type="spellStart"/>
      <w:r w:rsidRPr="00367FE7">
        <w:rPr>
          <w:rFonts w:ascii="Arial" w:hAnsi="Arial" w:cs="Arial"/>
          <w:i/>
          <w:iCs/>
          <w:sz w:val="18"/>
          <w:szCs w:val="18"/>
          <w:lang w:val="pl-PL"/>
        </w:rPr>
        <w:t>settles</w:t>
      </w:r>
      <w:proofErr w:type="spellEnd"/>
      <w:r w:rsidRPr="00367FE7">
        <w:rPr>
          <w:rFonts w:ascii="Arial" w:hAnsi="Arial" w:cs="Arial"/>
          <w:sz w:val="18"/>
          <w:szCs w:val="18"/>
          <w:lang w:val="pl-PL"/>
        </w:rPr>
        <w:t> </w:t>
      </w:r>
      <w:proofErr w:type="spellStart"/>
      <w:r w:rsidRPr="00367FE7">
        <w:rPr>
          <w:rFonts w:ascii="Arial" w:hAnsi="Arial" w:cs="Arial"/>
          <w:sz w:val="18"/>
          <w:szCs w:val="18"/>
          <w:lang w:val="pl-PL"/>
        </w:rPr>
        <w:t>Cushman</w:t>
      </w:r>
      <w:proofErr w:type="spellEnd"/>
      <w:r w:rsidRPr="00367FE7">
        <w:rPr>
          <w:rFonts w:ascii="Arial" w:hAnsi="Arial" w:cs="Arial"/>
          <w:sz w:val="18"/>
          <w:szCs w:val="18"/>
          <w:lang w:val="pl-PL"/>
        </w:rPr>
        <w:t xml:space="preserve"> &amp; Wakefield otrzymuje wiele wyróżnień oraz nagród w konkursach branżowych i biznesowych. </w:t>
      </w:r>
      <w:proofErr w:type="spellStart"/>
      <w:r w:rsidRPr="00367FE7">
        <w:rPr>
          <w:rFonts w:ascii="Arial" w:hAnsi="Arial" w:cs="Arial"/>
          <w:sz w:val="18"/>
          <w:szCs w:val="18"/>
          <w:lang w:val="en-GB"/>
        </w:rPr>
        <w:t>Dodatkowe</w:t>
      </w:r>
      <w:proofErr w:type="spellEnd"/>
      <w:r w:rsidRPr="00367FE7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367FE7">
        <w:rPr>
          <w:rFonts w:ascii="Arial" w:hAnsi="Arial" w:cs="Arial"/>
          <w:sz w:val="18"/>
          <w:szCs w:val="18"/>
          <w:lang w:val="en-GB"/>
        </w:rPr>
        <w:t>informacje</w:t>
      </w:r>
      <w:proofErr w:type="spellEnd"/>
      <w:r w:rsidRPr="00367FE7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367FE7">
        <w:rPr>
          <w:rFonts w:ascii="Arial" w:hAnsi="Arial" w:cs="Arial"/>
          <w:sz w:val="18"/>
          <w:szCs w:val="18"/>
          <w:lang w:val="en-GB"/>
        </w:rPr>
        <w:t>na</w:t>
      </w:r>
      <w:proofErr w:type="spellEnd"/>
      <w:r w:rsidRPr="00367FE7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367FE7">
        <w:rPr>
          <w:rFonts w:ascii="Arial" w:hAnsi="Arial" w:cs="Arial"/>
          <w:sz w:val="18"/>
          <w:szCs w:val="18"/>
          <w:lang w:val="en-GB"/>
        </w:rPr>
        <w:t>stronie</w:t>
      </w:r>
      <w:proofErr w:type="spellEnd"/>
      <w:r w:rsidRPr="00367FE7">
        <w:rPr>
          <w:rFonts w:ascii="Arial" w:hAnsi="Arial" w:cs="Arial"/>
          <w:sz w:val="18"/>
          <w:szCs w:val="18"/>
          <w:lang w:val="en-GB"/>
        </w:rPr>
        <w:t> </w:t>
      </w:r>
      <w:hyperlink r:id="rId11" w:tgtFrame="_blank" w:history="1">
        <w:r w:rsidRPr="00367FE7">
          <w:rPr>
            <w:rStyle w:val="Hyperlink"/>
            <w:rFonts w:eastAsia="Arial"/>
            <w:sz w:val="18"/>
            <w:szCs w:val="18"/>
            <w:lang w:val="en-GB"/>
          </w:rPr>
          <w:t>www.cushmanwakefield.com</w:t>
        </w:r>
      </w:hyperlink>
      <w:r w:rsidRPr="00367FE7">
        <w:rPr>
          <w:rFonts w:ascii="Arial" w:hAnsi="Arial" w:cs="Arial"/>
          <w:sz w:val="18"/>
          <w:szCs w:val="18"/>
          <w:lang w:val="en-GB"/>
        </w:rPr>
        <w:t>.</w:t>
      </w:r>
    </w:p>
    <w:p w14:paraId="64A83442" w14:textId="5CD6CB13" w:rsidR="00BC2537" w:rsidRPr="00AF11EE" w:rsidRDefault="00BC2537" w:rsidP="0017521E">
      <w:pPr>
        <w:jc w:val="center"/>
        <w:rPr>
          <w:sz w:val="16"/>
          <w:szCs w:val="16"/>
        </w:rPr>
      </w:pPr>
    </w:p>
    <w:sectPr w:rsidR="00BC2537" w:rsidRPr="00AF11EE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3780C" w14:textId="77777777" w:rsidR="0008451C" w:rsidRDefault="0008451C">
      <w:pPr>
        <w:spacing w:after="0" w:line="240" w:lineRule="auto"/>
      </w:pPr>
      <w:r>
        <w:separator/>
      </w:r>
    </w:p>
  </w:endnote>
  <w:endnote w:type="continuationSeparator" w:id="0">
    <w:p w14:paraId="7159B19A" w14:textId="77777777" w:rsidR="0008451C" w:rsidRDefault="0008451C">
      <w:pPr>
        <w:spacing w:after="0" w:line="240" w:lineRule="auto"/>
      </w:pPr>
      <w:r>
        <w:continuationSeparator/>
      </w:r>
    </w:p>
  </w:endnote>
  <w:endnote w:type="continuationNotice" w:id="1">
    <w:p w14:paraId="1813A26B" w14:textId="77777777" w:rsidR="0008451C" w:rsidRDefault="000845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C8277A" w:rsidRPr="005B2397" w14:paraId="2AD926AD" w14:textId="77777777" w:rsidTr="00B924E3">
      <w:trPr>
        <w:trHeight w:val="630"/>
      </w:trPr>
      <w:tc>
        <w:tcPr>
          <w:tcW w:w="8931" w:type="dxa"/>
          <w:vAlign w:val="bottom"/>
        </w:tcPr>
        <w:p w14:paraId="46F11C58" w14:textId="77777777" w:rsidR="00025C81" w:rsidRPr="00C8277A" w:rsidRDefault="001A4929" w:rsidP="00B924E3">
          <w:pPr>
            <w:pStyle w:val="Heading2"/>
            <w:rPr>
              <w:rFonts w:ascii="Arial" w:hAnsi="Arial" w:cs="Arial"/>
              <w:color w:val="000000" w:themeColor="text1"/>
            </w:rPr>
          </w:pPr>
          <w:r w:rsidRPr="00C8277A">
            <w:rPr>
              <w:rFonts w:ascii="Arial" w:hAnsi="Arial" w:cs="Arial"/>
              <w:color w:val="000000" w:themeColor="text1"/>
            </w:rPr>
            <w:t>Dodatkowe informacje:</w:t>
          </w:r>
        </w:p>
      </w:tc>
    </w:tr>
    <w:tr w:rsidR="00C8277A" w:rsidRPr="00C40725" w14:paraId="2F690183" w14:textId="77777777" w:rsidTr="00B924E3">
      <w:trPr>
        <w:trHeight w:val="1260"/>
      </w:trPr>
      <w:tc>
        <w:tcPr>
          <w:tcW w:w="8931" w:type="dxa"/>
        </w:tcPr>
        <w:tbl>
          <w:tblPr>
            <w:tblStyle w:val="PlainTable41"/>
            <w:tblW w:w="10095" w:type="dxa"/>
            <w:tblLayout w:type="fixed"/>
            <w:tblLook w:val="04A0" w:firstRow="1" w:lastRow="0" w:firstColumn="1" w:lastColumn="0" w:noHBand="0" w:noVBand="1"/>
          </w:tblPr>
          <w:tblGrid>
            <w:gridCol w:w="8564"/>
            <w:gridCol w:w="218"/>
            <w:gridCol w:w="218"/>
          </w:tblGrid>
          <w:tr w:rsidR="00C8277A" w:rsidRPr="00C40725" w14:paraId="73319B5E" w14:textId="77777777" w:rsidTr="00265F1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67" w:type="dxa"/>
              </w:tcPr>
              <w:tbl>
                <w:tblPr>
                  <w:tblStyle w:val="TableGrid"/>
                  <w:tblW w:w="24344" w:type="dxa"/>
                  <w:tblInd w:w="2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  <w:gridCol w:w="6086"/>
                  <w:gridCol w:w="6086"/>
                </w:tblGrid>
                <w:tr w:rsidR="00C8277A" w:rsidRPr="00C40725" w14:paraId="32B5F073" w14:textId="77777777" w:rsidTr="00B77D91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025C81" w:rsidRPr="009D1ABC" w:rsidRDefault="00AF11EE" w:rsidP="00B924E3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Karolina </w:t>
                      </w:r>
                      <w:proofErr w:type="spellStart"/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>Samczyńska-Fiślak</w:t>
                      </w:r>
                      <w:proofErr w:type="spellEnd"/>
                    </w:p>
                    <w:p w14:paraId="03FB117E" w14:textId="77777777" w:rsidR="00025C81" w:rsidRPr="009D1ABC" w:rsidRDefault="001A4929" w:rsidP="00B924E3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 w:rsidRPr="009D1ABC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Cushman &amp; Wakefield </w:t>
                      </w:r>
                    </w:p>
                    <w:p w14:paraId="51DAB7AF" w14:textId="799868C8" w:rsidR="00025C81" w:rsidRPr="009D1ABC" w:rsidRDefault="001A4929" w:rsidP="00B924E3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</w:rPr>
                      </w:pPr>
                      <w:r w:rsidRPr="009D1ABC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Tel: + 48 22 820 20 20; 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691</w:t>
                      </w:r>
                      <w:r w:rsid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 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060</w:t>
                      </w:r>
                      <w:r w:rsid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 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202</w:t>
                      </w:r>
                    </w:p>
                    <w:p w14:paraId="4EC59528" w14:textId="77777777" w:rsidR="00025C81" w:rsidRPr="009D1ABC" w:rsidRDefault="001A4929" w:rsidP="00B924E3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proofErr w:type="spellStart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>e-mail</w:t>
                      </w:r>
                      <w:proofErr w:type="spellEnd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: </w:t>
                      </w:r>
                      <w:hyperlink r:id="rId1" w:history="1">
                        <w:r w:rsidRPr="009D1ABC">
                          <w:rPr>
                            <w:rStyle w:val="Hyperlink0"/>
                            <w:lang w:val="de-AT"/>
                          </w:rPr>
                          <w:t>media.poland@cushwake.pl</w:t>
                        </w:r>
                      </w:hyperlink>
                    </w:p>
                  </w:tc>
                  <w:tc>
                    <w:tcPr>
                      <w:tcW w:w="6086" w:type="dxa"/>
                    </w:tcPr>
                    <w:p w14:paraId="0CF7FE8B" w14:textId="77777777" w:rsidR="00025C81" w:rsidRPr="009D1ABC" w:rsidRDefault="00025C81" w:rsidP="00B924E3">
                      <w:pPr>
                        <w:pStyle w:val="ContactDetail"/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20ECDA43" w14:textId="77777777" w:rsidR="00025C81" w:rsidRPr="00167436" w:rsidRDefault="00025C81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397E05EC" w14:textId="77777777" w:rsidR="00025C81" w:rsidRPr="00167436" w:rsidRDefault="00025C81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 w:rsidP="00B924E3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3763" w:type="dxa"/>
              </w:tcPr>
              <w:p w14:paraId="4ED69CDE" w14:textId="77777777" w:rsidR="00025C81" w:rsidRPr="007B2741" w:rsidRDefault="00025C81" w:rsidP="00580984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en-US"/>
                  </w:rPr>
                </w:pPr>
              </w:p>
            </w:tc>
            <w:tc>
              <w:tcPr>
                <w:tcW w:w="2865" w:type="dxa"/>
              </w:tcPr>
              <w:p w14:paraId="1A4CBD3A" w14:textId="77777777" w:rsidR="00025C81" w:rsidRPr="007B2741" w:rsidRDefault="00025C81" w:rsidP="00B924E3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</w:p>
              <w:p w14:paraId="0D0425FA" w14:textId="77777777" w:rsidR="00025C81" w:rsidRPr="007B2741" w:rsidRDefault="00025C81" w:rsidP="00B924E3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en-US"/>
                  </w:rPr>
                </w:pPr>
              </w:p>
            </w:tc>
          </w:tr>
        </w:tbl>
        <w:p w14:paraId="51226427" w14:textId="794B06BC" w:rsidR="00025C81" w:rsidRPr="007B2741" w:rsidRDefault="00025C81" w:rsidP="00B924E3">
          <w:pPr>
            <w:pStyle w:val="ContactDetail"/>
            <w:rPr>
              <w:rFonts w:asciiTheme="minorHAnsi" w:hAnsiTheme="minorHAnsi" w:cstheme="minorHAnsi"/>
              <w:color w:val="000000" w:themeColor="text1"/>
              <w:lang w:val="en-US"/>
            </w:rPr>
          </w:pPr>
        </w:p>
      </w:tc>
    </w:tr>
  </w:tbl>
  <w:p w14:paraId="6A6BD428" w14:textId="77777777" w:rsidR="00025C81" w:rsidRPr="007B2741" w:rsidRDefault="00025C81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F67554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Heading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>Media Contact: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F67554" w:rsidRPr="00CF0F03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hyperlink r:id="rId1" w:history="1">
            <w:r w:rsidRPr="00D4241D">
              <w:rPr>
                <w:rStyle w:val="Hyperlink"/>
                <w:sz w:val="18"/>
                <w:szCs w:val="18"/>
                <w:lang w:val="en-GB"/>
              </w:rPr>
              <w:t>first.last@cushwake.com</w:t>
            </w:r>
          </w:hyperlink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2196F" w14:textId="77777777" w:rsidR="0008451C" w:rsidRDefault="0008451C">
      <w:pPr>
        <w:spacing w:after="0" w:line="240" w:lineRule="auto"/>
      </w:pPr>
      <w:r>
        <w:separator/>
      </w:r>
    </w:p>
  </w:footnote>
  <w:footnote w:type="continuationSeparator" w:id="0">
    <w:p w14:paraId="16C30B1D" w14:textId="77777777" w:rsidR="0008451C" w:rsidRDefault="0008451C">
      <w:pPr>
        <w:spacing w:after="0" w:line="240" w:lineRule="auto"/>
      </w:pPr>
      <w:r>
        <w:continuationSeparator/>
      </w:r>
    </w:p>
  </w:footnote>
  <w:footnote w:type="continuationNotice" w:id="1">
    <w:p w14:paraId="0C06FB3B" w14:textId="77777777" w:rsidR="0008451C" w:rsidRDefault="000845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EDF"/>
    <w:multiLevelType w:val="hybridMultilevel"/>
    <w:tmpl w:val="FA12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378689">
    <w:abstractNumId w:val="3"/>
  </w:num>
  <w:num w:numId="2" w16cid:durableId="1580141190">
    <w:abstractNumId w:val="0"/>
  </w:num>
  <w:num w:numId="3" w16cid:durableId="2049640316">
    <w:abstractNumId w:val="2"/>
  </w:num>
  <w:num w:numId="4" w16cid:durableId="2116631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2D"/>
    <w:rsid w:val="00001D62"/>
    <w:rsid w:val="00003988"/>
    <w:rsid w:val="00004DE1"/>
    <w:rsid w:val="00005FD5"/>
    <w:rsid w:val="00007243"/>
    <w:rsid w:val="00013F59"/>
    <w:rsid w:val="00014ACA"/>
    <w:rsid w:val="000163D4"/>
    <w:rsid w:val="000203A2"/>
    <w:rsid w:val="000251E4"/>
    <w:rsid w:val="00025C81"/>
    <w:rsid w:val="00027F57"/>
    <w:rsid w:val="0003245E"/>
    <w:rsid w:val="00040FBF"/>
    <w:rsid w:val="00044C5B"/>
    <w:rsid w:val="0005438E"/>
    <w:rsid w:val="000666EE"/>
    <w:rsid w:val="000669E6"/>
    <w:rsid w:val="00067FD0"/>
    <w:rsid w:val="000700E2"/>
    <w:rsid w:val="000720F5"/>
    <w:rsid w:val="0008371E"/>
    <w:rsid w:val="00083F43"/>
    <w:rsid w:val="0008451C"/>
    <w:rsid w:val="00086C80"/>
    <w:rsid w:val="0008772D"/>
    <w:rsid w:val="0009018C"/>
    <w:rsid w:val="00092C27"/>
    <w:rsid w:val="00093540"/>
    <w:rsid w:val="00096548"/>
    <w:rsid w:val="000A54A7"/>
    <w:rsid w:val="000A622E"/>
    <w:rsid w:val="000B142D"/>
    <w:rsid w:val="000B29DE"/>
    <w:rsid w:val="000B2DCC"/>
    <w:rsid w:val="000B57CB"/>
    <w:rsid w:val="000C1BB6"/>
    <w:rsid w:val="000C30AD"/>
    <w:rsid w:val="000C4210"/>
    <w:rsid w:val="000C4280"/>
    <w:rsid w:val="000C4294"/>
    <w:rsid w:val="000C585C"/>
    <w:rsid w:val="000C7645"/>
    <w:rsid w:val="000D4656"/>
    <w:rsid w:val="000D5790"/>
    <w:rsid w:val="000D5FED"/>
    <w:rsid w:val="000D68FD"/>
    <w:rsid w:val="000D7839"/>
    <w:rsid w:val="000E0EAC"/>
    <w:rsid w:val="000E71D0"/>
    <w:rsid w:val="000F64E0"/>
    <w:rsid w:val="000F7964"/>
    <w:rsid w:val="001013AF"/>
    <w:rsid w:val="001062D1"/>
    <w:rsid w:val="001100C1"/>
    <w:rsid w:val="00111135"/>
    <w:rsid w:val="001141D8"/>
    <w:rsid w:val="001146DD"/>
    <w:rsid w:val="00114AF8"/>
    <w:rsid w:val="0011559A"/>
    <w:rsid w:val="0012061A"/>
    <w:rsid w:val="00122668"/>
    <w:rsid w:val="00124F62"/>
    <w:rsid w:val="00132CB9"/>
    <w:rsid w:val="00132F07"/>
    <w:rsid w:val="00140D8B"/>
    <w:rsid w:val="00144415"/>
    <w:rsid w:val="00150F3F"/>
    <w:rsid w:val="00156F9C"/>
    <w:rsid w:val="0016097B"/>
    <w:rsid w:val="001635F6"/>
    <w:rsid w:val="00166861"/>
    <w:rsid w:val="00166F71"/>
    <w:rsid w:val="00167436"/>
    <w:rsid w:val="00174EBA"/>
    <w:rsid w:val="0017521E"/>
    <w:rsid w:val="00175FB4"/>
    <w:rsid w:val="00182C4F"/>
    <w:rsid w:val="00185967"/>
    <w:rsid w:val="0018688B"/>
    <w:rsid w:val="00190FB3"/>
    <w:rsid w:val="00196E5B"/>
    <w:rsid w:val="001A4929"/>
    <w:rsid w:val="001A56D9"/>
    <w:rsid w:val="001A70AD"/>
    <w:rsid w:val="001B5F5F"/>
    <w:rsid w:val="001B5FA0"/>
    <w:rsid w:val="001B6640"/>
    <w:rsid w:val="001B7AE3"/>
    <w:rsid w:val="001C0591"/>
    <w:rsid w:val="001C7005"/>
    <w:rsid w:val="001D08F3"/>
    <w:rsid w:val="001D401E"/>
    <w:rsid w:val="001D52B7"/>
    <w:rsid w:val="001E06FB"/>
    <w:rsid w:val="001E0E42"/>
    <w:rsid w:val="001E16E8"/>
    <w:rsid w:val="001E3C79"/>
    <w:rsid w:val="001E4E45"/>
    <w:rsid w:val="001E56EB"/>
    <w:rsid w:val="001F406E"/>
    <w:rsid w:val="001F7E37"/>
    <w:rsid w:val="00204C52"/>
    <w:rsid w:val="00206001"/>
    <w:rsid w:val="002117B9"/>
    <w:rsid w:val="002125FE"/>
    <w:rsid w:val="00212E0F"/>
    <w:rsid w:val="00217577"/>
    <w:rsid w:val="00217BD6"/>
    <w:rsid w:val="002240B1"/>
    <w:rsid w:val="00225B1A"/>
    <w:rsid w:val="00236B04"/>
    <w:rsid w:val="002426EF"/>
    <w:rsid w:val="0024400C"/>
    <w:rsid w:val="00246115"/>
    <w:rsid w:val="00251824"/>
    <w:rsid w:val="00251F00"/>
    <w:rsid w:val="00254581"/>
    <w:rsid w:val="00257ED3"/>
    <w:rsid w:val="0026004F"/>
    <w:rsid w:val="00260C7D"/>
    <w:rsid w:val="00261AA0"/>
    <w:rsid w:val="002633C5"/>
    <w:rsid w:val="00265F1D"/>
    <w:rsid w:val="0026615D"/>
    <w:rsid w:val="00266AA6"/>
    <w:rsid w:val="002730A2"/>
    <w:rsid w:val="00275982"/>
    <w:rsid w:val="00275F1E"/>
    <w:rsid w:val="00275FDC"/>
    <w:rsid w:val="0028046B"/>
    <w:rsid w:val="00281BFB"/>
    <w:rsid w:val="0028223D"/>
    <w:rsid w:val="00282FB7"/>
    <w:rsid w:val="00284E92"/>
    <w:rsid w:val="00285282"/>
    <w:rsid w:val="00286DC7"/>
    <w:rsid w:val="002915E5"/>
    <w:rsid w:val="00293086"/>
    <w:rsid w:val="00293E07"/>
    <w:rsid w:val="00293ED2"/>
    <w:rsid w:val="00295599"/>
    <w:rsid w:val="002958EB"/>
    <w:rsid w:val="0029652C"/>
    <w:rsid w:val="002967FF"/>
    <w:rsid w:val="0029787D"/>
    <w:rsid w:val="002A197E"/>
    <w:rsid w:val="002A37FC"/>
    <w:rsid w:val="002A43B7"/>
    <w:rsid w:val="002B212F"/>
    <w:rsid w:val="002B381B"/>
    <w:rsid w:val="002B4716"/>
    <w:rsid w:val="002B6B39"/>
    <w:rsid w:val="002C06D5"/>
    <w:rsid w:val="002C1DFF"/>
    <w:rsid w:val="002C42A4"/>
    <w:rsid w:val="002C480C"/>
    <w:rsid w:val="002C5887"/>
    <w:rsid w:val="002D0B42"/>
    <w:rsid w:val="002D4EC6"/>
    <w:rsid w:val="002D5829"/>
    <w:rsid w:val="002D7779"/>
    <w:rsid w:val="002E0BB0"/>
    <w:rsid w:val="002E1729"/>
    <w:rsid w:val="002E2D30"/>
    <w:rsid w:val="002E7F16"/>
    <w:rsid w:val="002F0666"/>
    <w:rsid w:val="002F08E1"/>
    <w:rsid w:val="002F0F48"/>
    <w:rsid w:val="002F447F"/>
    <w:rsid w:val="00300BC4"/>
    <w:rsid w:val="00302886"/>
    <w:rsid w:val="00306BFA"/>
    <w:rsid w:val="00310D2A"/>
    <w:rsid w:val="0032157F"/>
    <w:rsid w:val="0032389F"/>
    <w:rsid w:val="003278D0"/>
    <w:rsid w:val="0034418D"/>
    <w:rsid w:val="00345D04"/>
    <w:rsid w:val="00345D09"/>
    <w:rsid w:val="00346CB1"/>
    <w:rsid w:val="0035396B"/>
    <w:rsid w:val="00364117"/>
    <w:rsid w:val="00371AFD"/>
    <w:rsid w:val="00374DB8"/>
    <w:rsid w:val="00385CB8"/>
    <w:rsid w:val="0038604F"/>
    <w:rsid w:val="00387CAF"/>
    <w:rsid w:val="003936DF"/>
    <w:rsid w:val="003A24D4"/>
    <w:rsid w:val="003A693E"/>
    <w:rsid w:val="003A70E2"/>
    <w:rsid w:val="003B2048"/>
    <w:rsid w:val="003B2BE6"/>
    <w:rsid w:val="003B3560"/>
    <w:rsid w:val="003B78C7"/>
    <w:rsid w:val="003C1BBA"/>
    <w:rsid w:val="003C1E58"/>
    <w:rsid w:val="003C5AF3"/>
    <w:rsid w:val="003C5B29"/>
    <w:rsid w:val="003C791A"/>
    <w:rsid w:val="003E003A"/>
    <w:rsid w:val="003E0201"/>
    <w:rsid w:val="003E3F99"/>
    <w:rsid w:val="003E406F"/>
    <w:rsid w:val="003F4AAD"/>
    <w:rsid w:val="003F572E"/>
    <w:rsid w:val="003F60EA"/>
    <w:rsid w:val="003F7D86"/>
    <w:rsid w:val="004001BC"/>
    <w:rsid w:val="00403626"/>
    <w:rsid w:val="00407782"/>
    <w:rsid w:val="00410D62"/>
    <w:rsid w:val="004112C0"/>
    <w:rsid w:val="0042183C"/>
    <w:rsid w:val="0042255F"/>
    <w:rsid w:val="004329C4"/>
    <w:rsid w:val="00432ACA"/>
    <w:rsid w:val="00433A40"/>
    <w:rsid w:val="0043767F"/>
    <w:rsid w:val="00440D65"/>
    <w:rsid w:val="00443EFE"/>
    <w:rsid w:val="00451C25"/>
    <w:rsid w:val="00452FD6"/>
    <w:rsid w:val="00454222"/>
    <w:rsid w:val="00454311"/>
    <w:rsid w:val="00455C93"/>
    <w:rsid w:val="00457545"/>
    <w:rsid w:val="00461B2F"/>
    <w:rsid w:val="00461F73"/>
    <w:rsid w:val="00462B62"/>
    <w:rsid w:val="00464434"/>
    <w:rsid w:val="00464B72"/>
    <w:rsid w:val="00466300"/>
    <w:rsid w:val="00466ABC"/>
    <w:rsid w:val="004678CA"/>
    <w:rsid w:val="00471A22"/>
    <w:rsid w:val="00475534"/>
    <w:rsid w:val="00482366"/>
    <w:rsid w:val="004876E8"/>
    <w:rsid w:val="004900F3"/>
    <w:rsid w:val="00490581"/>
    <w:rsid w:val="00491EA1"/>
    <w:rsid w:val="0049367E"/>
    <w:rsid w:val="00497908"/>
    <w:rsid w:val="004A01E8"/>
    <w:rsid w:val="004A5B66"/>
    <w:rsid w:val="004B0979"/>
    <w:rsid w:val="004B1245"/>
    <w:rsid w:val="004B3D1A"/>
    <w:rsid w:val="004B5A43"/>
    <w:rsid w:val="004C2C37"/>
    <w:rsid w:val="004C2E88"/>
    <w:rsid w:val="004D07CC"/>
    <w:rsid w:val="004D1450"/>
    <w:rsid w:val="004D16D5"/>
    <w:rsid w:val="004D62D2"/>
    <w:rsid w:val="004D68AD"/>
    <w:rsid w:val="004D6A3C"/>
    <w:rsid w:val="004D7C3B"/>
    <w:rsid w:val="004E0237"/>
    <w:rsid w:val="004E0A16"/>
    <w:rsid w:val="004E46E9"/>
    <w:rsid w:val="004E5A7E"/>
    <w:rsid w:val="004E7185"/>
    <w:rsid w:val="004F64D6"/>
    <w:rsid w:val="00502E72"/>
    <w:rsid w:val="0050412F"/>
    <w:rsid w:val="00505B70"/>
    <w:rsid w:val="00506665"/>
    <w:rsid w:val="005100DD"/>
    <w:rsid w:val="00512047"/>
    <w:rsid w:val="00512ADF"/>
    <w:rsid w:val="0051329D"/>
    <w:rsid w:val="005136A0"/>
    <w:rsid w:val="0051644B"/>
    <w:rsid w:val="00517B59"/>
    <w:rsid w:val="00520076"/>
    <w:rsid w:val="005229AB"/>
    <w:rsid w:val="00531CF4"/>
    <w:rsid w:val="00531D93"/>
    <w:rsid w:val="005323BE"/>
    <w:rsid w:val="005352C0"/>
    <w:rsid w:val="005369D7"/>
    <w:rsid w:val="00537747"/>
    <w:rsid w:val="00541459"/>
    <w:rsid w:val="00541512"/>
    <w:rsid w:val="00541D5B"/>
    <w:rsid w:val="00552477"/>
    <w:rsid w:val="00552FCF"/>
    <w:rsid w:val="0055434C"/>
    <w:rsid w:val="00561829"/>
    <w:rsid w:val="005631C3"/>
    <w:rsid w:val="0056532B"/>
    <w:rsid w:val="00566AB7"/>
    <w:rsid w:val="00577005"/>
    <w:rsid w:val="00580984"/>
    <w:rsid w:val="00580A25"/>
    <w:rsid w:val="0058421C"/>
    <w:rsid w:val="00585A4F"/>
    <w:rsid w:val="005860D9"/>
    <w:rsid w:val="005878DD"/>
    <w:rsid w:val="00591DBB"/>
    <w:rsid w:val="00592299"/>
    <w:rsid w:val="005A3A4C"/>
    <w:rsid w:val="005A4560"/>
    <w:rsid w:val="005B4D77"/>
    <w:rsid w:val="005C01D2"/>
    <w:rsid w:val="005C140E"/>
    <w:rsid w:val="005C1A2F"/>
    <w:rsid w:val="005C2765"/>
    <w:rsid w:val="005C3C3C"/>
    <w:rsid w:val="005C4360"/>
    <w:rsid w:val="005C6332"/>
    <w:rsid w:val="005C6C24"/>
    <w:rsid w:val="005C72CD"/>
    <w:rsid w:val="005D05E5"/>
    <w:rsid w:val="005D06CC"/>
    <w:rsid w:val="005D3204"/>
    <w:rsid w:val="005D3FA6"/>
    <w:rsid w:val="005D4DD1"/>
    <w:rsid w:val="005D5EEB"/>
    <w:rsid w:val="005D7791"/>
    <w:rsid w:val="005E2C9B"/>
    <w:rsid w:val="005E2EC7"/>
    <w:rsid w:val="005E36C1"/>
    <w:rsid w:val="005E49BA"/>
    <w:rsid w:val="005F709A"/>
    <w:rsid w:val="00601B86"/>
    <w:rsid w:val="006020AF"/>
    <w:rsid w:val="00603782"/>
    <w:rsid w:val="00606E7D"/>
    <w:rsid w:val="00606F29"/>
    <w:rsid w:val="00607408"/>
    <w:rsid w:val="00612A79"/>
    <w:rsid w:val="00617929"/>
    <w:rsid w:val="00624E73"/>
    <w:rsid w:val="00625117"/>
    <w:rsid w:val="00625DBC"/>
    <w:rsid w:val="00626706"/>
    <w:rsid w:val="00633DEF"/>
    <w:rsid w:val="00634853"/>
    <w:rsid w:val="00634A82"/>
    <w:rsid w:val="00635B11"/>
    <w:rsid w:val="006367C0"/>
    <w:rsid w:val="00647BF0"/>
    <w:rsid w:val="00654588"/>
    <w:rsid w:val="00655594"/>
    <w:rsid w:val="00661892"/>
    <w:rsid w:val="00661C7D"/>
    <w:rsid w:val="00662194"/>
    <w:rsid w:val="00670CB1"/>
    <w:rsid w:val="006714A0"/>
    <w:rsid w:val="00674476"/>
    <w:rsid w:val="0067480E"/>
    <w:rsid w:val="00674AAF"/>
    <w:rsid w:val="00675B1B"/>
    <w:rsid w:val="0067607F"/>
    <w:rsid w:val="006807CC"/>
    <w:rsid w:val="00681518"/>
    <w:rsid w:val="00682F1F"/>
    <w:rsid w:val="00683345"/>
    <w:rsid w:val="0068616F"/>
    <w:rsid w:val="00686CF4"/>
    <w:rsid w:val="0069258A"/>
    <w:rsid w:val="00695E5E"/>
    <w:rsid w:val="006A32B9"/>
    <w:rsid w:val="006B114D"/>
    <w:rsid w:val="006B2EE0"/>
    <w:rsid w:val="006B3391"/>
    <w:rsid w:val="006B635B"/>
    <w:rsid w:val="006B6EBE"/>
    <w:rsid w:val="006C3D4A"/>
    <w:rsid w:val="006C449A"/>
    <w:rsid w:val="006C62BD"/>
    <w:rsid w:val="006D189F"/>
    <w:rsid w:val="006D1EF1"/>
    <w:rsid w:val="006D68E0"/>
    <w:rsid w:val="006E2861"/>
    <w:rsid w:val="006E2DCD"/>
    <w:rsid w:val="006E5291"/>
    <w:rsid w:val="006E5816"/>
    <w:rsid w:val="006E5F0D"/>
    <w:rsid w:val="006F06A0"/>
    <w:rsid w:val="006F394D"/>
    <w:rsid w:val="007014E6"/>
    <w:rsid w:val="00703171"/>
    <w:rsid w:val="00706617"/>
    <w:rsid w:val="00706A7F"/>
    <w:rsid w:val="00710F25"/>
    <w:rsid w:val="00717182"/>
    <w:rsid w:val="00717324"/>
    <w:rsid w:val="00725B3C"/>
    <w:rsid w:val="00725E13"/>
    <w:rsid w:val="00730F22"/>
    <w:rsid w:val="007326D4"/>
    <w:rsid w:val="00736585"/>
    <w:rsid w:val="00742036"/>
    <w:rsid w:val="007434AC"/>
    <w:rsid w:val="00747126"/>
    <w:rsid w:val="00747E51"/>
    <w:rsid w:val="0075095C"/>
    <w:rsid w:val="00751E88"/>
    <w:rsid w:val="00753387"/>
    <w:rsid w:val="00754C88"/>
    <w:rsid w:val="00757A3F"/>
    <w:rsid w:val="007640FE"/>
    <w:rsid w:val="00770B4C"/>
    <w:rsid w:val="00771251"/>
    <w:rsid w:val="00773AAB"/>
    <w:rsid w:val="00775E16"/>
    <w:rsid w:val="00781238"/>
    <w:rsid w:val="00781D70"/>
    <w:rsid w:val="00782A9B"/>
    <w:rsid w:val="007838F1"/>
    <w:rsid w:val="00790531"/>
    <w:rsid w:val="00790E9B"/>
    <w:rsid w:val="00791DF5"/>
    <w:rsid w:val="0079250E"/>
    <w:rsid w:val="00792ECE"/>
    <w:rsid w:val="00792F37"/>
    <w:rsid w:val="007A354E"/>
    <w:rsid w:val="007A3CFC"/>
    <w:rsid w:val="007A6E6F"/>
    <w:rsid w:val="007B0283"/>
    <w:rsid w:val="007B1B45"/>
    <w:rsid w:val="007B20DD"/>
    <w:rsid w:val="007B2567"/>
    <w:rsid w:val="007B2741"/>
    <w:rsid w:val="007B54E0"/>
    <w:rsid w:val="007B6E2A"/>
    <w:rsid w:val="007B7606"/>
    <w:rsid w:val="007C69D0"/>
    <w:rsid w:val="007D2192"/>
    <w:rsid w:val="007D4408"/>
    <w:rsid w:val="007D74D5"/>
    <w:rsid w:val="007E6CDD"/>
    <w:rsid w:val="007F13AB"/>
    <w:rsid w:val="007F2FE9"/>
    <w:rsid w:val="007F5890"/>
    <w:rsid w:val="007F611F"/>
    <w:rsid w:val="007F65D7"/>
    <w:rsid w:val="007F7F38"/>
    <w:rsid w:val="008014DA"/>
    <w:rsid w:val="00802ECA"/>
    <w:rsid w:val="00810A93"/>
    <w:rsid w:val="00810C6C"/>
    <w:rsid w:val="0081370C"/>
    <w:rsid w:val="0081778B"/>
    <w:rsid w:val="0082036C"/>
    <w:rsid w:val="00821380"/>
    <w:rsid w:val="00824654"/>
    <w:rsid w:val="00824D18"/>
    <w:rsid w:val="0083179A"/>
    <w:rsid w:val="00831919"/>
    <w:rsid w:val="00831B7D"/>
    <w:rsid w:val="00842064"/>
    <w:rsid w:val="00842687"/>
    <w:rsid w:val="0084290C"/>
    <w:rsid w:val="00843BB8"/>
    <w:rsid w:val="0085202E"/>
    <w:rsid w:val="00856BE4"/>
    <w:rsid w:val="00865458"/>
    <w:rsid w:val="00866DDD"/>
    <w:rsid w:val="00871766"/>
    <w:rsid w:val="00872092"/>
    <w:rsid w:val="00872873"/>
    <w:rsid w:val="00874BB3"/>
    <w:rsid w:val="008753CF"/>
    <w:rsid w:val="008772B7"/>
    <w:rsid w:val="00880E20"/>
    <w:rsid w:val="00881769"/>
    <w:rsid w:val="0088277B"/>
    <w:rsid w:val="00882E1D"/>
    <w:rsid w:val="008848B1"/>
    <w:rsid w:val="00885E0C"/>
    <w:rsid w:val="00895739"/>
    <w:rsid w:val="00895809"/>
    <w:rsid w:val="00895F80"/>
    <w:rsid w:val="008972B1"/>
    <w:rsid w:val="008974F3"/>
    <w:rsid w:val="008A26A0"/>
    <w:rsid w:val="008A3A39"/>
    <w:rsid w:val="008A3F07"/>
    <w:rsid w:val="008B26B4"/>
    <w:rsid w:val="008B352B"/>
    <w:rsid w:val="008B4539"/>
    <w:rsid w:val="008B5162"/>
    <w:rsid w:val="008C14E5"/>
    <w:rsid w:val="008C390B"/>
    <w:rsid w:val="008C42CD"/>
    <w:rsid w:val="008C5675"/>
    <w:rsid w:val="008C6651"/>
    <w:rsid w:val="008D009F"/>
    <w:rsid w:val="008D1B69"/>
    <w:rsid w:val="008D4FB5"/>
    <w:rsid w:val="008E34FB"/>
    <w:rsid w:val="008E5B6C"/>
    <w:rsid w:val="008F01FC"/>
    <w:rsid w:val="008F034B"/>
    <w:rsid w:val="008F0AAC"/>
    <w:rsid w:val="008F1B4D"/>
    <w:rsid w:val="008F2C02"/>
    <w:rsid w:val="008F2CFF"/>
    <w:rsid w:val="008F7EA7"/>
    <w:rsid w:val="00901841"/>
    <w:rsid w:val="00904E04"/>
    <w:rsid w:val="00911FF4"/>
    <w:rsid w:val="00914465"/>
    <w:rsid w:val="0091784B"/>
    <w:rsid w:val="00920635"/>
    <w:rsid w:val="00920BE7"/>
    <w:rsid w:val="00921FC7"/>
    <w:rsid w:val="00927365"/>
    <w:rsid w:val="00935219"/>
    <w:rsid w:val="00940284"/>
    <w:rsid w:val="00941B66"/>
    <w:rsid w:val="00942D30"/>
    <w:rsid w:val="00943336"/>
    <w:rsid w:val="00945854"/>
    <w:rsid w:val="00946C47"/>
    <w:rsid w:val="009522F7"/>
    <w:rsid w:val="00953475"/>
    <w:rsid w:val="00956547"/>
    <w:rsid w:val="00962A05"/>
    <w:rsid w:val="00965609"/>
    <w:rsid w:val="0096608A"/>
    <w:rsid w:val="0096799A"/>
    <w:rsid w:val="00967B91"/>
    <w:rsid w:val="00971AF5"/>
    <w:rsid w:val="0097409A"/>
    <w:rsid w:val="009743FC"/>
    <w:rsid w:val="00976C95"/>
    <w:rsid w:val="00977641"/>
    <w:rsid w:val="00977AE0"/>
    <w:rsid w:val="00981706"/>
    <w:rsid w:val="0098288E"/>
    <w:rsid w:val="00983E80"/>
    <w:rsid w:val="009902A1"/>
    <w:rsid w:val="00991BD2"/>
    <w:rsid w:val="00993D91"/>
    <w:rsid w:val="00994AF6"/>
    <w:rsid w:val="00997139"/>
    <w:rsid w:val="009A1D96"/>
    <w:rsid w:val="009A7442"/>
    <w:rsid w:val="009B0753"/>
    <w:rsid w:val="009B11D8"/>
    <w:rsid w:val="009B52EC"/>
    <w:rsid w:val="009B7F16"/>
    <w:rsid w:val="009C075D"/>
    <w:rsid w:val="009C3E62"/>
    <w:rsid w:val="009C5621"/>
    <w:rsid w:val="009C7F14"/>
    <w:rsid w:val="009D025D"/>
    <w:rsid w:val="009D233E"/>
    <w:rsid w:val="009D31EC"/>
    <w:rsid w:val="009E408E"/>
    <w:rsid w:val="009E4572"/>
    <w:rsid w:val="009E7575"/>
    <w:rsid w:val="009F15E7"/>
    <w:rsid w:val="009F196F"/>
    <w:rsid w:val="009F274E"/>
    <w:rsid w:val="009F35CD"/>
    <w:rsid w:val="009F389F"/>
    <w:rsid w:val="00A00486"/>
    <w:rsid w:val="00A0080F"/>
    <w:rsid w:val="00A06149"/>
    <w:rsid w:val="00A0629B"/>
    <w:rsid w:val="00A10255"/>
    <w:rsid w:val="00A12517"/>
    <w:rsid w:val="00A12551"/>
    <w:rsid w:val="00A12BAB"/>
    <w:rsid w:val="00A13F0B"/>
    <w:rsid w:val="00A1678D"/>
    <w:rsid w:val="00A17001"/>
    <w:rsid w:val="00A176AA"/>
    <w:rsid w:val="00A201A3"/>
    <w:rsid w:val="00A2466A"/>
    <w:rsid w:val="00A24875"/>
    <w:rsid w:val="00A27372"/>
    <w:rsid w:val="00A31C14"/>
    <w:rsid w:val="00A31F0C"/>
    <w:rsid w:val="00A32483"/>
    <w:rsid w:val="00A33E4A"/>
    <w:rsid w:val="00A344ED"/>
    <w:rsid w:val="00A425AB"/>
    <w:rsid w:val="00A4481B"/>
    <w:rsid w:val="00A44A37"/>
    <w:rsid w:val="00A47FCD"/>
    <w:rsid w:val="00A52218"/>
    <w:rsid w:val="00A54E85"/>
    <w:rsid w:val="00A54FA6"/>
    <w:rsid w:val="00A55BAF"/>
    <w:rsid w:val="00A63543"/>
    <w:rsid w:val="00A6616D"/>
    <w:rsid w:val="00A66644"/>
    <w:rsid w:val="00A714B6"/>
    <w:rsid w:val="00A73BB9"/>
    <w:rsid w:val="00A74CD5"/>
    <w:rsid w:val="00A74D49"/>
    <w:rsid w:val="00A758B5"/>
    <w:rsid w:val="00A77239"/>
    <w:rsid w:val="00A77A0A"/>
    <w:rsid w:val="00A840D5"/>
    <w:rsid w:val="00A91E08"/>
    <w:rsid w:val="00A93515"/>
    <w:rsid w:val="00A94F3D"/>
    <w:rsid w:val="00A959F1"/>
    <w:rsid w:val="00A97129"/>
    <w:rsid w:val="00A97D53"/>
    <w:rsid w:val="00AA15B2"/>
    <w:rsid w:val="00AA2003"/>
    <w:rsid w:val="00AA3E59"/>
    <w:rsid w:val="00AA69D2"/>
    <w:rsid w:val="00AB1473"/>
    <w:rsid w:val="00AB3146"/>
    <w:rsid w:val="00AB6698"/>
    <w:rsid w:val="00AB6E9C"/>
    <w:rsid w:val="00AB7DB1"/>
    <w:rsid w:val="00AC3A00"/>
    <w:rsid w:val="00AC5B79"/>
    <w:rsid w:val="00AC62A5"/>
    <w:rsid w:val="00AC6DF8"/>
    <w:rsid w:val="00AD08F0"/>
    <w:rsid w:val="00AD1D8B"/>
    <w:rsid w:val="00AD30C6"/>
    <w:rsid w:val="00AD3963"/>
    <w:rsid w:val="00AD4DD9"/>
    <w:rsid w:val="00AD7B18"/>
    <w:rsid w:val="00AF11EE"/>
    <w:rsid w:val="00AF254B"/>
    <w:rsid w:val="00AF3577"/>
    <w:rsid w:val="00B01460"/>
    <w:rsid w:val="00B0179B"/>
    <w:rsid w:val="00B022DB"/>
    <w:rsid w:val="00B045BF"/>
    <w:rsid w:val="00B077A8"/>
    <w:rsid w:val="00B133BB"/>
    <w:rsid w:val="00B14FED"/>
    <w:rsid w:val="00B15D9B"/>
    <w:rsid w:val="00B15EE3"/>
    <w:rsid w:val="00B2047D"/>
    <w:rsid w:val="00B22689"/>
    <w:rsid w:val="00B25BB3"/>
    <w:rsid w:val="00B26C09"/>
    <w:rsid w:val="00B27B61"/>
    <w:rsid w:val="00B3629E"/>
    <w:rsid w:val="00B37EEB"/>
    <w:rsid w:val="00B41663"/>
    <w:rsid w:val="00B44499"/>
    <w:rsid w:val="00B4722F"/>
    <w:rsid w:val="00B53CF6"/>
    <w:rsid w:val="00B56CBD"/>
    <w:rsid w:val="00B57D96"/>
    <w:rsid w:val="00B60EBB"/>
    <w:rsid w:val="00B61A36"/>
    <w:rsid w:val="00B62C50"/>
    <w:rsid w:val="00B6594B"/>
    <w:rsid w:val="00B65DD4"/>
    <w:rsid w:val="00B6706E"/>
    <w:rsid w:val="00B70FF6"/>
    <w:rsid w:val="00B71EE8"/>
    <w:rsid w:val="00B77D91"/>
    <w:rsid w:val="00B807B3"/>
    <w:rsid w:val="00B807FC"/>
    <w:rsid w:val="00B812E5"/>
    <w:rsid w:val="00B834FC"/>
    <w:rsid w:val="00B83758"/>
    <w:rsid w:val="00B86C86"/>
    <w:rsid w:val="00B930BE"/>
    <w:rsid w:val="00B95B93"/>
    <w:rsid w:val="00B96FB6"/>
    <w:rsid w:val="00B970B4"/>
    <w:rsid w:val="00BA6FD6"/>
    <w:rsid w:val="00BB562E"/>
    <w:rsid w:val="00BB5E4C"/>
    <w:rsid w:val="00BC1E2F"/>
    <w:rsid w:val="00BC2537"/>
    <w:rsid w:val="00BC40B8"/>
    <w:rsid w:val="00BD1331"/>
    <w:rsid w:val="00BD14D7"/>
    <w:rsid w:val="00BD2944"/>
    <w:rsid w:val="00BD36A0"/>
    <w:rsid w:val="00BE0588"/>
    <w:rsid w:val="00BE1BE1"/>
    <w:rsid w:val="00BE3533"/>
    <w:rsid w:val="00BE4E4B"/>
    <w:rsid w:val="00BE65D4"/>
    <w:rsid w:val="00BE7960"/>
    <w:rsid w:val="00BF1FC1"/>
    <w:rsid w:val="00BF4150"/>
    <w:rsid w:val="00C01F9F"/>
    <w:rsid w:val="00C02E1C"/>
    <w:rsid w:val="00C0604F"/>
    <w:rsid w:val="00C06706"/>
    <w:rsid w:val="00C11029"/>
    <w:rsid w:val="00C11181"/>
    <w:rsid w:val="00C12505"/>
    <w:rsid w:val="00C166DD"/>
    <w:rsid w:val="00C22606"/>
    <w:rsid w:val="00C238C5"/>
    <w:rsid w:val="00C247D4"/>
    <w:rsid w:val="00C303DB"/>
    <w:rsid w:val="00C308E0"/>
    <w:rsid w:val="00C31642"/>
    <w:rsid w:val="00C32131"/>
    <w:rsid w:val="00C33DDD"/>
    <w:rsid w:val="00C40209"/>
    <w:rsid w:val="00C40725"/>
    <w:rsid w:val="00C41803"/>
    <w:rsid w:val="00C45FBA"/>
    <w:rsid w:val="00C473D1"/>
    <w:rsid w:val="00C50CBE"/>
    <w:rsid w:val="00C54EBE"/>
    <w:rsid w:val="00C566FF"/>
    <w:rsid w:val="00C57B80"/>
    <w:rsid w:val="00C61185"/>
    <w:rsid w:val="00C64BA5"/>
    <w:rsid w:val="00C651A2"/>
    <w:rsid w:val="00C679F5"/>
    <w:rsid w:val="00C75D9E"/>
    <w:rsid w:val="00C80B91"/>
    <w:rsid w:val="00C8288B"/>
    <w:rsid w:val="00C84B50"/>
    <w:rsid w:val="00C85469"/>
    <w:rsid w:val="00C859F9"/>
    <w:rsid w:val="00C87432"/>
    <w:rsid w:val="00C92A7E"/>
    <w:rsid w:val="00C93DDE"/>
    <w:rsid w:val="00CA19DF"/>
    <w:rsid w:val="00CA4EB4"/>
    <w:rsid w:val="00CA7DF7"/>
    <w:rsid w:val="00CB2FB2"/>
    <w:rsid w:val="00CB3CE8"/>
    <w:rsid w:val="00CB7946"/>
    <w:rsid w:val="00CB7A18"/>
    <w:rsid w:val="00CC60E7"/>
    <w:rsid w:val="00CC7487"/>
    <w:rsid w:val="00CD1E75"/>
    <w:rsid w:val="00CD34FC"/>
    <w:rsid w:val="00CD706B"/>
    <w:rsid w:val="00CE1EF8"/>
    <w:rsid w:val="00CE213B"/>
    <w:rsid w:val="00CE2AE1"/>
    <w:rsid w:val="00CF0AA6"/>
    <w:rsid w:val="00CF0E46"/>
    <w:rsid w:val="00CF0F03"/>
    <w:rsid w:val="00CF1D2A"/>
    <w:rsid w:val="00CF59BB"/>
    <w:rsid w:val="00CF5A2C"/>
    <w:rsid w:val="00CF6633"/>
    <w:rsid w:val="00D00B7B"/>
    <w:rsid w:val="00D02817"/>
    <w:rsid w:val="00D076D0"/>
    <w:rsid w:val="00D134B7"/>
    <w:rsid w:val="00D13894"/>
    <w:rsid w:val="00D17A41"/>
    <w:rsid w:val="00D20FAA"/>
    <w:rsid w:val="00D21D09"/>
    <w:rsid w:val="00D23948"/>
    <w:rsid w:val="00D30573"/>
    <w:rsid w:val="00D36A8C"/>
    <w:rsid w:val="00D428F4"/>
    <w:rsid w:val="00D43181"/>
    <w:rsid w:val="00D43DF0"/>
    <w:rsid w:val="00D44D7F"/>
    <w:rsid w:val="00D4536C"/>
    <w:rsid w:val="00D45C41"/>
    <w:rsid w:val="00D461DE"/>
    <w:rsid w:val="00D50DE5"/>
    <w:rsid w:val="00D54B27"/>
    <w:rsid w:val="00D54CC0"/>
    <w:rsid w:val="00D63173"/>
    <w:rsid w:val="00D63DA8"/>
    <w:rsid w:val="00D67658"/>
    <w:rsid w:val="00D73A86"/>
    <w:rsid w:val="00D74BA3"/>
    <w:rsid w:val="00D804D2"/>
    <w:rsid w:val="00D81E2F"/>
    <w:rsid w:val="00D83060"/>
    <w:rsid w:val="00D84A2D"/>
    <w:rsid w:val="00D8749B"/>
    <w:rsid w:val="00DA4CF2"/>
    <w:rsid w:val="00DB11D4"/>
    <w:rsid w:val="00DB227F"/>
    <w:rsid w:val="00DB38FC"/>
    <w:rsid w:val="00DB61A6"/>
    <w:rsid w:val="00DC3AC1"/>
    <w:rsid w:val="00DC4D4D"/>
    <w:rsid w:val="00DC5105"/>
    <w:rsid w:val="00DD20D1"/>
    <w:rsid w:val="00DD51F8"/>
    <w:rsid w:val="00DD64C5"/>
    <w:rsid w:val="00DE14E2"/>
    <w:rsid w:val="00DE15AC"/>
    <w:rsid w:val="00DE2C36"/>
    <w:rsid w:val="00DE2F94"/>
    <w:rsid w:val="00DE3500"/>
    <w:rsid w:val="00DE4595"/>
    <w:rsid w:val="00DE6B35"/>
    <w:rsid w:val="00DE6C59"/>
    <w:rsid w:val="00DE70C2"/>
    <w:rsid w:val="00DF0675"/>
    <w:rsid w:val="00DF4FE6"/>
    <w:rsid w:val="00DF580D"/>
    <w:rsid w:val="00DF6FDA"/>
    <w:rsid w:val="00DF764B"/>
    <w:rsid w:val="00DF7E2B"/>
    <w:rsid w:val="00E05885"/>
    <w:rsid w:val="00E05CB1"/>
    <w:rsid w:val="00E10BFB"/>
    <w:rsid w:val="00E1249A"/>
    <w:rsid w:val="00E12880"/>
    <w:rsid w:val="00E14D9E"/>
    <w:rsid w:val="00E16DA6"/>
    <w:rsid w:val="00E21904"/>
    <w:rsid w:val="00E21E99"/>
    <w:rsid w:val="00E2228E"/>
    <w:rsid w:val="00E23E56"/>
    <w:rsid w:val="00E30FFC"/>
    <w:rsid w:val="00E327A1"/>
    <w:rsid w:val="00E33EF0"/>
    <w:rsid w:val="00E370BF"/>
    <w:rsid w:val="00E37CB8"/>
    <w:rsid w:val="00E4016D"/>
    <w:rsid w:val="00E42243"/>
    <w:rsid w:val="00E510C4"/>
    <w:rsid w:val="00E530B7"/>
    <w:rsid w:val="00E54066"/>
    <w:rsid w:val="00E57168"/>
    <w:rsid w:val="00E611A2"/>
    <w:rsid w:val="00E61BAB"/>
    <w:rsid w:val="00E729CB"/>
    <w:rsid w:val="00E73C50"/>
    <w:rsid w:val="00E73EA6"/>
    <w:rsid w:val="00E75C22"/>
    <w:rsid w:val="00E777C8"/>
    <w:rsid w:val="00E77FC4"/>
    <w:rsid w:val="00E8011B"/>
    <w:rsid w:val="00E80544"/>
    <w:rsid w:val="00E81EE4"/>
    <w:rsid w:val="00E8250A"/>
    <w:rsid w:val="00E82DCD"/>
    <w:rsid w:val="00E83444"/>
    <w:rsid w:val="00E849E6"/>
    <w:rsid w:val="00E84DD9"/>
    <w:rsid w:val="00E870C1"/>
    <w:rsid w:val="00E909E6"/>
    <w:rsid w:val="00E90B70"/>
    <w:rsid w:val="00E924EC"/>
    <w:rsid w:val="00E93BB0"/>
    <w:rsid w:val="00EA27C3"/>
    <w:rsid w:val="00EA2BEE"/>
    <w:rsid w:val="00EA440F"/>
    <w:rsid w:val="00EA5F36"/>
    <w:rsid w:val="00EA7A70"/>
    <w:rsid w:val="00EB15F9"/>
    <w:rsid w:val="00EB2AAE"/>
    <w:rsid w:val="00EB57CA"/>
    <w:rsid w:val="00EC07F6"/>
    <w:rsid w:val="00EC07FA"/>
    <w:rsid w:val="00EC5B03"/>
    <w:rsid w:val="00ED7B80"/>
    <w:rsid w:val="00EE087B"/>
    <w:rsid w:val="00EE0CC2"/>
    <w:rsid w:val="00EE18F8"/>
    <w:rsid w:val="00EE1DDC"/>
    <w:rsid w:val="00EE31D9"/>
    <w:rsid w:val="00EF0C53"/>
    <w:rsid w:val="00EF368A"/>
    <w:rsid w:val="00EF4FE0"/>
    <w:rsid w:val="00EF6F9D"/>
    <w:rsid w:val="00EF7495"/>
    <w:rsid w:val="00F038F0"/>
    <w:rsid w:val="00F04E2C"/>
    <w:rsid w:val="00F06CE8"/>
    <w:rsid w:val="00F0783D"/>
    <w:rsid w:val="00F1223A"/>
    <w:rsid w:val="00F12E5F"/>
    <w:rsid w:val="00F14E08"/>
    <w:rsid w:val="00F203B0"/>
    <w:rsid w:val="00F20CD7"/>
    <w:rsid w:val="00F210E9"/>
    <w:rsid w:val="00F2150A"/>
    <w:rsid w:val="00F22AF0"/>
    <w:rsid w:val="00F33929"/>
    <w:rsid w:val="00F35767"/>
    <w:rsid w:val="00F35BB4"/>
    <w:rsid w:val="00F42C1C"/>
    <w:rsid w:val="00F4744B"/>
    <w:rsid w:val="00F504FB"/>
    <w:rsid w:val="00F53D7B"/>
    <w:rsid w:val="00F55691"/>
    <w:rsid w:val="00F55B87"/>
    <w:rsid w:val="00F6361F"/>
    <w:rsid w:val="00F65724"/>
    <w:rsid w:val="00F66561"/>
    <w:rsid w:val="00F66B56"/>
    <w:rsid w:val="00F71390"/>
    <w:rsid w:val="00F72F62"/>
    <w:rsid w:val="00F73E1F"/>
    <w:rsid w:val="00F75F73"/>
    <w:rsid w:val="00F77459"/>
    <w:rsid w:val="00F805A5"/>
    <w:rsid w:val="00F809EE"/>
    <w:rsid w:val="00F82A3D"/>
    <w:rsid w:val="00F844E6"/>
    <w:rsid w:val="00F849DE"/>
    <w:rsid w:val="00F84BE4"/>
    <w:rsid w:val="00F865A3"/>
    <w:rsid w:val="00F909DB"/>
    <w:rsid w:val="00F93104"/>
    <w:rsid w:val="00F9314E"/>
    <w:rsid w:val="00F9432D"/>
    <w:rsid w:val="00F9475F"/>
    <w:rsid w:val="00F951BA"/>
    <w:rsid w:val="00FA2531"/>
    <w:rsid w:val="00FA4C1B"/>
    <w:rsid w:val="00FA5355"/>
    <w:rsid w:val="00FA6946"/>
    <w:rsid w:val="00FB35B4"/>
    <w:rsid w:val="00FB4542"/>
    <w:rsid w:val="00FB6C2F"/>
    <w:rsid w:val="00FC0091"/>
    <w:rsid w:val="00FC10E9"/>
    <w:rsid w:val="00FC23CC"/>
    <w:rsid w:val="00FC4FF0"/>
    <w:rsid w:val="00FC57BC"/>
    <w:rsid w:val="00FC5D7E"/>
    <w:rsid w:val="00FC6812"/>
    <w:rsid w:val="00FD01DC"/>
    <w:rsid w:val="00FD01E1"/>
    <w:rsid w:val="00FD13B2"/>
    <w:rsid w:val="00FD4DFC"/>
    <w:rsid w:val="00FD6173"/>
    <w:rsid w:val="00FE0A40"/>
    <w:rsid w:val="00FE3132"/>
    <w:rsid w:val="00FE47F2"/>
    <w:rsid w:val="00FE64F7"/>
    <w:rsid w:val="00FE6C0D"/>
    <w:rsid w:val="00FF10DD"/>
    <w:rsid w:val="00FF3240"/>
    <w:rsid w:val="00FF3C70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89817EE"/>
  <w15:docId w15:val="{E74CE97A-50E6-4BCC-AC12-AFDA326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FBF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A2D"/>
    <w:rPr>
      <w:rFonts w:ascii="Arial" w:eastAsia="Arial" w:hAnsi="Arial" w:cs="Arial"/>
      <w:lang w:eastAsia="pl-PL"/>
    </w:rPr>
  </w:style>
  <w:style w:type="character" w:styleId="Hyperlink">
    <w:name w:val="Hyperlink"/>
    <w:basedOn w:val="DefaultParagraphFont"/>
    <w:unhideWhenUsed/>
    <w:qFormat/>
    <w:rsid w:val="00D84A2D"/>
    <w:rPr>
      <w:color w:val="4472C4" w:themeColor="accent1"/>
      <w:u w:val="single"/>
    </w:rPr>
  </w:style>
  <w:style w:type="table" w:styleId="TableGrid">
    <w:name w:val="Table Grid"/>
    <w:basedOn w:val="TableNormal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Heading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TableNormal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CB2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Revision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976C9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Strong">
    <w:name w:val="Strong"/>
    <w:basedOn w:val="DefaultParagraphFont"/>
    <w:uiPriority w:val="22"/>
    <w:qFormat/>
    <w:rsid w:val="00FE313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Emphasis">
    <w:name w:val="Emphasis"/>
    <w:basedOn w:val="DefaultParagraphFont"/>
    <w:uiPriority w:val="20"/>
    <w:qFormat/>
    <w:rsid w:val="00E909E6"/>
    <w:rPr>
      <w:i/>
      <w:iCs/>
    </w:rPr>
  </w:style>
  <w:style w:type="character" w:customStyle="1" w:styleId="cf01">
    <w:name w:val="cf01"/>
    <w:basedOn w:val="DefaultParagraphFont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efaultParagraphFont"/>
    <w:rsid w:val="00775E16"/>
  </w:style>
  <w:style w:type="paragraph" w:styleId="ListParagraph">
    <w:name w:val="List Paragraph"/>
    <w:basedOn w:val="Normal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1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efaultParagraphFont"/>
    <w:rsid w:val="00C0604F"/>
  </w:style>
  <w:style w:type="character" w:customStyle="1" w:styleId="eop">
    <w:name w:val="eop"/>
    <w:basedOn w:val="DefaultParagraphFont"/>
    <w:rsid w:val="00C0604F"/>
  </w:style>
  <w:style w:type="paragraph" w:customStyle="1" w:styleId="pf0">
    <w:name w:val="pf0"/>
    <w:basedOn w:val="Normal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0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shmanwakefield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.poland@cushwake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6bc716-2ef2-42ff-a34e-e437c0f24fe9" xsi:nil="true"/>
    <lcf76f155ced4ddcb4097134ff3c332f xmlns="5927d1f9-8819-4dd8-877c-e9f8844f957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18526F10DA64CBE3916EAA4716759" ma:contentTypeVersion="13" ma:contentTypeDescription="Create a new document." ma:contentTypeScope="" ma:versionID="8f38994234cec2c17946699ec4ef8f31">
  <xsd:schema xmlns:xsd="http://www.w3.org/2001/XMLSchema" xmlns:xs="http://www.w3.org/2001/XMLSchema" xmlns:p="http://schemas.microsoft.com/office/2006/metadata/properties" xmlns:ns2="5927d1f9-8819-4dd8-877c-e9f8844f9576" xmlns:ns3="016bc716-2ef2-42ff-a34e-e437c0f24fe9" targetNamespace="http://schemas.microsoft.com/office/2006/metadata/properties" ma:root="true" ma:fieldsID="dc0dc1a018ddf67e9e3acf63985829fe" ns2:_="" ns3:_="">
    <xsd:import namespace="5927d1f9-8819-4dd8-877c-e9f8844f9576"/>
    <xsd:import namespace="016bc716-2ef2-42ff-a34e-e437c0f24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7d1f9-8819-4dd8-877c-e9f8844f9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bc716-2ef2-42ff-a34e-e437c0f24f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cb88db-cc8f-49c6-a577-6708ad005284}" ma:internalName="TaxCatchAll" ma:showField="CatchAllData" ma:web="016bc716-2ef2-42ff-a34e-e437c0f24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22DD7A-76A6-40A8-8556-74F891675D7E}">
  <ds:schemaRefs>
    <ds:schemaRef ds:uri="http://schemas.microsoft.com/office/2006/metadata/properties"/>
    <ds:schemaRef ds:uri="http://schemas.microsoft.com/office/infopath/2007/PartnerControls"/>
    <ds:schemaRef ds:uri="016bc716-2ef2-42ff-a34e-e437c0f24fe9"/>
    <ds:schemaRef ds:uri="5927d1f9-8819-4dd8-877c-e9f8844f9576"/>
  </ds:schemaRefs>
</ds:datastoreItem>
</file>

<file path=customXml/itemProps2.xml><?xml version="1.0" encoding="utf-8"?>
<ds:datastoreItem xmlns:ds="http://schemas.openxmlformats.org/officeDocument/2006/customXml" ds:itemID="{ACEA6107-656D-4D01-9627-337AEBCBC0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7BC97A-3F98-4379-AC5E-E8A74E277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7d1f9-8819-4dd8-877c-e9f8844f9576"/>
    <ds:schemaRef ds:uri="016bc716-2ef2-42ff-a34e-e437c0f24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303DC5-36C3-4D01-A699-677E7E955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magdalena ossowska</cp:lastModifiedBy>
  <cp:revision>2</cp:revision>
  <dcterms:created xsi:type="dcterms:W3CDTF">2026-04-23T15:04:00Z</dcterms:created>
  <dcterms:modified xsi:type="dcterms:W3CDTF">2026-04-23T15:04:00Z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0x010100EC618526F10DA64CBE3916EAA4716759</vt:lpwstr>
  </property>
  <property fmtid="{D5CDD505-2E9C-101B-9397-08002B2CF9AE}" pid="4" name="MediaServiceImageTags">
    <vt:lpwstr/>
  </property>
</Properties>
</file>