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045C2" w14:textId="156122C8" w:rsidR="00C52F25" w:rsidRDefault="00C6498E" w:rsidP="00C52F25">
      <w:pPr>
        <w:rPr>
          <w:bCs/>
        </w:rPr>
      </w:pPr>
      <w:r w:rsidRPr="00C6498E">
        <w:rPr>
          <w:bCs/>
        </w:rPr>
        <w:t>Informacja prasowa</w:t>
      </w:r>
    </w:p>
    <w:p w14:paraId="1F620B0A" w14:textId="3DADD21B" w:rsidR="00C6498E" w:rsidRPr="00C6498E" w:rsidRDefault="00C6498E" w:rsidP="00C6498E">
      <w:pPr>
        <w:jc w:val="right"/>
        <w:rPr>
          <w:bCs/>
        </w:rPr>
      </w:pPr>
      <w:r w:rsidRPr="00C6498E">
        <w:rPr>
          <w:bCs/>
        </w:rPr>
        <w:t xml:space="preserve">Warszawa, </w:t>
      </w:r>
      <w:r w:rsidR="00FB7538">
        <w:rPr>
          <w:bCs/>
        </w:rPr>
        <w:t>23</w:t>
      </w:r>
      <w:bookmarkStart w:id="0" w:name="_GoBack"/>
      <w:bookmarkEnd w:id="0"/>
      <w:r w:rsidR="00FB33AC">
        <w:rPr>
          <w:bCs/>
        </w:rPr>
        <w:t>.</w:t>
      </w:r>
      <w:r w:rsidR="000F6FDD">
        <w:rPr>
          <w:bCs/>
        </w:rPr>
        <w:t>0</w:t>
      </w:r>
      <w:r w:rsidR="00E041B4">
        <w:rPr>
          <w:bCs/>
        </w:rPr>
        <w:t>4</w:t>
      </w:r>
      <w:r w:rsidRPr="00C6498E">
        <w:rPr>
          <w:bCs/>
        </w:rPr>
        <w:t>.202</w:t>
      </w:r>
      <w:r w:rsidR="00B929DF">
        <w:rPr>
          <w:bCs/>
        </w:rPr>
        <w:t>6</w:t>
      </w:r>
      <w:r>
        <w:rPr>
          <w:bCs/>
        </w:rPr>
        <w:t xml:space="preserve"> r. </w:t>
      </w:r>
    </w:p>
    <w:p w14:paraId="563F7D32" w14:textId="5267B49E" w:rsidR="00E041B4" w:rsidRDefault="00E041B4" w:rsidP="0029518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Sklepy rozszerzają ofertę yerba mate. Czy to nowy trend na półkach?</w:t>
      </w:r>
    </w:p>
    <w:p w14:paraId="54538269" w14:textId="511E7935" w:rsidR="00EC4688" w:rsidRPr="00EC4688" w:rsidRDefault="00EC4688" w:rsidP="00EC4688">
      <w:pPr>
        <w:jc w:val="both"/>
        <w:rPr>
          <w:b/>
        </w:rPr>
      </w:pPr>
      <w:r w:rsidRPr="00EC4688">
        <w:rPr>
          <w:b/>
        </w:rPr>
        <w:t>Yerba mate, jeszcze niedawno produkt niszowy</w:t>
      </w:r>
      <w:r w:rsidR="0063586C">
        <w:rPr>
          <w:b/>
        </w:rPr>
        <w:t>,</w:t>
      </w:r>
      <w:r w:rsidRPr="00EC4688">
        <w:rPr>
          <w:b/>
        </w:rPr>
        <w:t xml:space="preserve"> znany głównie wąskiej grupie koneserów, coraz częściej pojawia się w obrębie kategorii herbat i stopniowo zyskuje na widoczności w sklepach.</w:t>
      </w:r>
      <w:r w:rsidR="0063586C">
        <w:rPr>
          <w:b/>
        </w:rPr>
        <w:t xml:space="preserve"> </w:t>
      </w:r>
      <w:r w:rsidRPr="00EC4688">
        <w:rPr>
          <w:b/>
        </w:rPr>
        <w:t>Z analiz ekspozycji eLeader – spółki technologicznej specjalizującej się w automatyzacji procesów sprzedaży terenowej – wynika, że na półkach przybywa wariantów tego napoju, a sieci handlowe rozwijają także marki własne.</w:t>
      </w:r>
      <w:r w:rsidR="0063586C">
        <w:rPr>
          <w:b/>
        </w:rPr>
        <w:t xml:space="preserve"> </w:t>
      </w:r>
      <w:r w:rsidRPr="00EC4688">
        <w:rPr>
          <w:b/>
        </w:rPr>
        <w:t xml:space="preserve">Czy </w:t>
      </w:r>
      <w:proofErr w:type="spellStart"/>
      <w:r w:rsidRPr="00EC4688">
        <w:rPr>
          <w:b/>
        </w:rPr>
        <w:t>yerba</w:t>
      </w:r>
      <w:proofErr w:type="spellEnd"/>
      <w:r w:rsidRPr="00EC4688">
        <w:rPr>
          <w:b/>
        </w:rPr>
        <w:t xml:space="preserve"> mate zacznie konkurować z klasycznymi herbatami w codziennych wyborach konsumentów?</w:t>
      </w:r>
    </w:p>
    <w:p w14:paraId="526855F3" w14:textId="5EA58BDF" w:rsidR="00E977AD" w:rsidRDefault="00E977AD" w:rsidP="00E977AD">
      <w:pPr>
        <w:jc w:val="both"/>
        <w:rPr>
          <w:bCs/>
        </w:rPr>
      </w:pPr>
      <w:proofErr w:type="spellStart"/>
      <w:r w:rsidRPr="00E977AD">
        <w:rPr>
          <w:bCs/>
        </w:rPr>
        <w:t>Yerba</w:t>
      </w:r>
      <w:proofErr w:type="spellEnd"/>
      <w:r w:rsidRPr="00E977AD">
        <w:rPr>
          <w:bCs/>
        </w:rPr>
        <w:t xml:space="preserve"> mate </w:t>
      </w:r>
      <w:r>
        <w:rPr>
          <w:bCs/>
        </w:rPr>
        <w:t xml:space="preserve">przestaje być </w:t>
      </w:r>
      <w:r w:rsidR="006E60FD">
        <w:rPr>
          <w:bCs/>
        </w:rPr>
        <w:t>egzotycznym</w:t>
      </w:r>
      <w:r w:rsidRPr="00E977AD">
        <w:rPr>
          <w:bCs/>
        </w:rPr>
        <w:t xml:space="preserve"> </w:t>
      </w:r>
      <w:r w:rsidR="0063586C">
        <w:rPr>
          <w:bCs/>
        </w:rPr>
        <w:t>dodatkiem do sklepowych regałów</w:t>
      </w:r>
      <w:r>
        <w:rPr>
          <w:bCs/>
        </w:rPr>
        <w:t xml:space="preserve"> z herbatami</w:t>
      </w:r>
      <w:r w:rsidRPr="00E977AD">
        <w:rPr>
          <w:bCs/>
        </w:rPr>
        <w:t xml:space="preserve">. </w:t>
      </w:r>
      <w:r w:rsidR="00A77D9F">
        <w:rPr>
          <w:bCs/>
        </w:rPr>
        <w:t>Analiza eskpozycji</w:t>
      </w:r>
      <w:r w:rsidR="00D24101">
        <w:rPr>
          <w:bCs/>
        </w:rPr>
        <w:t xml:space="preserve"> </w:t>
      </w:r>
      <w:r w:rsidR="00A77D9F">
        <w:rPr>
          <w:bCs/>
        </w:rPr>
        <w:t>pokazuje</w:t>
      </w:r>
      <w:r w:rsidR="00B32417">
        <w:rPr>
          <w:bCs/>
        </w:rPr>
        <w:t xml:space="preserve">, że produkt </w:t>
      </w:r>
      <w:r w:rsidR="00A77D9F">
        <w:rPr>
          <w:bCs/>
        </w:rPr>
        <w:t xml:space="preserve">ten </w:t>
      </w:r>
      <w:r w:rsidR="00DE74D4">
        <w:rPr>
          <w:bCs/>
        </w:rPr>
        <w:t>staje się istotnym elementem asortymentu</w:t>
      </w:r>
      <w:r w:rsidR="00B32417" w:rsidRPr="00B32417">
        <w:rPr>
          <w:bCs/>
        </w:rPr>
        <w:t xml:space="preserve"> </w:t>
      </w:r>
      <w:r w:rsidR="00D24101">
        <w:rPr>
          <w:bCs/>
        </w:rPr>
        <w:t>i</w:t>
      </w:r>
      <w:r w:rsidR="00B32417" w:rsidRPr="00B32417">
        <w:rPr>
          <w:bCs/>
        </w:rPr>
        <w:t xml:space="preserve"> realnie wpływa na sposób </w:t>
      </w:r>
      <w:r w:rsidR="00D24101">
        <w:rPr>
          <w:bCs/>
        </w:rPr>
        <w:t>konstruowania</w:t>
      </w:r>
      <w:r w:rsidR="00B32417" w:rsidRPr="00B32417">
        <w:rPr>
          <w:bCs/>
        </w:rPr>
        <w:t xml:space="preserve"> oferty</w:t>
      </w:r>
      <w:r w:rsidR="00D24101">
        <w:rPr>
          <w:bCs/>
        </w:rPr>
        <w:t xml:space="preserve"> </w:t>
      </w:r>
      <w:r w:rsidR="00DE74D4">
        <w:rPr>
          <w:bCs/>
        </w:rPr>
        <w:t>w kategorii herbat</w:t>
      </w:r>
      <w:r w:rsidR="00B32417" w:rsidRPr="00B32417">
        <w:rPr>
          <w:bCs/>
        </w:rPr>
        <w:t>.</w:t>
      </w:r>
      <w:r w:rsidR="00B32417">
        <w:rPr>
          <w:bCs/>
        </w:rPr>
        <w:t xml:space="preserve"> </w:t>
      </w:r>
      <w:r w:rsidRPr="00E977AD">
        <w:rPr>
          <w:bCs/>
        </w:rPr>
        <w:t xml:space="preserve">Z najnowszych danych eLeader wynika, że w </w:t>
      </w:r>
      <w:r w:rsidR="00DE74D4">
        <w:rPr>
          <w:bCs/>
        </w:rPr>
        <w:t>pierwszym kwartale 2026 roku</w:t>
      </w:r>
      <w:r w:rsidRPr="00E977AD">
        <w:rPr>
          <w:bCs/>
        </w:rPr>
        <w:t xml:space="preserve"> na półkach sieci handlowych pojawiło się 3</w:t>
      </w:r>
      <w:r w:rsidR="00DE74D4">
        <w:rPr>
          <w:bCs/>
        </w:rPr>
        <w:t>9</w:t>
      </w:r>
      <w:r w:rsidRPr="00E977AD">
        <w:rPr>
          <w:bCs/>
        </w:rPr>
        <w:t xml:space="preserve"> unikalnych produktów (SKU) z segmentu yerba mate, reprezentujących 15 marek</w:t>
      </w:r>
      <w:r w:rsidR="00B47573">
        <w:rPr>
          <w:bCs/>
        </w:rPr>
        <w:t xml:space="preserve">. </w:t>
      </w:r>
      <w:r w:rsidR="00813307">
        <w:rPr>
          <w:bCs/>
        </w:rPr>
        <w:t>Znacznie</w:t>
      </w:r>
      <w:r w:rsidR="0063586C">
        <w:rPr>
          <w:bCs/>
        </w:rPr>
        <w:t xml:space="preserve">, </w:t>
      </w:r>
      <w:r w:rsidR="000B53D6">
        <w:rPr>
          <w:bCs/>
        </w:rPr>
        <w:t>bo aż o ok. 24,6 proc.</w:t>
      </w:r>
      <w:r w:rsidR="00813307">
        <w:rPr>
          <w:bCs/>
        </w:rPr>
        <w:t xml:space="preserve"> w porównaniu do analogicznego okresu w roku ubiegłym</w:t>
      </w:r>
      <w:r w:rsidR="0063586C">
        <w:rPr>
          <w:bCs/>
        </w:rPr>
        <w:t xml:space="preserve">, </w:t>
      </w:r>
      <w:r w:rsidR="00813307">
        <w:rPr>
          <w:bCs/>
        </w:rPr>
        <w:t xml:space="preserve">zwiększyła się liczba </w:t>
      </w:r>
      <w:proofErr w:type="spellStart"/>
      <w:r w:rsidR="00813307">
        <w:rPr>
          <w:bCs/>
        </w:rPr>
        <w:t>fejsów</w:t>
      </w:r>
      <w:proofErr w:type="spellEnd"/>
      <w:r w:rsidR="0063586C">
        <w:rPr>
          <w:bCs/>
        </w:rPr>
        <w:t xml:space="preserve"> tego napoju</w:t>
      </w:r>
      <w:r w:rsidR="00813307">
        <w:rPr>
          <w:bCs/>
        </w:rPr>
        <w:t xml:space="preserve">. </w:t>
      </w:r>
      <w:r w:rsidRPr="00E977AD">
        <w:rPr>
          <w:bCs/>
        </w:rPr>
        <w:t xml:space="preserve">Taka skala obecności wskazuje na </w:t>
      </w:r>
      <w:r w:rsidR="00402A75">
        <w:rPr>
          <w:bCs/>
        </w:rPr>
        <w:t>rosnąc</w:t>
      </w:r>
      <w:r w:rsidRPr="00E977AD">
        <w:rPr>
          <w:bCs/>
        </w:rPr>
        <w:t xml:space="preserve">ą profesjonalizację </w:t>
      </w:r>
      <w:r w:rsidR="00743F48">
        <w:rPr>
          <w:bCs/>
        </w:rPr>
        <w:t>kategorii</w:t>
      </w:r>
      <w:r w:rsidRPr="00E977AD">
        <w:rPr>
          <w:bCs/>
        </w:rPr>
        <w:t xml:space="preserve"> oraz jej systematyczne umacnianie w strukturze półki herbacianej</w:t>
      </w:r>
      <w:r w:rsidR="00A77D9F">
        <w:rPr>
          <w:bCs/>
        </w:rPr>
        <w:t xml:space="preserve">. Jednocześnie widać </w:t>
      </w:r>
      <w:r w:rsidRPr="00E977AD">
        <w:rPr>
          <w:bCs/>
        </w:rPr>
        <w:t>coraz bardziej rozbudowane i zróżnicowane portfolio dostępne dla konsumentów.</w:t>
      </w:r>
      <w:r>
        <w:rPr>
          <w:bCs/>
        </w:rPr>
        <w:t xml:space="preserve"> </w:t>
      </w:r>
      <w:proofErr w:type="spellStart"/>
      <w:r w:rsidR="00E24BFC" w:rsidRPr="00E24BFC">
        <w:rPr>
          <w:bCs/>
        </w:rPr>
        <w:t>Yerba</w:t>
      </w:r>
      <w:proofErr w:type="spellEnd"/>
      <w:r w:rsidR="00E24BFC" w:rsidRPr="00E24BFC">
        <w:rPr>
          <w:bCs/>
        </w:rPr>
        <w:t xml:space="preserve"> mate jest dostępna</w:t>
      </w:r>
      <w:r w:rsidR="00402A75">
        <w:rPr>
          <w:bCs/>
        </w:rPr>
        <w:t xml:space="preserve"> w różnych </w:t>
      </w:r>
      <w:r w:rsidR="00743F48">
        <w:rPr>
          <w:bCs/>
        </w:rPr>
        <w:t>wariantach</w:t>
      </w:r>
      <w:r w:rsidR="00402A75">
        <w:rPr>
          <w:bCs/>
        </w:rPr>
        <w:t>,</w:t>
      </w:r>
      <w:r w:rsidR="00E24BFC" w:rsidRPr="00E24BFC">
        <w:rPr>
          <w:bCs/>
        </w:rPr>
        <w:t xml:space="preserve"> zarówno w formie liściastej, jak i w saszetkach, a </w:t>
      </w:r>
      <w:r w:rsidR="00813307">
        <w:rPr>
          <w:bCs/>
        </w:rPr>
        <w:t>produkty w tym segmencie rozwijają</w:t>
      </w:r>
      <w:r w:rsidR="00E24BFC" w:rsidRPr="00E24BFC">
        <w:rPr>
          <w:bCs/>
        </w:rPr>
        <w:t xml:space="preserve"> dobrze z</w:t>
      </w:r>
      <w:r w:rsidR="00E24BFC">
        <w:rPr>
          <w:bCs/>
        </w:rPr>
        <w:t xml:space="preserve">nani producenci </w:t>
      </w:r>
      <w:r w:rsidR="00E24BFC" w:rsidRPr="00E24BFC">
        <w:rPr>
          <w:bCs/>
        </w:rPr>
        <w:t>herbat</w:t>
      </w:r>
      <w:r w:rsidR="00E24BFC">
        <w:rPr>
          <w:bCs/>
        </w:rPr>
        <w:t xml:space="preserve"> i marki własne sklepów. </w:t>
      </w:r>
    </w:p>
    <w:p w14:paraId="17379CA1" w14:textId="54A678CA" w:rsidR="00E977AD" w:rsidRPr="00E977AD" w:rsidRDefault="00E977AD" w:rsidP="00E977AD">
      <w:pPr>
        <w:jc w:val="both"/>
      </w:pPr>
      <w:r w:rsidRPr="0090238F">
        <w:t>–</w:t>
      </w:r>
      <w:r w:rsidR="00E24BFC">
        <w:t xml:space="preserve"> </w:t>
      </w:r>
      <w:r w:rsidRPr="00E977AD">
        <w:rPr>
          <w:bCs/>
          <w:i/>
          <w:iCs/>
        </w:rPr>
        <w:t xml:space="preserve">Yerba mate coraz rzadziej pełni funkcję produktu okazjonalnego czy traktowanego jako ciekawostka, a coraz częściej staje się stałym elementem codziennych wyborów zakupowych. </w:t>
      </w:r>
      <w:r w:rsidR="00C20ECE" w:rsidRPr="00E977AD">
        <w:rPr>
          <w:bCs/>
          <w:i/>
          <w:iCs/>
        </w:rPr>
        <w:t xml:space="preserve">Oznacza to zmianę zarówno w sposobie jej ekspozycji, jak i w percepcji konsumentów </w:t>
      </w:r>
      <w:r w:rsidR="00C20ECE">
        <w:rPr>
          <w:bCs/>
          <w:i/>
          <w:iCs/>
        </w:rPr>
        <w:t>-</w:t>
      </w:r>
      <w:r w:rsidR="00C20ECE" w:rsidRPr="00E977AD">
        <w:rPr>
          <w:bCs/>
          <w:i/>
          <w:iCs/>
        </w:rPr>
        <w:t xml:space="preserve"> z produktu niszowego w kierunku pełnoprawnej alternatywy w segmencie herbat</w:t>
      </w:r>
      <w:r w:rsidR="00C20ECE">
        <w:rPr>
          <w:bCs/>
          <w:i/>
          <w:iCs/>
        </w:rPr>
        <w:t>. Jej dostępność nie ogranicza się przy tym jedynie do specjalistycznych sklep</w:t>
      </w:r>
      <w:r w:rsidR="0037362E">
        <w:rPr>
          <w:bCs/>
          <w:i/>
          <w:iCs/>
        </w:rPr>
        <w:t>ów</w:t>
      </w:r>
      <w:r w:rsidR="00C20ECE">
        <w:rPr>
          <w:bCs/>
          <w:i/>
          <w:iCs/>
        </w:rPr>
        <w:t xml:space="preserve"> czy handlu on-line, yerbę można dziś bez problemu znaleźć także w hipermarketach </w:t>
      </w:r>
      <w:r w:rsidRPr="0090238F">
        <w:t>–</w:t>
      </w:r>
      <w:r>
        <w:t xml:space="preserve"> mówi</w:t>
      </w:r>
      <w:r w:rsidRPr="002675F9">
        <w:t xml:space="preserve"> Iwona Puchacz-Wośko, analityk ekspozycji w eLe</w:t>
      </w:r>
      <w:r>
        <w:t xml:space="preserve">ader. </w:t>
      </w:r>
    </w:p>
    <w:p w14:paraId="5D85011A" w14:textId="2B8643F4" w:rsidR="00066324" w:rsidRDefault="00334C0A" w:rsidP="00D90D02">
      <w:pPr>
        <w:jc w:val="both"/>
        <w:rPr>
          <w:b/>
        </w:rPr>
      </w:pPr>
      <w:r>
        <w:rPr>
          <w:b/>
        </w:rPr>
        <w:t>Saszetki czy liście? W</w:t>
      </w:r>
      <w:r w:rsidR="00CC6184">
        <w:rPr>
          <w:b/>
        </w:rPr>
        <w:t xml:space="preserve"> jakiej postaci </w:t>
      </w:r>
      <w:r>
        <w:rPr>
          <w:b/>
        </w:rPr>
        <w:t>można najczęściej spotkać yerbę na półce</w:t>
      </w:r>
      <w:r w:rsidR="0018725E">
        <w:rPr>
          <w:b/>
        </w:rPr>
        <w:t xml:space="preserve"> </w:t>
      </w:r>
    </w:p>
    <w:p w14:paraId="3B68A837" w14:textId="19B15DB9" w:rsidR="00066324" w:rsidRDefault="00066324" w:rsidP="00D90D02">
      <w:pPr>
        <w:jc w:val="both"/>
      </w:pPr>
      <w:r w:rsidRPr="00066324">
        <w:t xml:space="preserve">Struktura formatów w kategorii yerba mate jest </w:t>
      </w:r>
      <w:r w:rsidR="00CC6184" w:rsidRPr="00066324">
        <w:t xml:space="preserve">podzielona </w:t>
      </w:r>
      <w:r w:rsidRPr="00066324">
        <w:t xml:space="preserve">niemal </w:t>
      </w:r>
      <w:r w:rsidR="00CC6184">
        <w:t xml:space="preserve">po </w:t>
      </w:r>
      <w:r w:rsidRPr="00066324">
        <w:t xml:space="preserve">równo. W </w:t>
      </w:r>
      <w:r w:rsidR="00CC6184">
        <w:t xml:space="preserve">zbadanej przez eLeader </w:t>
      </w:r>
      <w:r w:rsidRPr="00066324">
        <w:t xml:space="preserve">ofercie znajduje się </w:t>
      </w:r>
      <w:r w:rsidR="00356E11">
        <w:t>20</w:t>
      </w:r>
      <w:r w:rsidRPr="00066324">
        <w:t xml:space="preserve"> SKU w wygodnych saszetkach, które odpowiadają szybkiemu trybowi życia i potrzebie prostego przygotowania napoju. Z kolei 1</w:t>
      </w:r>
      <w:r w:rsidR="00356E11">
        <w:t>9</w:t>
      </w:r>
      <w:r w:rsidRPr="00066324">
        <w:t xml:space="preserve"> SKU to warianty liściaste</w:t>
      </w:r>
      <w:r w:rsidR="00B32417">
        <w:t xml:space="preserve">. Tego rodzaju produkty są częściej </w:t>
      </w:r>
      <w:r w:rsidRPr="00066324">
        <w:t>wybierane przez osoby, które tr</w:t>
      </w:r>
      <w:r w:rsidR="00334C0A">
        <w:t xml:space="preserve">aktują przygotowanie yerba mate </w:t>
      </w:r>
      <w:r w:rsidRPr="00066324">
        <w:t xml:space="preserve">jako </w:t>
      </w:r>
      <w:r w:rsidR="00334C0A">
        <w:t>napój do spokojnej celebracji, połączonej z rytuałem jej picia</w:t>
      </w:r>
      <w:r w:rsidRPr="00066324">
        <w:t>. T</w:t>
      </w:r>
      <w:r w:rsidR="00B32417">
        <w:t xml:space="preserve">aki </w:t>
      </w:r>
      <w:r w:rsidRPr="00066324">
        <w:t xml:space="preserve">układ </w:t>
      </w:r>
      <w:r w:rsidR="00B32417">
        <w:t xml:space="preserve">ekspozycji </w:t>
      </w:r>
      <w:r w:rsidRPr="00066324">
        <w:t>pokazuje, że kate</w:t>
      </w:r>
      <w:r w:rsidR="00743F48">
        <w:t>goria</w:t>
      </w:r>
      <w:r w:rsidRPr="00066324">
        <w:t xml:space="preserve"> </w:t>
      </w:r>
      <w:r w:rsidR="00334C0A">
        <w:t xml:space="preserve">ta </w:t>
      </w:r>
      <w:r w:rsidRPr="00066324">
        <w:t>łączy wygodę codziennego użycia z</w:t>
      </w:r>
      <w:r w:rsidR="00E24BFC">
        <w:t xml:space="preserve"> </w:t>
      </w:r>
      <w:r w:rsidR="00E24BFC" w:rsidRPr="00E24BFC">
        <w:t>tradycyjnym podejściem do konsumpcji</w:t>
      </w:r>
      <w:r w:rsidR="00E24BFC">
        <w:t xml:space="preserve"> herbat. </w:t>
      </w:r>
    </w:p>
    <w:p w14:paraId="6354481F" w14:textId="7F35B41C" w:rsidR="00E24BFC" w:rsidRDefault="00E24BFC" w:rsidP="00E24BFC">
      <w:pPr>
        <w:jc w:val="both"/>
      </w:pPr>
      <w:r w:rsidRPr="00066324">
        <w:t>Co ciekawe, półka z yerba mate wychodzi poza klasyczne smaki i przypomina przestrzeń eksploracji. W sklepach pojawiają się warianty wzbogacone o aromaty owocowe, takie jak pomarańcza, cytryna, limonka, brzoskwinia, trawa cytrynowa, mandarynka czy imbir</w:t>
      </w:r>
      <w:r w:rsidR="00356E11">
        <w:t xml:space="preserve"> oraz składniki funkcjonalne, jak choćby guarana.</w:t>
      </w:r>
      <w:r w:rsidRPr="00066324">
        <w:t xml:space="preserve"> Dzięki temu konsument może dopasować produkt nie tylko do</w:t>
      </w:r>
      <w:r w:rsidR="00356E11">
        <w:t xml:space="preserve"> preferencji smakowych</w:t>
      </w:r>
      <w:r w:rsidRPr="00066324">
        <w:t>, ale też do nastroju</w:t>
      </w:r>
      <w:r w:rsidR="00356E11">
        <w:t xml:space="preserve"> i okazji</w:t>
      </w:r>
      <w:r w:rsidRPr="00066324">
        <w:t>, co dodatkowo wzmacnia wrażenie różnorodności.</w:t>
      </w:r>
    </w:p>
    <w:p w14:paraId="57DBF130" w14:textId="22915CDC" w:rsidR="00066324" w:rsidRDefault="00066324" w:rsidP="00234551">
      <w:pPr>
        <w:jc w:val="both"/>
      </w:pPr>
      <w:r w:rsidRPr="0090238F">
        <w:t>–</w:t>
      </w:r>
      <w:r>
        <w:t xml:space="preserve"> </w:t>
      </w:r>
      <w:r w:rsidRPr="00066324">
        <w:rPr>
          <w:i/>
          <w:iCs/>
        </w:rPr>
        <w:t>Yerba mate coraz wyraźniej wpisuje się w szerszy trend tzw. żywności funkcjonalnej, w której kluczowe znaczenie mają nie tylko walory smakowe, ale również dodatkowe właściwości produktów. W przypadku yerba mate istotnym wyróżnikiem jest jej naturalne działanie pobudzające, które odpowiada na potrzeby konsumentów poszukujących alternatywy dla</w:t>
      </w:r>
      <w:r w:rsidR="0037362E">
        <w:rPr>
          <w:i/>
          <w:iCs/>
        </w:rPr>
        <w:t xml:space="preserve"> kawy czy</w:t>
      </w:r>
      <w:r w:rsidRPr="00066324">
        <w:rPr>
          <w:i/>
          <w:iCs/>
        </w:rPr>
        <w:t xml:space="preserve"> klasycznych napojów </w:t>
      </w:r>
      <w:r w:rsidRPr="00066324">
        <w:rPr>
          <w:i/>
          <w:iCs/>
        </w:rPr>
        <w:lastRenderedPageBreak/>
        <w:t>energetyzujących. Obserwujem</w:t>
      </w:r>
      <w:r w:rsidR="00234551">
        <w:rPr>
          <w:i/>
          <w:iCs/>
        </w:rPr>
        <w:t>y</w:t>
      </w:r>
      <w:r w:rsidR="00356E11">
        <w:rPr>
          <w:i/>
          <w:iCs/>
        </w:rPr>
        <w:t xml:space="preserve"> także </w:t>
      </w:r>
      <w:r w:rsidR="00234551">
        <w:rPr>
          <w:i/>
          <w:iCs/>
        </w:rPr>
        <w:t>pojawianie</w:t>
      </w:r>
      <w:r w:rsidR="00356E11">
        <w:rPr>
          <w:i/>
          <w:iCs/>
        </w:rPr>
        <w:t xml:space="preserve"> się na półkach</w:t>
      </w:r>
      <w:r w:rsidR="00234551">
        <w:rPr>
          <w:i/>
          <w:iCs/>
        </w:rPr>
        <w:t xml:space="preserve"> </w:t>
      </w:r>
      <w:r w:rsidRPr="00066324">
        <w:rPr>
          <w:i/>
          <w:iCs/>
        </w:rPr>
        <w:t>mieszanek, w których stanowi</w:t>
      </w:r>
      <w:r w:rsidR="00E24BFC">
        <w:rPr>
          <w:i/>
          <w:iCs/>
        </w:rPr>
        <w:t xml:space="preserve"> ona</w:t>
      </w:r>
      <w:r w:rsidRPr="00066324">
        <w:rPr>
          <w:i/>
          <w:iCs/>
        </w:rPr>
        <w:t xml:space="preserve"> jeden z komponentów szerszych kompozycji funkcjonalnych</w:t>
      </w:r>
      <w:r w:rsidR="00E24BFC">
        <w:rPr>
          <w:i/>
          <w:iCs/>
        </w:rPr>
        <w:t>,</w:t>
      </w:r>
      <w:r w:rsidRPr="00066324">
        <w:rPr>
          <w:i/>
          <w:iCs/>
        </w:rPr>
        <w:t xml:space="preserve"> łączonych m.in. z dodatkami owocowymi czy roślinnymi. To pokazuje, że kategoria ewoluuje w kierunku bardziej złożonych, wielowymiarowych produktów, wpisujących się w współczesne trendy konsumenckie</w:t>
      </w:r>
      <w:r>
        <w:t xml:space="preserve"> </w:t>
      </w:r>
      <w:r w:rsidRPr="0090238F">
        <w:t>–</w:t>
      </w:r>
      <w:r>
        <w:t xml:space="preserve"> mówi</w:t>
      </w:r>
      <w:r w:rsidRPr="002675F9">
        <w:t xml:space="preserve"> Iwona Puchacz-Wośko, analityk ekspozycji w eLe</w:t>
      </w:r>
      <w:r>
        <w:t>ader.</w:t>
      </w:r>
    </w:p>
    <w:p w14:paraId="136EE5F6" w14:textId="159B912F" w:rsidR="00B32417" w:rsidRPr="00B32417" w:rsidRDefault="00B32417" w:rsidP="00234551">
      <w:pPr>
        <w:jc w:val="both"/>
        <w:rPr>
          <w:b/>
          <w:bCs/>
        </w:rPr>
      </w:pPr>
      <w:r w:rsidRPr="00B32417">
        <w:rPr>
          <w:b/>
          <w:bCs/>
        </w:rPr>
        <w:t>Znane marki napędzają kategorię</w:t>
      </w:r>
    </w:p>
    <w:p w14:paraId="501CF98F" w14:textId="6DF84024" w:rsidR="000E6466" w:rsidRDefault="000E6466" w:rsidP="000E6466">
      <w:pPr>
        <w:jc w:val="both"/>
      </w:pPr>
      <w:r w:rsidRPr="000E6466">
        <w:t xml:space="preserve">W segmencie yerba mate coraz wyraźniej widać </w:t>
      </w:r>
      <w:r>
        <w:t xml:space="preserve">także </w:t>
      </w:r>
      <w:r w:rsidRPr="000E6466">
        <w:t xml:space="preserve">obecność dobrze znanych i popularnych marek, takich jak </w:t>
      </w:r>
      <w:r w:rsidR="00911629">
        <w:t>Astra</w:t>
      </w:r>
      <w:r w:rsidRPr="000E6466">
        <w:t xml:space="preserve">, </w:t>
      </w:r>
      <w:proofErr w:type="spellStart"/>
      <w:r w:rsidRPr="000E6466">
        <w:t>BiFIX</w:t>
      </w:r>
      <w:proofErr w:type="spellEnd"/>
      <w:r w:rsidRPr="000E6466">
        <w:t xml:space="preserve">, Big Active, </w:t>
      </w:r>
      <w:proofErr w:type="spellStart"/>
      <w:r w:rsidRPr="000E6466">
        <w:t>Loyd</w:t>
      </w:r>
      <w:proofErr w:type="spellEnd"/>
      <w:r w:rsidRPr="000E6466">
        <w:t xml:space="preserve"> czy Malwa. Ich aktywność pokazuje, że kategoria przestaje być domeną wyspecjalizowanych graczy i coraz mocniej przenika do codziennego wyboru konsumentów. Dzięki temu oferta staje się bardziej dostępna i zróżnicowana, a sama kategoria zyskuje na rozpoznawalności</w:t>
      </w:r>
      <w:r>
        <w:t>. Także m</w:t>
      </w:r>
      <w:r w:rsidRPr="000E6466">
        <w:t xml:space="preserve">arki własne sieci sklepów coraz mocniej angażują się w </w:t>
      </w:r>
      <w:r w:rsidR="0001087C">
        <w:t>jej rozwój</w:t>
      </w:r>
      <w:r w:rsidRPr="000E6466">
        <w:t>, traktując</w:t>
      </w:r>
      <w:r w:rsidR="0001087C">
        <w:t xml:space="preserve"> napar </w:t>
      </w:r>
      <w:r w:rsidRPr="000E6466">
        <w:t>jako element odpowiadający na zmieniające się nawyki konsumentów. W ofercie dostępne są już m.in. propozycje pod brandami Adventure w Netto, K-Favourites w Kaufland oraz Tea&amp;Fun w Dino. To dodatkowo wzmacnia obecność</w:t>
      </w:r>
      <w:r w:rsidR="0001087C">
        <w:t xml:space="preserve"> yerba mate</w:t>
      </w:r>
      <w:r w:rsidRPr="000E6466">
        <w:t xml:space="preserve"> w koszyku zakupowym</w:t>
      </w:r>
      <w:r>
        <w:t>.</w:t>
      </w:r>
    </w:p>
    <w:p w14:paraId="3A7CB141" w14:textId="38C0CF42" w:rsidR="004E4399" w:rsidRPr="004E4399" w:rsidRDefault="00D7732B" w:rsidP="00D90D02">
      <w:pPr>
        <w:jc w:val="both"/>
        <w:rPr>
          <w:i/>
        </w:rPr>
      </w:pPr>
      <w:r>
        <w:rPr>
          <w:bCs/>
        </w:rPr>
        <w:t>Analizę wykonano na podstawie danych z 1</w:t>
      </w:r>
      <w:r w:rsidR="0001601C">
        <w:rPr>
          <w:bCs/>
        </w:rPr>
        <w:t>0</w:t>
      </w:r>
      <w:r>
        <w:rPr>
          <w:bCs/>
        </w:rPr>
        <w:t xml:space="preserve"> sieci</w:t>
      </w:r>
      <w:r w:rsidR="004C474D">
        <w:rPr>
          <w:bCs/>
        </w:rPr>
        <w:t xml:space="preserve"> sklepów</w:t>
      </w:r>
      <w:r w:rsidR="008D6BAF">
        <w:rPr>
          <w:bCs/>
        </w:rPr>
        <w:t>, w tym typu dyskontów, hipermarketów i proximity</w:t>
      </w:r>
      <w:r>
        <w:rPr>
          <w:bCs/>
        </w:rPr>
        <w:t xml:space="preserve">. </w:t>
      </w:r>
      <w:r w:rsidR="001B366C">
        <w:rPr>
          <w:bCs/>
        </w:rPr>
        <w:t>Do przeprowadzenia badania</w:t>
      </w:r>
      <w:r w:rsidR="00B6566A">
        <w:rPr>
          <w:bCs/>
        </w:rPr>
        <w:t xml:space="preserve"> użyto</w:t>
      </w:r>
      <w:r w:rsidR="00D90D02">
        <w:rPr>
          <w:bCs/>
        </w:rPr>
        <w:t xml:space="preserve"> technologii Shelf Recognition AI, która umożliwia </w:t>
      </w:r>
      <w:r w:rsidR="00B6566A">
        <w:rPr>
          <w:bCs/>
        </w:rPr>
        <w:t xml:space="preserve">producentom </w:t>
      </w:r>
      <w:r w:rsidR="00CC499C">
        <w:rPr>
          <w:bCs/>
        </w:rPr>
        <w:t>automatyczną analizę ekspozycji jedynie za pomocą zdjęcia sklepowej półki wykonanego smartfonem.</w:t>
      </w:r>
      <w:r w:rsidR="004C474D">
        <w:rPr>
          <w:bCs/>
        </w:rPr>
        <w:t xml:space="preserve"> </w:t>
      </w:r>
      <w:r w:rsidR="00CC499C">
        <w:rPr>
          <w:bCs/>
        </w:rPr>
        <w:t xml:space="preserve">Możliwości narzędzia przedstawiają także poprzednie raporty marki, w których przeanalizowano ekspozycję piw i napojów energetyzujących. Więcej informacji o narzędziu i </w:t>
      </w:r>
      <w:r w:rsidR="00B6566A">
        <w:rPr>
          <w:bCs/>
        </w:rPr>
        <w:t>pozostałych raportach ekspozycji</w:t>
      </w:r>
      <w:r w:rsidR="00CC499C">
        <w:rPr>
          <w:bCs/>
        </w:rPr>
        <w:t xml:space="preserve"> można znaleźć na stronie eLeader.  </w:t>
      </w:r>
    </w:p>
    <w:p w14:paraId="229603F0" w14:textId="44B1EF7D" w:rsidR="00D17096" w:rsidRDefault="00D17096" w:rsidP="00D17096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eLeader</w:t>
      </w:r>
      <w:r>
        <w:rPr>
          <w:sz w:val="18"/>
          <w:szCs w:val="18"/>
        </w:rPr>
        <w:t xml:space="preserve"> to </w:t>
      </w:r>
      <w:r w:rsidR="00993CC8">
        <w:rPr>
          <w:sz w:val="18"/>
          <w:szCs w:val="18"/>
        </w:rPr>
        <w:t>spółka technologiczna</w:t>
      </w:r>
      <w:r>
        <w:rPr>
          <w:sz w:val="18"/>
          <w:szCs w:val="18"/>
        </w:rPr>
        <w:t xml:space="preserve"> specjalizująca się w dostarczaniu narzędzi wspierających realizację strategii sprzedażowej w terenie. Opracowuje mobilne systemy SFA/FFM ze sztuczną inteligencją usprawniającą m.in. pozycjonowanie produktów na półkach oraz zarządzanie zamówieniami, audytami i reklamacjami. eLeader funkcjonuje od 2000 roku. Od tego czasu rozwiązania firmy zostały doceni</w:t>
      </w:r>
      <w:r w:rsidR="008249C0">
        <w:rPr>
          <w:sz w:val="18"/>
          <w:szCs w:val="18"/>
        </w:rPr>
        <w:t>o</w:t>
      </w:r>
      <w:r>
        <w:rPr>
          <w:sz w:val="18"/>
          <w:szCs w:val="18"/>
        </w:rPr>
        <w:t>ne przez globalne ośrodki analityczne, m.in. Gartner, POI i wdrożone przez międzynarodowe koncerny w ponad 80 krajach. Wśród klientów marki są takie firmy jak Frosta</w:t>
      </w:r>
      <w:r w:rsidR="003273B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czy Danone. W swoich działaniach eLeader stawia na partnerstwo oraz szerokie możliwości dostosowania się do klienta i zmian. Tworzy nowoczesne i niezawodne systemy, spełniające indywidualne potrzeby firm. Więcej informacji na temat firmy na: </w:t>
      </w:r>
      <w:hyperlink r:id="rId8" w:history="1">
        <w:r>
          <w:rPr>
            <w:rStyle w:val="Hipercze"/>
            <w:sz w:val="18"/>
            <w:szCs w:val="18"/>
          </w:rPr>
          <w:t>https://www.eleader.biz</w:t>
        </w:r>
      </w:hyperlink>
      <w:r>
        <w:rPr>
          <w:sz w:val="18"/>
          <w:szCs w:val="18"/>
        </w:rPr>
        <w:t xml:space="preserve"> </w:t>
      </w:r>
    </w:p>
    <w:p w14:paraId="793D5789" w14:textId="77777777" w:rsidR="003E4FC8" w:rsidRDefault="003E4FC8" w:rsidP="00D17096">
      <w:pPr>
        <w:jc w:val="both"/>
        <w:rPr>
          <w:sz w:val="18"/>
          <w:szCs w:val="18"/>
        </w:rPr>
      </w:pPr>
    </w:p>
    <w:p w14:paraId="09E0458E" w14:textId="77777777" w:rsidR="00CC499C" w:rsidRDefault="00CC499C" w:rsidP="00E041B4">
      <w:pPr>
        <w:pStyle w:val="NormalnyWeb"/>
        <w:spacing w:before="0" w:beforeAutospacing="0" w:after="0" w:afterAutospacing="0"/>
        <w:jc w:val="right"/>
        <w:rPr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Kontakt dla mediów:</w:t>
      </w:r>
    </w:p>
    <w:p w14:paraId="0900C671" w14:textId="0C431AD0" w:rsidR="003E4FC8" w:rsidRPr="000B53D6" w:rsidRDefault="003E4FC8" w:rsidP="003E4FC8">
      <w:pPr>
        <w:spacing w:after="0" w:line="240" w:lineRule="auto"/>
        <w:jc w:val="right"/>
        <w:rPr>
          <w:sz w:val="18"/>
          <w:szCs w:val="18"/>
        </w:rPr>
      </w:pPr>
      <w:r w:rsidRPr="000B53D6">
        <w:rPr>
          <w:sz w:val="18"/>
          <w:szCs w:val="18"/>
        </w:rPr>
        <w:t>Michał Zębik</w:t>
      </w:r>
    </w:p>
    <w:p w14:paraId="3AC2A54F" w14:textId="483887F7" w:rsidR="003E4FC8" w:rsidRPr="003E4FC8" w:rsidRDefault="003E4FC8" w:rsidP="003E4FC8">
      <w:pPr>
        <w:spacing w:after="0" w:line="240" w:lineRule="auto"/>
        <w:jc w:val="right"/>
        <w:rPr>
          <w:sz w:val="18"/>
          <w:szCs w:val="18"/>
        </w:rPr>
      </w:pPr>
      <w:r w:rsidRPr="003E4FC8">
        <w:rPr>
          <w:sz w:val="18"/>
          <w:szCs w:val="18"/>
        </w:rPr>
        <w:t xml:space="preserve">Tel. </w:t>
      </w:r>
      <w:r>
        <w:rPr>
          <w:sz w:val="18"/>
          <w:szCs w:val="18"/>
        </w:rPr>
        <w:t>+48 796 996 253</w:t>
      </w:r>
    </w:p>
    <w:p w14:paraId="0C7D9F4D" w14:textId="584C9027" w:rsidR="005C2F15" w:rsidRPr="003E4FC8" w:rsidRDefault="003E4FC8" w:rsidP="003E4FC8">
      <w:pPr>
        <w:spacing w:after="0" w:line="240" w:lineRule="auto"/>
        <w:jc w:val="right"/>
        <w:rPr>
          <w:sz w:val="18"/>
          <w:szCs w:val="18"/>
        </w:rPr>
      </w:pPr>
      <w:r w:rsidRPr="003E4FC8">
        <w:rPr>
          <w:sz w:val="18"/>
          <w:szCs w:val="18"/>
        </w:rPr>
        <w:t>michal.zebik@goodonepr.pl</w:t>
      </w:r>
    </w:p>
    <w:p w14:paraId="7961618C" w14:textId="77777777" w:rsidR="003E4FC8" w:rsidRPr="003E4FC8" w:rsidRDefault="003E4FC8">
      <w:pPr>
        <w:spacing w:after="0" w:line="240" w:lineRule="auto"/>
        <w:jc w:val="right"/>
        <w:rPr>
          <w:sz w:val="18"/>
          <w:szCs w:val="18"/>
        </w:rPr>
      </w:pPr>
    </w:p>
    <w:sectPr w:rsidR="003E4FC8" w:rsidRPr="003E4F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0F10" w14:textId="77777777" w:rsidR="00093B0A" w:rsidRDefault="00093B0A" w:rsidP="00086FB7">
      <w:pPr>
        <w:spacing w:after="0" w:line="240" w:lineRule="auto"/>
      </w:pPr>
      <w:r>
        <w:separator/>
      </w:r>
    </w:p>
  </w:endnote>
  <w:endnote w:type="continuationSeparator" w:id="0">
    <w:p w14:paraId="66D352A2" w14:textId="77777777" w:rsidR="00093B0A" w:rsidRDefault="00093B0A" w:rsidP="0008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F20A8" w14:textId="77777777" w:rsidR="00093B0A" w:rsidRDefault="00093B0A" w:rsidP="00086FB7">
      <w:pPr>
        <w:spacing w:after="0" w:line="240" w:lineRule="auto"/>
      </w:pPr>
      <w:r>
        <w:separator/>
      </w:r>
    </w:p>
  </w:footnote>
  <w:footnote w:type="continuationSeparator" w:id="0">
    <w:p w14:paraId="28C0CF15" w14:textId="77777777" w:rsidR="00093B0A" w:rsidRDefault="00093B0A" w:rsidP="0008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47EF4" w14:textId="09D30109" w:rsidR="00086FB7" w:rsidRDefault="00D170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DB652C" wp14:editId="37B076FC">
          <wp:simplePos x="0" y="0"/>
          <wp:positionH relativeFrom="column">
            <wp:posOffset>-619125</wp:posOffset>
          </wp:positionH>
          <wp:positionV relativeFrom="paragraph">
            <wp:posOffset>-457835</wp:posOffset>
          </wp:positionV>
          <wp:extent cx="5744210" cy="1055370"/>
          <wp:effectExtent l="0" t="0" r="0" b="0"/>
          <wp:wrapNone/>
          <wp:docPr id="2" name="Obraz 2" descr="dokument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4C44"/>
    <w:multiLevelType w:val="hybridMultilevel"/>
    <w:tmpl w:val="2042D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0B1D"/>
    <w:multiLevelType w:val="hybridMultilevel"/>
    <w:tmpl w:val="89E48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22BF"/>
    <w:multiLevelType w:val="hybridMultilevel"/>
    <w:tmpl w:val="40403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65E3E"/>
    <w:multiLevelType w:val="hybridMultilevel"/>
    <w:tmpl w:val="6F28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668E"/>
    <w:multiLevelType w:val="hybridMultilevel"/>
    <w:tmpl w:val="33A6D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F13FA"/>
    <w:multiLevelType w:val="hybridMultilevel"/>
    <w:tmpl w:val="0B1ED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KwMLawMDI3NzE2MzBX0lEKTi0uzszPAykwrgUAO+hZ+ywAAAA="/>
  </w:docVars>
  <w:rsids>
    <w:rsidRoot w:val="00693272"/>
    <w:rsid w:val="00000717"/>
    <w:rsid w:val="000012CD"/>
    <w:rsid w:val="000022DA"/>
    <w:rsid w:val="000028B8"/>
    <w:rsid w:val="0000703C"/>
    <w:rsid w:val="0001087C"/>
    <w:rsid w:val="00012ED3"/>
    <w:rsid w:val="0001601C"/>
    <w:rsid w:val="00022A0D"/>
    <w:rsid w:val="000332CA"/>
    <w:rsid w:val="00034636"/>
    <w:rsid w:val="00043EE1"/>
    <w:rsid w:val="00044C4A"/>
    <w:rsid w:val="00045D02"/>
    <w:rsid w:val="0005226E"/>
    <w:rsid w:val="00053960"/>
    <w:rsid w:val="00062409"/>
    <w:rsid w:val="0006443B"/>
    <w:rsid w:val="000656F9"/>
    <w:rsid w:val="00066324"/>
    <w:rsid w:val="000666B1"/>
    <w:rsid w:val="00071746"/>
    <w:rsid w:val="00072614"/>
    <w:rsid w:val="000734A6"/>
    <w:rsid w:val="000749A0"/>
    <w:rsid w:val="00077ECA"/>
    <w:rsid w:val="000851C7"/>
    <w:rsid w:val="000865D3"/>
    <w:rsid w:val="00086FB7"/>
    <w:rsid w:val="00092CF1"/>
    <w:rsid w:val="000933D5"/>
    <w:rsid w:val="00093B0A"/>
    <w:rsid w:val="00094E7C"/>
    <w:rsid w:val="00097CD7"/>
    <w:rsid w:val="000A17A0"/>
    <w:rsid w:val="000A4621"/>
    <w:rsid w:val="000B08AF"/>
    <w:rsid w:val="000B1A1F"/>
    <w:rsid w:val="000B53D6"/>
    <w:rsid w:val="000B5DEA"/>
    <w:rsid w:val="000B7433"/>
    <w:rsid w:val="000C2471"/>
    <w:rsid w:val="000C43F5"/>
    <w:rsid w:val="000C4B47"/>
    <w:rsid w:val="000D0D82"/>
    <w:rsid w:val="000D59A1"/>
    <w:rsid w:val="000E4C0F"/>
    <w:rsid w:val="000E56A7"/>
    <w:rsid w:val="000E6466"/>
    <w:rsid w:val="000E6813"/>
    <w:rsid w:val="000F0E56"/>
    <w:rsid w:val="000F2461"/>
    <w:rsid w:val="000F42F3"/>
    <w:rsid w:val="000F6FDD"/>
    <w:rsid w:val="00100509"/>
    <w:rsid w:val="0010409C"/>
    <w:rsid w:val="001073FE"/>
    <w:rsid w:val="001129FC"/>
    <w:rsid w:val="00120B80"/>
    <w:rsid w:val="00120E21"/>
    <w:rsid w:val="00126D5B"/>
    <w:rsid w:val="001270E2"/>
    <w:rsid w:val="00131502"/>
    <w:rsid w:val="00132714"/>
    <w:rsid w:val="00145AA2"/>
    <w:rsid w:val="001522BE"/>
    <w:rsid w:val="00152F00"/>
    <w:rsid w:val="001569A1"/>
    <w:rsid w:val="00157B3F"/>
    <w:rsid w:val="00170478"/>
    <w:rsid w:val="0017099D"/>
    <w:rsid w:val="00171724"/>
    <w:rsid w:val="00175874"/>
    <w:rsid w:val="00177654"/>
    <w:rsid w:val="00185955"/>
    <w:rsid w:val="00185D0D"/>
    <w:rsid w:val="0018725E"/>
    <w:rsid w:val="001875BB"/>
    <w:rsid w:val="00194402"/>
    <w:rsid w:val="00196589"/>
    <w:rsid w:val="00196741"/>
    <w:rsid w:val="001A177F"/>
    <w:rsid w:val="001A1AA6"/>
    <w:rsid w:val="001A670F"/>
    <w:rsid w:val="001B076A"/>
    <w:rsid w:val="001B366C"/>
    <w:rsid w:val="001B4EE4"/>
    <w:rsid w:val="001B63FD"/>
    <w:rsid w:val="001B728E"/>
    <w:rsid w:val="001C2842"/>
    <w:rsid w:val="001C645C"/>
    <w:rsid w:val="001D3E0D"/>
    <w:rsid w:val="001D6186"/>
    <w:rsid w:val="001D71AE"/>
    <w:rsid w:val="001D7E7C"/>
    <w:rsid w:val="001E58DA"/>
    <w:rsid w:val="001F31D8"/>
    <w:rsid w:val="001F428F"/>
    <w:rsid w:val="001F6776"/>
    <w:rsid w:val="002076F3"/>
    <w:rsid w:val="002077A1"/>
    <w:rsid w:val="0021152C"/>
    <w:rsid w:val="002142B3"/>
    <w:rsid w:val="00216CCC"/>
    <w:rsid w:val="00227D7D"/>
    <w:rsid w:val="00231823"/>
    <w:rsid w:val="002320AF"/>
    <w:rsid w:val="00233FFE"/>
    <w:rsid w:val="00234551"/>
    <w:rsid w:val="002405FC"/>
    <w:rsid w:val="002415EA"/>
    <w:rsid w:val="00246082"/>
    <w:rsid w:val="00247A4B"/>
    <w:rsid w:val="002531B3"/>
    <w:rsid w:val="002574CF"/>
    <w:rsid w:val="00260C5E"/>
    <w:rsid w:val="002639BC"/>
    <w:rsid w:val="0026500D"/>
    <w:rsid w:val="002654C1"/>
    <w:rsid w:val="00265C99"/>
    <w:rsid w:val="002675F9"/>
    <w:rsid w:val="00267F61"/>
    <w:rsid w:val="0027233B"/>
    <w:rsid w:val="00274930"/>
    <w:rsid w:val="0027748C"/>
    <w:rsid w:val="00280F45"/>
    <w:rsid w:val="002813AD"/>
    <w:rsid w:val="002927BA"/>
    <w:rsid w:val="0029518B"/>
    <w:rsid w:val="002956CD"/>
    <w:rsid w:val="00295948"/>
    <w:rsid w:val="00296FD1"/>
    <w:rsid w:val="002A0F7A"/>
    <w:rsid w:val="002A38F4"/>
    <w:rsid w:val="002A4CB9"/>
    <w:rsid w:val="002B6986"/>
    <w:rsid w:val="002C2D5E"/>
    <w:rsid w:val="002D0416"/>
    <w:rsid w:val="002D1B49"/>
    <w:rsid w:val="002D1B9F"/>
    <w:rsid w:val="002D1C95"/>
    <w:rsid w:val="002D36B8"/>
    <w:rsid w:val="002D389F"/>
    <w:rsid w:val="002D6C0B"/>
    <w:rsid w:val="002E076B"/>
    <w:rsid w:val="002F18F8"/>
    <w:rsid w:val="003005A0"/>
    <w:rsid w:val="00302020"/>
    <w:rsid w:val="003021AA"/>
    <w:rsid w:val="00303D9C"/>
    <w:rsid w:val="00313902"/>
    <w:rsid w:val="0031504A"/>
    <w:rsid w:val="0032049B"/>
    <w:rsid w:val="00324575"/>
    <w:rsid w:val="003273B1"/>
    <w:rsid w:val="00330727"/>
    <w:rsid w:val="00334C0A"/>
    <w:rsid w:val="003378C0"/>
    <w:rsid w:val="0034377B"/>
    <w:rsid w:val="003456F0"/>
    <w:rsid w:val="00346C73"/>
    <w:rsid w:val="003476BD"/>
    <w:rsid w:val="00352A12"/>
    <w:rsid w:val="00356E11"/>
    <w:rsid w:val="00356EFE"/>
    <w:rsid w:val="00370DAC"/>
    <w:rsid w:val="0037362E"/>
    <w:rsid w:val="0037499C"/>
    <w:rsid w:val="00375AC6"/>
    <w:rsid w:val="0038031F"/>
    <w:rsid w:val="003808E3"/>
    <w:rsid w:val="0038282A"/>
    <w:rsid w:val="00382C83"/>
    <w:rsid w:val="00383A1D"/>
    <w:rsid w:val="00384594"/>
    <w:rsid w:val="00386A2E"/>
    <w:rsid w:val="003943FD"/>
    <w:rsid w:val="00394A94"/>
    <w:rsid w:val="0039796D"/>
    <w:rsid w:val="003A0458"/>
    <w:rsid w:val="003A24C8"/>
    <w:rsid w:val="003A4B8B"/>
    <w:rsid w:val="003B3589"/>
    <w:rsid w:val="003B5AFC"/>
    <w:rsid w:val="003B67D3"/>
    <w:rsid w:val="003B7D3B"/>
    <w:rsid w:val="003C2549"/>
    <w:rsid w:val="003C3AA8"/>
    <w:rsid w:val="003D28C2"/>
    <w:rsid w:val="003D7044"/>
    <w:rsid w:val="003D73BC"/>
    <w:rsid w:val="003E4845"/>
    <w:rsid w:val="003E4FC8"/>
    <w:rsid w:val="003F0D61"/>
    <w:rsid w:val="00401941"/>
    <w:rsid w:val="00401E86"/>
    <w:rsid w:val="00402A75"/>
    <w:rsid w:val="00403065"/>
    <w:rsid w:val="004041EC"/>
    <w:rsid w:val="004108BF"/>
    <w:rsid w:val="00414CF9"/>
    <w:rsid w:val="00416DCA"/>
    <w:rsid w:val="004170C8"/>
    <w:rsid w:val="004176BF"/>
    <w:rsid w:val="004252C3"/>
    <w:rsid w:val="004313E1"/>
    <w:rsid w:val="0043417C"/>
    <w:rsid w:val="00434AC4"/>
    <w:rsid w:val="00434B7A"/>
    <w:rsid w:val="00435F66"/>
    <w:rsid w:val="00446D9E"/>
    <w:rsid w:val="00447769"/>
    <w:rsid w:val="004500B1"/>
    <w:rsid w:val="00456D29"/>
    <w:rsid w:val="004604C5"/>
    <w:rsid w:val="00462A78"/>
    <w:rsid w:val="00463CB6"/>
    <w:rsid w:val="00465BF9"/>
    <w:rsid w:val="0046716F"/>
    <w:rsid w:val="00475098"/>
    <w:rsid w:val="0047526F"/>
    <w:rsid w:val="0048011D"/>
    <w:rsid w:val="00484A50"/>
    <w:rsid w:val="00486C4E"/>
    <w:rsid w:val="00490E84"/>
    <w:rsid w:val="00495E55"/>
    <w:rsid w:val="004960F3"/>
    <w:rsid w:val="00497579"/>
    <w:rsid w:val="004C3311"/>
    <w:rsid w:val="004C4592"/>
    <w:rsid w:val="004C474D"/>
    <w:rsid w:val="004C7F31"/>
    <w:rsid w:val="004D4418"/>
    <w:rsid w:val="004E4399"/>
    <w:rsid w:val="004E7298"/>
    <w:rsid w:val="004F086F"/>
    <w:rsid w:val="004F1413"/>
    <w:rsid w:val="004F5E99"/>
    <w:rsid w:val="004F6047"/>
    <w:rsid w:val="004F6B51"/>
    <w:rsid w:val="00500B63"/>
    <w:rsid w:val="0050172D"/>
    <w:rsid w:val="00503E64"/>
    <w:rsid w:val="0051176B"/>
    <w:rsid w:val="00515373"/>
    <w:rsid w:val="00516931"/>
    <w:rsid w:val="0052343C"/>
    <w:rsid w:val="0052482C"/>
    <w:rsid w:val="00525F88"/>
    <w:rsid w:val="005306A4"/>
    <w:rsid w:val="00531DB0"/>
    <w:rsid w:val="00535417"/>
    <w:rsid w:val="00545649"/>
    <w:rsid w:val="005457BB"/>
    <w:rsid w:val="00547A60"/>
    <w:rsid w:val="00550330"/>
    <w:rsid w:val="0055087C"/>
    <w:rsid w:val="00551B06"/>
    <w:rsid w:val="00553ED5"/>
    <w:rsid w:val="005600BF"/>
    <w:rsid w:val="00561EF2"/>
    <w:rsid w:val="0056622F"/>
    <w:rsid w:val="005664CB"/>
    <w:rsid w:val="005705DC"/>
    <w:rsid w:val="00572C05"/>
    <w:rsid w:val="0057306E"/>
    <w:rsid w:val="005802D4"/>
    <w:rsid w:val="00586B72"/>
    <w:rsid w:val="00586C00"/>
    <w:rsid w:val="00591AAB"/>
    <w:rsid w:val="005A06CE"/>
    <w:rsid w:val="005B4F12"/>
    <w:rsid w:val="005C17B6"/>
    <w:rsid w:val="005C18AC"/>
    <w:rsid w:val="005C1BF0"/>
    <w:rsid w:val="005C2E8E"/>
    <w:rsid w:val="005C2F15"/>
    <w:rsid w:val="005C6838"/>
    <w:rsid w:val="005C77F2"/>
    <w:rsid w:val="005C78F5"/>
    <w:rsid w:val="005E5A65"/>
    <w:rsid w:val="005E6305"/>
    <w:rsid w:val="005E6BD6"/>
    <w:rsid w:val="005E7284"/>
    <w:rsid w:val="005F2192"/>
    <w:rsid w:val="00600927"/>
    <w:rsid w:val="00600C69"/>
    <w:rsid w:val="00605359"/>
    <w:rsid w:val="00607FF2"/>
    <w:rsid w:val="00612D85"/>
    <w:rsid w:val="00620E7E"/>
    <w:rsid w:val="006212F8"/>
    <w:rsid w:val="00625C1F"/>
    <w:rsid w:val="0063586C"/>
    <w:rsid w:val="00635E23"/>
    <w:rsid w:val="00650A9F"/>
    <w:rsid w:val="006530C8"/>
    <w:rsid w:val="00653714"/>
    <w:rsid w:val="0066624F"/>
    <w:rsid w:val="00673DF9"/>
    <w:rsid w:val="00674AA1"/>
    <w:rsid w:val="006772E3"/>
    <w:rsid w:val="0067756A"/>
    <w:rsid w:val="00680504"/>
    <w:rsid w:val="006816C7"/>
    <w:rsid w:val="00693272"/>
    <w:rsid w:val="00693602"/>
    <w:rsid w:val="006A155A"/>
    <w:rsid w:val="006A19BA"/>
    <w:rsid w:val="006A3594"/>
    <w:rsid w:val="006B4713"/>
    <w:rsid w:val="006B4C8C"/>
    <w:rsid w:val="006B5316"/>
    <w:rsid w:val="006B5564"/>
    <w:rsid w:val="006C011B"/>
    <w:rsid w:val="006C0D2D"/>
    <w:rsid w:val="006C1031"/>
    <w:rsid w:val="006D31F7"/>
    <w:rsid w:val="006D71DC"/>
    <w:rsid w:val="006E06DF"/>
    <w:rsid w:val="006E2197"/>
    <w:rsid w:val="006E31BD"/>
    <w:rsid w:val="006E60FD"/>
    <w:rsid w:val="00703756"/>
    <w:rsid w:val="007042A2"/>
    <w:rsid w:val="00704A4A"/>
    <w:rsid w:val="00704E46"/>
    <w:rsid w:val="007173EE"/>
    <w:rsid w:val="007224B4"/>
    <w:rsid w:val="00725650"/>
    <w:rsid w:val="00730CDA"/>
    <w:rsid w:val="00740BD1"/>
    <w:rsid w:val="00743411"/>
    <w:rsid w:val="00743F48"/>
    <w:rsid w:val="007479F0"/>
    <w:rsid w:val="007513FB"/>
    <w:rsid w:val="00754A3D"/>
    <w:rsid w:val="00761362"/>
    <w:rsid w:val="00771719"/>
    <w:rsid w:val="007734EE"/>
    <w:rsid w:val="00773591"/>
    <w:rsid w:val="00774246"/>
    <w:rsid w:val="007822CF"/>
    <w:rsid w:val="00786232"/>
    <w:rsid w:val="0078710C"/>
    <w:rsid w:val="007902F0"/>
    <w:rsid w:val="00790EB9"/>
    <w:rsid w:val="0079139E"/>
    <w:rsid w:val="00793147"/>
    <w:rsid w:val="00793AD2"/>
    <w:rsid w:val="007A130F"/>
    <w:rsid w:val="007A1A7E"/>
    <w:rsid w:val="007A7B01"/>
    <w:rsid w:val="007A7F68"/>
    <w:rsid w:val="007B18C9"/>
    <w:rsid w:val="007B38AD"/>
    <w:rsid w:val="007B6052"/>
    <w:rsid w:val="007B7F5C"/>
    <w:rsid w:val="007C482E"/>
    <w:rsid w:val="007E2F46"/>
    <w:rsid w:val="007E3FA2"/>
    <w:rsid w:val="007E47B1"/>
    <w:rsid w:val="007E4AE5"/>
    <w:rsid w:val="007E7948"/>
    <w:rsid w:val="007F79E3"/>
    <w:rsid w:val="00804166"/>
    <w:rsid w:val="00804B5E"/>
    <w:rsid w:val="00813307"/>
    <w:rsid w:val="008134C0"/>
    <w:rsid w:val="00813C69"/>
    <w:rsid w:val="00814C52"/>
    <w:rsid w:val="00822BF7"/>
    <w:rsid w:val="00822E27"/>
    <w:rsid w:val="008249C0"/>
    <w:rsid w:val="00825EA4"/>
    <w:rsid w:val="00825F28"/>
    <w:rsid w:val="00834979"/>
    <w:rsid w:val="00842287"/>
    <w:rsid w:val="008437EB"/>
    <w:rsid w:val="0084561D"/>
    <w:rsid w:val="00846AD8"/>
    <w:rsid w:val="00852DAE"/>
    <w:rsid w:val="0085355C"/>
    <w:rsid w:val="00857698"/>
    <w:rsid w:val="00861ACD"/>
    <w:rsid w:val="008641C1"/>
    <w:rsid w:val="00865673"/>
    <w:rsid w:val="0086642A"/>
    <w:rsid w:val="00866B4C"/>
    <w:rsid w:val="00867A15"/>
    <w:rsid w:val="00872815"/>
    <w:rsid w:val="00876AC0"/>
    <w:rsid w:val="00880266"/>
    <w:rsid w:val="00884DAB"/>
    <w:rsid w:val="00886E80"/>
    <w:rsid w:val="00893683"/>
    <w:rsid w:val="0089381E"/>
    <w:rsid w:val="00893E91"/>
    <w:rsid w:val="00897E8A"/>
    <w:rsid w:val="008A035C"/>
    <w:rsid w:val="008A2A6B"/>
    <w:rsid w:val="008A2DE7"/>
    <w:rsid w:val="008A57FA"/>
    <w:rsid w:val="008A7F15"/>
    <w:rsid w:val="008B4380"/>
    <w:rsid w:val="008C6DB1"/>
    <w:rsid w:val="008D371E"/>
    <w:rsid w:val="008D61B3"/>
    <w:rsid w:val="008D6BAF"/>
    <w:rsid w:val="008E03D4"/>
    <w:rsid w:val="008F0160"/>
    <w:rsid w:val="008F5BAA"/>
    <w:rsid w:val="008F6F2C"/>
    <w:rsid w:val="0090238F"/>
    <w:rsid w:val="009070C9"/>
    <w:rsid w:val="009075B9"/>
    <w:rsid w:val="00911629"/>
    <w:rsid w:val="00911716"/>
    <w:rsid w:val="00912855"/>
    <w:rsid w:val="00922670"/>
    <w:rsid w:val="0092765A"/>
    <w:rsid w:val="00930A51"/>
    <w:rsid w:val="00932A6E"/>
    <w:rsid w:val="00932D3B"/>
    <w:rsid w:val="00937A6F"/>
    <w:rsid w:val="009474EA"/>
    <w:rsid w:val="0095753B"/>
    <w:rsid w:val="00963FB1"/>
    <w:rsid w:val="00964704"/>
    <w:rsid w:val="009715F5"/>
    <w:rsid w:val="00977E01"/>
    <w:rsid w:val="009879E2"/>
    <w:rsid w:val="00993CC8"/>
    <w:rsid w:val="009952B5"/>
    <w:rsid w:val="009A1063"/>
    <w:rsid w:val="009A5758"/>
    <w:rsid w:val="009B0BC2"/>
    <w:rsid w:val="009C1171"/>
    <w:rsid w:val="009C2A7A"/>
    <w:rsid w:val="009C3D46"/>
    <w:rsid w:val="009D132B"/>
    <w:rsid w:val="009D4544"/>
    <w:rsid w:val="009F0907"/>
    <w:rsid w:val="009F31C6"/>
    <w:rsid w:val="00A02236"/>
    <w:rsid w:val="00A03135"/>
    <w:rsid w:val="00A0402B"/>
    <w:rsid w:val="00A04C98"/>
    <w:rsid w:val="00A10210"/>
    <w:rsid w:val="00A10895"/>
    <w:rsid w:val="00A10DE3"/>
    <w:rsid w:val="00A17956"/>
    <w:rsid w:val="00A21186"/>
    <w:rsid w:val="00A24F1C"/>
    <w:rsid w:val="00A2710D"/>
    <w:rsid w:val="00A315E2"/>
    <w:rsid w:val="00A31B1E"/>
    <w:rsid w:val="00A33949"/>
    <w:rsid w:val="00A35D3C"/>
    <w:rsid w:val="00A4293C"/>
    <w:rsid w:val="00A446FA"/>
    <w:rsid w:val="00A52B7C"/>
    <w:rsid w:val="00A57154"/>
    <w:rsid w:val="00A5730C"/>
    <w:rsid w:val="00A658CA"/>
    <w:rsid w:val="00A66A77"/>
    <w:rsid w:val="00A76E68"/>
    <w:rsid w:val="00A77D9F"/>
    <w:rsid w:val="00A82AD5"/>
    <w:rsid w:val="00A84209"/>
    <w:rsid w:val="00A8669B"/>
    <w:rsid w:val="00A90C26"/>
    <w:rsid w:val="00A94952"/>
    <w:rsid w:val="00A9753A"/>
    <w:rsid w:val="00AA09D0"/>
    <w:rsid w:val="00AA0D80"/>
    <w:rsid w:val="00AA52A0"/>
    <w:rsid w:val="00AA76F6"/>
    <w:rsid w:val="00AB2AFA"/>
    <w:rsid w:val="00AC454C"/>
    <w:rsid w:val="00AD2317"/>
    <w:rsid w:val="00AD3E20"/>
    <w:rsid w:val="00AD4606"/>
    <w:rsid w:val="00AE38DF"/>
    <w:rsid w:val="00AE46A1"/>
    <w:rsid w:val="00AE5202"/>
    <w:rsid w:val="00AE7504"/>
    <w:rsid w:val="00AF011F"/>
    <w:rsid w:val="00AF2484"/>
    <w:rsid w:val="00AF4A8B"/>
    <w:rsid w:val="00AF4E70"/>
    <w:rsid w:val="00AF55E3"/>
    <w:rsid w:val="00B02037"/>
    <w:rsid w:val="00B05DA3"/>
    <w:rsid w:val="00B07B8E"/>
    <w:rsid w:val="00B11808"/>
    <w:rsid w:val="00B1237F"/>
    <w:rsid w:val="00B163A5"/>
    <w:rsid w:val="00B170B3"/>
    <w:rsid w:val="00B22539"/>
    <w:rsid w:val="00B2255B"/>
    <w:rsid w:val="00B229D5"/>
    <w:rsid w:val="00B3015F"/>
    <w:rsid w:val="00B3046E"/>
    <w:rsid w:val="00B32417"/>
    <w:rsid w:val="00B32DD2"/>
    <w:rsid w:val="00B36DE3"/>
    <w:rsid w:val="00B36F71"/>
    <w:rsid w:val="00B4075C"/>
    <w:rsid w:val="00B40E4C"/>
    <w:rsid w:val="00B40E57"/>
    <w:rsid w:val="00B441DF"/>
    <w:rsid w:val="00B47573"/>
    <w:rsid w:val="00B51853"/>
    <w:rsid w:val="00B518FE"/>
    <w:rsid w:val="00B51F83"/>
    <w:rsid w:val="00B61F5E"/>
    <w:rsid w:val="00B623BA"/>
    <w:rsid w:val="00B6566A"/>
    <w:rsid w:val="00B67579"/>
    <w:rsid w:val="00B70373"/>
    <w:rsid w:val="00B76E42"/>
    <w:rsid w:val="00B80BBE"/>
    <w:rsid w:val="00B8177A"/>
    <w:rsid w:val="00B83EF4"/>
    <w:rsid w:val="00B875DF"/>
    <w:rsid w:val="00B929DF"/>
    <w:rsid w:val="00B9409E"/>
    <w:rsid w:val="00BA01CD"/>
    <w:rsid w:val="00BA4EF4"/>
    <w:rsid w:val="00BA66D2"/>
    <w:rsid w:val="00BA69DE"/>
    <w:rsid w:val="00BA7C84"/>
    <w:rsid w:val="00BB1DAE"/>
    <w:rsid w:val="00BB6AF4"/>
    <w:rsid w:val="00BB738E"/>
    <w:rsid w:val="00BC76A4"/>
    <w:rsid w:val="00BD0AA8"/>
    <w:rsid w:val="00BD2945"/>
    <w:rsid w:val="00BD51D3"/>
    <w:rsid w:val="00BD5DB4"/>
    <w:rsid w:val="00BE2D63"/>
    <w:rsid w:val="00BE48E7"/>
    <w:rsid w:val="00BE5706"/>
    <w:rsid w:val="00BE6273"/>
    <w:rsid w:val="00BF5745"/>
    <w:rsid w:val="00BF6718"/>
    <w:rsid w:val="00C03AC3"/>
    <w:rsid w:val="00C056A0"/>
    <w:rsid w:val="00C06A77"/>
    <w:rsid w:val="00C07B94"/>
    <w:rsid w:val="00C172A5"/>
    <w:rsid w:val="00C20ECE"/>
    <w:rsid w:val="00C273C3"/>
    <w:rsid w:val="00C36089"/>
    <w:rsid w:val="00C3712E"/>
    <w:rsid w:val="00C45B87"/>
    <w:rsid w:val="00C46BC0"/>
    <w:rsid w:val="00C518BF"/>
    <w:rsid w:val="00C52F25"/>
    <w:rsid w:val="00C6498E"/>
    <w:rsid w:val="00C70D82"/>
    <w:rsid w:val="00C75EC3"/>
    <w:rsid w:val="00C9015D"/>
    <w:rsid w:val="00C96027"/>
    <w:rsid w:val="00CA238B"/>
    <w:rsid w:val="00CA6089"/>
    <w:rsid w:val="00CB25A8"/>
    <w:rsid w:val="00CB3F1D"/>
    <w:rsid w:val="00CB5C45"/>
    <w:rsid w:val="00CC020F"/>
    <w:rsid w:val="00CC499C"/>
    <w:rsid w:val="00CC6184"/>
    <w:rsid w:val="00CC6CE3"/>
    <w:rsid w:val="00CD04BE"/>
    <w:rsid w:val="00CD6B75"/>
    <w:rsid w:val="00CD72CE"/>
    <w:rsid w:val="00CE09C2"/>
    <w:rsid w:val="00CE291F"/>
    <w:rsid w:val="00CE447C"/>
    <w:rsid w:val="00CE55FC"/>
    <w:rsid w:val="00CF0AF2"/>
    <w:rsid w:val="00CF5154"/>
    <w:rsid w:val="00CF5335"/>
    <w:rsid w:val="00CF5CAB"/>
    <w:rsid w:val="00CF7446"/>
    <w:rsid w:val="00D01CDB"/>
    <w:rsid w:val="00D05B38"/>
    <w:rsid w:val="00D17096"/>
    <w:rsid w:val="00D174D5"/>
    <w:rsid w:val="00D20263"/>
    <w:rsid w:val="00D24101"/>
    <w:rsid w:val="00D255C1"/>
    <w:rsid w:val="00D263E5"/>
    <w:rsid w:val="00D27875"/>
    <w:rsid w:val="00D31E8F"/>
    <w:rsid w:val="00D3487D"/>
    <w:rsid w:val="00D356E5"/>
    <w:rsid w:val="00D434B1"/>
    <w:rsid w:val="00D448FD"/>
    <w:rsid w:val="00D46F59"/>
    <w:rsid w:val="00D50000"/>
    <w:rsid w:val="00D5075D"/>
    <w:rsid w:val="00D509BF"/>
    <w:rsid w:val="00D50B92"/>
    <w:rsid w:val="00D56192"/>
    <w:rsid w:val="00D65EB3"/>
    <w:rsid w:val="00D678A5"/>
    <w:rsid w:val="00D70676"/>
    <w:rsid w:val="00D74CF1"/>
    <w:rsid w:val="00D7732B"/>
    <w:rsid w:val="00D77C66"/>
    <w:rsid w:val="00D8187A"/>
    <w:rsid w:val="00D87A6B"/>
    <w:rsid w:val="00D90D02"/>
    <w:rsid w:val="00D935A1"/>
    <w:rsid w:val="00DA2FDC"/>
    <w:rsid w:val="00DA5D00"/>
    <w:rsid w:val="00DC257F"/>
    <w:rsid w:val="00DD4F84"/>
    <w:rsid w:val="00DD739B"/>
    <w:rsid w:val="00DE0003"/>
    <w:rsid w:val="00DE0548"/>
    <w:rsid w:val="00DE1124"/>
    <w:rsid w:val="00DE4BCC"/>
    <w:rsid w:val="00DE74D4"/>
    <w:rsid w:val="00DE7FD1"/>
    <w:rsid w:val="00E041B4"/>
    <w:rsid w:val="00E10EE9"/>
    <w:rsid w:val="00E14C13"/>
    <w:rsid w:val="00E20BD8"/>
    <w:rsid w:val="00E243D4"/>
    <w:rsid w:val="00E24BFC"/>
    <w:rsid w:val="00E24CCA"/>
    <w:rsid w:val="00E250C3"/>
    <w:rsid w:val="00E27529"/>
    <w:rsid w:val="00E32882"/>
    <w:rsid w:val="00E4019C"/>
    <w:rsid w:val="00E520B4"/>
    <w:rsid w:val="00E53A93"/>
    <w:rsid w:val="00E54AB7"/>
    <w:rsid w:val="00E6016F"/>
    <w:rsid w:val="00E64ED8"/>
    <w:rsid w:val="00E931E7"/>
    <w:rsid w:val="00E977AD"/>
    <w:rsid w:val="00E978D6"/>
    <w:rsid w:val="00E97BC6"/>
    <w:rsid w:val="00EA011D"/>
    <w:rsid w:val="00EA06F5"/>
    <w:rsid w:val="00EA3626"/>
    <w:rsid w:val="00EA5D47"/>
    <w:rsid w:val="00EA60BD"/>
    <w:rsid w:val="00EA700E"/>
    <w:rsid w:val="00EB1E54"/>
    <w:rsid w:val="00EB5072"/>
    <w:rsid w:val="00EB722E"/>
    <w:rsid w:val="00EC4022"/>
    <w:rsid w:val="00EC4688"/>
    <w:rsid w:val="00EC48D1"/>
    <w:rsid w:val="00EC5ADD"/>
    <w:rsid w:val="00ED0FFA"/>
    <w:rsid w:val="00ED38C5"/>
    <w:rsid w:val="00ED79D4"/>
    <w:rsid w:val="00EE0B11"/>
    <w:rsid w:val="00EE151C"/>
    <w:rsid w:val="00EE2F5B"/>
    <w:rsid w:val="00EE3984"/>
    <w:rsid w:val="00EE67FD"/>
    <w:rsid w:val="00EF004E"/>
    <w:rsid w:val="00EF16B2"/>
    <w:rsid w:val="00EF23DB"/>
    <w:rsid w:val="00EF677E"/>
    <w:rsid w:val="00EF78DA"/>
    <w:rsid w:val="00F1033B"/>
    <w:rsid w:val="00F16913"/>
    <w:rsid w:val="00F247DD"/>
    <w:rsid w:val="00F254F1"/>
    <w:rsid w:val="00F30269"/>
    <w:rsid w:val="00F411E9"/>
    <w:rsid w:val="00F43A97"/>
    <w:rsid w:val="00F515C8"/>
    <w:rsid w:val="00F553B7"/>
    <w:rsid w:val="00F55807"/>
    <w:rsid w:val="00F568B9"/>
    <w:rsid w:val="00F57553"/>
    <w:rsid w:val="00F622AA"/>
    <w:rsid w:val="00F64AF5"/>
    <w:rsid w:val="00F667FE"/>
    <w:rsid w:val="00F71C68"/>
    <w:rsid w:val="00F72511"/>
    <w:rsid w:val="00F72A43"/>
    <w:rsid w:val="00F72C38"/>
    <w:rsid w:val="00F740A3"/>
    <w:rsid w:val="00F80450"/>
    <w:rsid w:val="00F857A6"/>
    <w:rsid w:val="00F85818"/>
    <w:rsid w:val="00F95ED0"/>
    <w:rsid w:val="00FA2F75"/>
    <w:rsid w:val="00FA7B8F"/>
    <w:rsid w:val="00FB0EA5"/>
    <w:rsid w:val="00FB1646"/>
    <w:rsid w:val="00FB33AC"/>
    <w:rsid w:val="00FB58A6"/>
    <w:rsid w:val="00FB7538"/>
    <w:rsid w:val="00FC17DC"/>
    <w:rsid w:val="00FC45B8"/>
    <w:rsid w:val="00FC471B"/>
    <w:rsid w:val="00FC699A"/>
    <w:rsid w:val="00FC74AE"/>
    <w:rsid w:val="00FC74D7"/>
    <w:rsid w:val="00FD13EF"/>
    <w:rsid w:val="00FD39FA"/>
    <w:rsid w:val="00FE49E8"/>
    <w:rsid w:val="00FE6999"/>
    <w:rsid w:val="00FE724E"/>
    <w:rsid w:val="00FF2104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35FF"/>
  <w15:chartTrackingRefBased/>
  <w15:docId w15:val="{FD7B568B-44DF-47AC-9EFE-8ED74DC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A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2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11E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FB7"/>
  </w:style>
  <w:style w:type="paragraph" w:styleId="Stopka">
    <w:name w:val="footer"/>
    <w:basedOn w:val="Normalny"/>
    <w:link w:val="Stopka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FB7"/>
  </w:style>
  <w:style w:type="character" w:styleId="Hipercze">
    <w:name w:val="Hyperlink"/>
    <w:basedOn w:val="Domylnaczcionkaakapitu"/>
    <w:uiPriority w:val="99"/>
    <w:unhideWhenUsed/>
    <w:rsid w:val="00D1709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9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9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9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B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B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B3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04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06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ader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FFA88-74FC-4B27-A207-6476FF99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PR2024</dc:creator>
  <cp:keywords/>
  <dc:description/>
  <cp:lastModifiedBy>CEM</cp:lastModifiedBy>
  <cp:revision>6</cp:revision>
  <dcterms:created xsi:type="dcterms:W3CDTF">2026-04-20T14:01:00Z</dcterms:created>
  <dcterms:modified xsi:type="dcterms:W3CDTF">2026-04-22T06:15:00Z</dcterms:modified>
</cp:coreProperties>
</file>