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9EBAE" w14:textId="6BFD60DD" w:rsidR="000D4B6B" w:rsidRDefault="000D4B6B" w:rsidP="000D4B6B">
      <w:pPr>
        <w:pStyle w:val="NormalWeb"/>
        <w:shd w:val="clear" w:color="auto" w:fill="FFFFFF"/>
        <w:spacing w:before="0" w:after="0" w:afterAutospacing="0"/>
        <w:rPr>
          <w:rFonts w:ascii="Segoe UI" w:hAnsi="Segoe UI" w:cs="Segoe UI"/>
          <w:color w:val="242424"/>
          <w:sz w:val="23"/>
          <w:szCs w:val="23"/>
        </w:rPr>
      </w:pPr>
    </w:p>
    <w:p w14:paraId="51944BCD" w14:textId="77777777" w:rsidR="003732C8" w:rsidRDefault="00CE74A2" w:rsidP="003732C8">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color w:val="1C1D1F"/>
          <w:sz w:val="28"/>
          <w:szCs w:val="28"/>
          <w:lang w:val="pt-PT"/>
        </w:rPr>
        <w:t>OS ÂNIMOS AQUECEM NO DISNEY+ COM O TRAILER OFICIAL ARREBATADOR E REPLETO DE ESTRELAS DA 2.ª TEMPORADA DE “RIVAIS”</w:t>
      </w:r>
    </w:p>
    <w:p w14:paraId="70F08A04" w14:textId="3EF024E1" w:rsidR="003732C8" w:rsidRDefault="003732C8" w:rsidP="000C6941">
      <w:pPr>
        <w:pStyle w:val="NormalWeb"/>
        <w:shd w:val="clear" w:color="auto" w:fill="FFFFFF"/>
        <w:spacing w:before="0" w:beforeAutospacing="0" w:after="0" w:afterAutospacing="0"/>
        <w:jc w:val="center"/>
        <w:rPr>
          <w:rFonts w:ascii="Segoe UI" w:hAnsi="Segoe UI" w:cs="Segoe UI"/>
          <w:color w:val="242424"/>
          <w:sz w:val="23"/>
          <w:szCs w:val="23"/>
        </w:rPr>
      </w:pPr>
    </w:p>
    <w:p w14:paraId="56EB9FB5" w14:textId="77777777" w:rsidR="003732C8" w:rsidRDefault="00CE74A2" w:rsidP="003732C8">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i/>
          <w:iCs/>
          <w:color w:val="1C1D1F"/>
          <w:sz w:val="23"/>
          <w:szCs w:val="23"/>
          <w:lang w:val="pt-PT"/>
        </w:rPr>
        <w:t>A série de sucesso, vencedora de diversos prémios, regressa a 15 de maio</w:t>
      </w:r>
    </w:p>
    <w:p w14:paraId="285ABE18" w14:textId="77777777" w:rsidR="003732C8" w:rsidRDefault="00CE74A2" w:rsidP="003732C8">
      <w:pPr>
        <w:pStyle w:val="NormalWeb"/>
        <w:shd w:val="clear" w:color="auto" w:fill="FFFFFF"/>
        <w:spacing w:before="0" w:beforeAutospacing="0" w:after="0" w:afterAutospacing="0"/>
        <w:jc w:val="center"/>
        <w:rPr>
          <w:rFonts w:ascii="Segoe UI" w:hAnsi="Segoe UI" w:cs="Segoe UI"/>
          <w:color w:val="242424"/>
          <w:sz w:val="23"/>
          <w:szCs w:val="23"/>
        </w:rPr>
      </w:pPr>
      <w:r>
        <w:rPr>
          <w:rFonts w:ascii="Arial" w:eastAsia="Arial" w:hAnsi="Arial" w:cs="Arial"/>
          <w:b/>
          <w:bCs/>
          <w:i/>
          <w:iCs/>
          <w:color w:val="1C1D1F"/>
          <w:sz w:val="23"/>
          <w:szCs w:val="23"/>
          <w:lang w:val="pt-PT"/>
        </w:rPr>
        <w:t>com uma estreia de três episódios</w:t>
      </w:r>
    </w:p>
    <w:p w14:paraId="3C3B624E" w14:textId="77777777" w:rsidR="003732C8" w:rsidRDefault="00CE74A2" w:rsidP="003732C8">
      <w:pPr>
        <w:pStyle w:val="NormalWeb"/>
        <w:shd w:val="clear" w:color="auto" w:fill="FFFFFF"/>
        <w:spacing w:before="0" w:beforeAutospacing="0" w:after="0" w:afterAutospacing="0"/>
        <w:jc w:val="center"/>
        <w:rPr>
          <w:rFonts w:ascii="Arial" w:hAnsi="Arial" w:cs="Arial"/>
          <w:b/>
          <w:bCs/>
          <w:color w:val="1C1D1F"/>
          <w:sz w:val="23"/>
          <w:szCs w:val="23"/>
          <w:bdr w:val="none" w:sz="0" w:space="0" w:color="auto" w:frame="1"/>
        </w:rPr>
      </w:pPr>
      <w:r>
        <w:rPr>
          <w:rFonts w:ascii="Arial" w:hAnsi="Arial" w:cs="Arial"/>
          <w:b/>
          <w:bCs/>
          <w:color w:val="1C1D1F"/>
          <w:sz w:val="23"/>
          <w:szCs w:val="23"/>
          <w:bdr w:val="none" w:sz="0" w:space="0" w:color="auto" w:frame="1"/>
        </w:rPr>
        <w:t> </w:t>
      </w:r>
    </w:p>
    <w:p w14:paraId="4CFC94F8" w14:textId="77777777" w:rsidR="007A42A1" w:rsidRDefault="007A42A1" w:rsidP="003732C8">
      <w:pPr>
        <w:pStyle w:val="NormalWeb"/>
        <w:shd w:val="clear" w:color="auto" w:fill="FFFFFF"/>
        <w:spacing w:before="0" w:beforeAutospacing="0" w:after="0" w:afterAutospacing="0"/>
        <w:jc w:val="center"/>
        <w:rPr>
          <w:rFonts w:ascii="Arial" w:hAnsi="Arial" w:cs="Arial"/>
          <w:b/>
          <w:bCs/>
          <w:color w:val="1C1D1F"/>
          <w:sz w:val="23"/>
          <w:szCs w:val="23"/>
          <w:bdr w:val="none" w:sz="0" w:space="0" w:color="auto" w:frame="1"/>
        </w:rPr>
      </w:pPr>
    </w:p>
    <w:p w14:paraId="125033C7" w14:textId="70F34574" w:rsidR="007A42A1" w:rsidRDefault="007A42A1" w:rsidP="003732C8">
      <w:pPr>
        <w:pStyle w:val="NormalWeb"/>
        <w:shd w:val="clear" w:color="auto" w:fill="FFFFFF"/>
        <w:spacing w:before="0" w:beforeAutospacing="0" w:after="0" w:afterAutospacing="0"/>
        <w:jc w:val="center"/>
        <w:rPr>
          <w:rFonts w:ascii="Segoe UI" w:hAnsi="Segoe UI" w:cs="Segoe UI"/>
          <w:color w:val="242424"/>
          <w:sz w:val="23"/>
          <w:szCs w:val="23"/>
        </w:rPr>
      </w:pPr>
      <w:r>
        <w:rPr>
          <w:rFonts w:ascii="Segoe UI" w:hAnsi="Segoe UI" w:cs="Segoe UI"/>
          <w:noProof/>
          <w:color w:val="242424"/>
          <w:sz w:val="23"/>
          <w:szCs w:val="23"/>
          <w14:ligatures w14:val="standardContextual"/>
        </w:rPr>
        <w:drawing>
          <wp:inline distT="0" distB="0" distL="0" distR="0" wp14:anchorId="3FBC71D8" wp14:editId="41043A0B">
            <wp:extent cx="2755900" cy="3445027"/>
            <wp:effectExtent l="0" t="0" r="6350" b="3175"/>
            <wp:docPr id="116585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51949" name="Picture 116585194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9046" cy="3461460"/>
                    </a:xfrm>
                    <a:prstGeom prst="rect">
                      <a:avLst/>
                    </a:prstGeom>
                  </pic:spPr>
                </pic:pic>
              </a:graphicData>
            </a:graphic>
          </wp:inline>
        </w:drawing>
      </w:r>
    </w:p>
    <w:p w14:paraId="428A5FBA" w14:textId="77777777" w:rsidR="007A42A1" w:rsidRDefault="007A42A1" w:rsidP="003732C8">
      <w:pPr>
        <w:pStyle w:val="NormalWeb"/>
        <w:shd w:val="clear" w:color="auto" w:fill="FFFFFF"/>
        <w:spacing w:before="0" w:beforeAutospacing="0" w:after="0" w:afterAutospacing="0"/>
        <w:jc w:val="center"/>
        <w:rPr>
          <w:rFonts w:ascii="Arial" w:eastAsia="Arial" w:hAnsi="Arial" w:cs="Arial"/>
          <w:b/>
          <w:bCs/>
          <w:color w:val="1C1D1F"/>
          <w:sz w:val="23"/>
          <w:szCs w:val="23"/>
          <w:lang w:val="pt-PT"/>
        </w:rPr>
      </w:pPr>
    </w:p>
    <w:p w14:paraId="4D371E08" w14:textId="3B915B9A" w:rsidR="003732C8" w:rsidRPr="009341DA" w:rsidRDefault="00CE74A2" w:rsidP="009341DA">
      <w:pPr>
        <w:pStyle w:val="NormalWeb"/>
        <w:spacing w:before="0" w:beforeAutospacing="0" w:after="0" w:afterAutospacing="0"/>
        <w:jc w:val="center"/>
        <w:rPr>
          <w:rFonts w:ascii="Segoe UI" w:hAnsi="Segoe UI" w:cs="Segoe UI"/>
          <w:color w:val="242424"/>
          <w:sz w:val="23"/>
          <w:szCs w:val="23"/>
        </w:rPr>
      </w:pPr>
      <w:r w:rsidRPr="009341DA">
        <w:rPr>
          <w:rFonts w:ascii="Arial" w:eastAsia="Arial" w:hAnsi="Arial" w:cs="Arial"/>
          <w:b/>
          <w:bCs/>
          <w:color w:val="1C1D1F"/>
          <w:sz w:val="23"/>
          <w:szCs w:val="23"/>
          <w:lang w:val="pt-PT"/>
        </w:rPr>
        <w:t>Trailer oficial: </w:t>
      </w:r>
      <w:hyperlink r:id="rId7" w:history="1">
        <w:r w:rsidRPr="00CE74A2">
          <w:rPr>
            <w:rStyle w:val="Hiperligao"/>
            <w:rFonts w:ascii="Arial" w:eastAsia="Arial" w:hAnsi="Arial" w:cs="Arial"/>
            <w:b/>
            <w:bCs/>
            <w:sz w:val="23"/>
            <w:szCs w:val="23"/>
            <w:lang w:val="pt-PT"/>
          </w:rPr>
          <w:t>AQUI</w:t>
        </w:r>
      </w:hyperlink>
    </w:p>
    <w:p w14:paraId="5687EEA0" w14:textId="62AADD79" w:rsidR="003732C8" w:rsidRPr="00316570" w:rsidRDefault="00CE74A2" w:rsidP="009341DA">
      <w:pPr>
        <w:pStyle w:val="NormalWeb"/>
        <w:spacing w:before="0" w:beforeAutospacing="0" w:after="0" w:afterAutospacing="0"/>
        <w:jc w:val="center"/>
        <w:rPr>
          <w:rFonts w:ascii="Segoe UI" w:hAnsi="Segoe UI" w:cs="Segoe UI"/>
          <w:color w:val="242424"/>
          <w:sz w:val="23"/>
          <w:szCs w:val="23"/>
        </w:rPr>
      </w:pPr>
      <w:r w:rsidRPr="009341DA">
        <w:rPr>
          <w:rFonts w:ascii="Arial" w:eastAsia="Arial" w:hAnsi="Arial" w:cs="Arial"/>
          <w:b/>
          <w:bCs/>
          <w:color w:val="1C1D1F"/>
          <w:sz w:val="23"/>
          <w:szCs w:val="23"/>
          <w:lang w:val="pt-PT"/>
        </w:rPr>
        <w:t>Todas as imagens disponíveis</w:t>
      </w:r>
      <w:r w:rsidR="009341DA">
        <w:rPr>
          <w:rFonts w:ascii="Arial" w:eastAsia="Arial" w:hAnsi="Arial" w:cs="Arial"/>
          <w:b/>
          <w:bCs/>
          <w:color w:val="1C1D1F"/>
          <w:sz w:val="23"/>
          <w:szCs w:val="23"/>
          <w:lang w:val="pt-PT"/>
        </w:rPr>
        <w:t xml:space="preserve"> </w:t>
      </w:r>
      <w:hyperlink r:id="rId8" w:history="1">
        <w:r w:rsidR="009341DA" w:rsidRPr="009341DA">
          <w:rPr>
            <w:rStyle w:val="Hiperligao"/>
            <w:rFonts w:ascii="Arial" w:eastAsia="Arial" w:hAnsi="Arial" w:cs="Arial"/>
            <w:b/>
            <w:bCs/>
            <w:sz w:val="23"/>
            <w:szCs w:val="23"/>
            <w:lang w:val="pt-PT"/>
          </w:rPr>
          <w:t>AQUI</w:t>
        </w:r>
      </w:hyperlink>
      <w:r w:rsidRPr="009341DA">
        <w:rPr>
          <w:rFonts w:ascii="Arial" w:eastAsia="Arial" w:hAnsi="Arial" w:cs="Arial"/>
          <w:b/>
          <w:bCs/>
          <w:color w:val="1C1D1F"/>
          <w:sz w:val="23"/>
          <w:szCs w:val="23"/>
          <w:lang w:val="pt-PT"/>
        </w:rPr>
        <w:t xml:space="preserve"> </w:t>
      </w:r>
    </w:p>
    <w:p w14:paraId="37DA422C" w14:textId="09DC3A97" w:rsidR="003732C8" w:rsidRDefault="003732C8" w:rsidP="009341DA">
      <w:pPr>
        <w:pStyle w:val="NormalWeb"/>
        <w:spacing w:before="0" w:beforeAutospacing="0" w:after="0" w:afterAutospacing="0"/>
        <w:jc w:val="center"/>
        <w:rPr>
          <w:rFonts w:ascii="Arial" w:hAnsi="Arial" w:cs="Arial"/>
          <w:b/>
          <w:bCs/>
          <w:color w:val="1C1D1F"/>
          <w:sz w:val="22"/>
          <w:szCs w:val="22"/>
          <w:bdr w:val="none" w:sz="0" w:space="0" w:color="auto" w:frame="1"/>
        </w:rPr>
      </w:pPr>
    </w:p>
    <w:p w14:paraId="607C9FFD" w14:textId="77777777" w:rsidR="007A42A1" w:rsidRPr="00316570" w:rsidRDefault="007A42A1" w:rsidP="003732C8">
      <w:pPr>
        <w:pStyle w:val="NormalWeb"/>
        <w:shd w:val="clear" w:color="auto" w:fill="FFFFFF"/>
        <w:spacing w:before="0" w:beforeAutospacing="0" w:after="0" w:afterAutospacing="0"/>
        <w:rPr>
          <w:rFonts w:ascii="Segoe UI" w:hAnsi="Segoe UI" w:cs="Segoe UI"/>
          <w:color w:val="242424"/>
          <w:sz w:val="23"/>
          <w:szCs w:val="23"/>
        </w:rPr>
      </w:pPr>
    </w:p>
    <w:p w14:paraId="4B2967DA" w14:textId="47EECE98" w:rsidR="003732C8" w:rsidRPr="007A42A1" w:rsidRDefault="007A42A1" w:rsidP="003732C8">
      <w:pPr>
        <w:pStyle w:val="NormalWeb"/>
        <w:shd w:val="clear" w:color="auto" w:fill="FFFFFF"/>
        <w:spacing w:before="0" w:beforeAutospacing="0" w:after="0" w:afterAutospacing="0"/>
        <w:jc w:val="both"/>
        <w:rPr>
          <w:rFonts w:ascii="Arial" w:eastAsia="Arial" w:hAnsi="Arial" w:cs="Arial"/>
          <w:color w:val="000000"/>
          <w:sz w:val="22"/>
          <w:szCs w:val="22"/>
          <w:lang w:val="pt-PT"/>
        </w:rPr>
      </w:pPr>
      <w:r w:rsidRPr="007A42A1">
        <w:rPr>
          <w:rFonts w:ascii="Arial" w:eastAsia="Arial" w:hAnsi="Arial" w:cs="Arial"/>
          <w:color w:val="000000"/>
          <w:sz w:val="22"/>
          <w:szCs w:val="22"/>
          <w:lang w:val="pt-PT"/>
        </w:rPr>
        <w:t xml:space="preserve">Lisboa, </w:t>
      </w:r>
      <w:r w:rsidR="00E826BC">
        <w:rPr>
          <w:rFonts w:ascii="Arial" w:eastAsia="Arial" w:hAnsi="Arial" w:cs="Arial"/>
          <w:color w:val="000000"/>
          <w:sz w:val="22"/>
          <w:szCs w:val="22"/>
          <w:lang w:val="pt-PT"/>
        </w:rPr>
        <w:t>2</w:t>
      </w:r>
      <w:r w:rsidR="00CE74A2">
        <w:rPr>
          <w:rFonts w:ascii="Arial" w:eastAsia="Arial" w:hAnsi="Arial" w:cs="Arial"/>
          <w:color w:val="000000"/>
          <w:sz w:val="22"/>
          <w:szCs w:val="22"/>
          <w:lang w:val="pt-PT"/>
        </w:rPr>
        <w:t>1</w:t>
      </w:r>
      <w:r w:rsidRPr="007A42A1">
        <w:rPr>
          <w:rFonts w:ascii="Arial" w:eastAsia="Arial" w:hAnsi="Arial" w:cs="Arial"/>
          <w:color w:val="000000"/>
          <w:sz w:val="22"/>
          <w:szCs w:val="22"/>
          <w:lang w:val="pt-PT"/>
        </w:rPr>
        <w:t xml:space="preserve"> de abril – O Disney+ acaba de divulgar o trailer oficial da segunda temporada da série Rivais, vencedora dos prémios Emmy® e BAFTA®, revelando um vislumbre irresistível do drama que se avizinha, antes da estreia, a 15 de maio. A série original Hulu regressa em dois blocos de seis episódios: o primeiro estreia a 15 de maio, com três episódios, e o segundo chega no final do ano ao Disney+.</w:t>
      </w:r>
    </w:p>
    <w:p w14:paraId="0E81F62F"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2ACE1057" w14:textId="61F9A38D"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eastAsia="Arial" w:hAnsi="Arial" w:cs="Arial"/>
          <w:color w:val="000000"/>
          <w:sz w:val="22"/>
          <w:szCs w:val="22"/>
          <w:lang w:val="pt-PT"/>
        </w:rPr>
        <w:t xml:space="preserve">O novo trailer destaca o regresso vingativo de Lord Tony Baddingham, que está numa missão para destruir a empresa de televisão rival de Rupert Campbell-Black e Declan O’Hara, a “Venturer”. Os espectadores podem ainda ver imagens do desporto internacional favorito dos habitantes de Rutshire, o polo, com a apresentação de personagens muito acarinhadas pelos </w:t>
      </w:r>
      <w:r>
        <w:rPr>
          <w:rFonts w:ascii="Arial" w:eastAsia="Arial" w:hAnsi="Arial" w:cs="Arial"/>
          <w:color w:val="000000"/>
          <w:sz w:val="22"/>
          <w:szCs w:val="22"/>
          <w:lang w:val="pt-PT"/>
        </w:rPr>
        <w:lastRenderedPageBreak/>
        <w:t xml:space="preserve">fãs das célebres </w:t>
      </w:r>
      <w:r>
        <w:rPr>
          <w:rFonts w:ascii="Arial" w:eastAsia="Arial" w:hAnsi="Arial" w:cs="Arial"/>
          <w:i/>
          <w:iCs/>
          <w:color w:val="000000"/>
          <w:sz w:val="22"/>
          <w:szCs w:val="22"/>
          <w:lang w:val="pt-PT"/>
        </w:rPr>
        <w:t>Rutshire Chronicles</w:t>
      </w:r>
      <w:r>
        <w:rPr>
          <w:rFonts w:ascii="Arial" w:eastAsia="Arial" w:hAnsi="Arial" w:cs="Arial"/>
          <w:color w:val="000000"/>
          <w:sz w:val="22"/>
          <w:szCs w:val="22"/>
          <w:lang w:val="pt-PT"/>
        </w:rPr>
        <w:t xml:space="preserve"> de Dame Jilly Cooper, Sebbie e Dommie Carlisle. Além disso, os romances viciantes de </w:t>
      </w:r>
      <w:r>
        <w:rPr>
          <w:rFonts w:ascii="Arial" w:eastAsia="Arial" w:hAnsi="Arial" w:cs="Arial"/>
          <w:i/>
          <w:iCs/>
          <w:color w:val="000000"/>
          <w:sz w:val="22"/>
          <w:szCs w:val="22"/>
          <w:lang w:val="pt-PT"/>
        </w:rPr>
        <w:t xml:space="preserve">Rivais </w:t>
      </w:r>
      <w:r>
        <w:rPr>
          <w:rFonts w:ascii="Arial" w:eastAsia="Arial" w:hAnsi="Arial" w:cs="Arial"/>
          <w:color w:val="000000"/>
          <w:sz w:val="22"/>
          <w:szCs w:val="22"/>
          <w:lang w:val="pt-PT"/>
        </w:rPr>
        <w:t xml:space="preserve">ganham destaque, com os casais Rupert e Taggie, Freddie e Lizzie, Declan e Maud, Charles e Gerald, Sarah e Paul a lidarem com altos e baixos nas suas relações… mas fica no ar a questão: quais </w:t>
      </w:r>
      <w:r w:rsidR="007A42A1">
        <w:rPr>
          <w:rFonts w:ascii="Arial" w:eastAsia="Arial" w:hAnsi="Arial" w:cs="Arial"/>
          <w:color w:val="000000"/>
          <w:sz w:val="22"/>
          <w:szCs w:val="22"/>
          <w:lang w:val="pt-PT"/>
        </w:rPr>
        <w:t>aqueles que</w:t>
      </w:r>
      <w:r>
        <w:rPr>
          <w:rFonts w:ascii="Arial" w:eastAsia="Arial" w:hAnsi="Arial" w:cs="Arial"/>
          <w:color w:val="000000"/>
          <w:sz w:val="22"/>
          <w:szCs w:val="22"/>
          <w:lang w:val="pt-PT"/>
        </w:rPr>
        <w:t xml:space="preserve"> terão um final feliz na nova temporada?</w:t>
      </w:r>
    </w:p>
    <w:p w14:paraId="3E5593FA"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741AA466"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eastAsia="Arial" w:hAnsi="Arial" w:cs="Arial"/>
          <w:color w:val="000000"/>
          <w:sz w:val="22"/>
          <w:szCs w:val="22"/>
          <w:lang w:val="pt-PT"/>
        </w:rPr>
        <w:t>A batalha pela concessão televisiva da região Central South West atinge níveis extremos, à medida que a guerra entre a Corinium e a Venturer entra numa fase nova e perigosa. Mais implacável do que nunca, Tony Baddingham está determinado a destruir os seus rivais um por um, recorrendo a escândalos e manipulando aqueles que lhe são mais próximos para manter o controlo do poder. Inserida num universo de excessos e ostentação típico dos anos 80, a vida pessoal dos heróis de Rutshire entra em colapso. Casamentos</w:t>
      </w:r>
      <w:r>
        <w:rPr>
          <w:rFonts w:ascii="Arial" w:eastAsia="Arial" w:hAnsi="Arial" w:cs="Arial"/>
          <w:color w:val="000000"/>
          <w:sz w:val="22"/>
          <w:szCs w:val="22"/>
          <w:lang w:val="pt-PT"/>
        </w:rPr>
        <w:t xml:space="preserve"> desmoronam-se sob o peso da ambição, relações ilícitas ameaçam destruir famílias e segredos há muito enterrados vêm à tona com consequências explosivas. À medida que as rivalidades levam todos ao limite, as lealdades são postas à prova e alguns corações acabam partidos na busca pela vitória. Todavia, qual é, afinal, o verdadeiro preço a pagar pela guerra?</w:t>
      </w:r>
    </w:p>
    <w:p w14:paraId="3D21E14E"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57CD37BD"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sidRPr="00316570">
        <w:rPr>
          <w:rFonts w:ascii="Arial" w:eastAsia="Arial" w:hAnsi="Arial" w:cs="Arial"/>
          <w:color w:val="000000"/>
          <w:sz w:val="22"/>
          <w:szCs w:val="22"/>
          <w:lang w:val="en-US"/>
        </w:rPr>
        <w:t>Regressam aos seus papéis icónicos David Tennant (</w:t>
      </w:r>
      <w:r w:rsidRPr="00316570">
        <w:rPr>
          <w:rFonts w:ascii="Arial" w:eastAsia="Arial" w:hAnsi="Arial" w:cs="Arial"/>
          <w:i/>
          <w:iCs/>
          <w:color w:val="000000"/>
          <w:sz w:val="22"/>
          <w:szCs w:val="22"/>
          <w:lang w:val="en-US"/>
        </w:rPr>
        <w:t>Doctor Who</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Thursday Murder Club</w:t>
      </w:r>
      <w:r w:rsidRPr="00316570">
        <w:rPr>
          <w:rFonts w:ascii="Arial" w:eastAsia="Arial" w:hAnsi="Arial" w:cs="Arial"/>
          <w:color w:val="000000"/>
          <w:sz w:val="22"/>
          <w:szCs w:val="22"/>
          <w:lang w:val="en-US"/>
        </w:rPr>
        <w:t>) como Lord Tony Baddingham, Alex Hassell (</w:t>
      </w:r>
      <w:r w:rsidRPr="00316570">
        <w:rPr>
          <w:rFonts w:ascii="Arial" w:eastAsia="Arial" w:hAnsi="Arial" w:cs="Arial"/>
          <w:i/>
          <w:iCs/>
          <w:color w:val="000000"/>
          <w:sz w:val="22"/>
          <w:szCs w:val="22"/>
          <w:lang w:val="en-US"/>
        </w:rPr>
        <w:t>A Tragédia de Macbeth</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Boys</w:t>
      </w:r>
      <w:r w:rsidRPr="00316570">
        <w:rPr>
          <w:rFonts w:ascii="Arial" w:eastAsia="Arial" w:hAnsi="Arial" w:cs="Arial"/>
          <w:color w:val="000000"/>
          <w:sz w:val="22"/>
          <w:szCs w:val="22"/>
          <w:lang w:val="en-US"/>
        </w:rPr>
        <w:t>) como</w:t>
      </w:r>
      <w:r w:rsidRPr="00316570">
        <w:rPr>
          <w:rFonts w:ascii="Arial" w:eastAsia="Arial" w:hAnsi="Arial" w:cs="Arial"/>
          <w:color w:val="000000"/>
          <w:sz w:val="22"/>
          <w:szCs w:val="22"/>
          <w:lang w:val="en-US"/>
        </w:rPr>
        <w:t xml:space="preserve"> Rupert Campbell-Black, Aidan Turner (</w:t>
      </w:r>
      <w:r w:rsidRPr="00316570">
        <w:rPr>
          <w:rFonts w:ascii="Arial" w:eastAsia="Arial" w:hAnsi="Arial" w:cs="Arial"/>
          <w:i/>
          <w:iCs/>
          <w:color w:val="000000"/>
          <w:sz w:val="22"/>
          <w:szCs w:val="22"/>
          <w:lang w:val="en-US"/>
        </w:rPr>
        <w:t>Poldark</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Hobbit Trilogy</w:t>
      </w:r>
      <w:r w:rsidRPr="00316570">
        <w:rPr>
          <w:rFonts w:ascii="Arial" w:eastAsia="Arial" w:hAnsi="Arial" w:cs="Arial"/>
          <w:color w:val="000000"/>
          <w:sz w:val="22"/>
          <w:szCs w:val="22"/>
          <w:lang w:val="en-US"/>
        </w:rPr>
        <w:t>) como Declan O’Hara, Nafessa Williams (</w:t>
      </w:r>
      <w:r w:rsidRPr="00316570">
        <w:rPr>
          <w:rFonts w:ascii="Arial" w:eastAsia="Arial" w:hAnsi="Arial" w:cs="Arial"/>
          <w:i/>
          <w:iCs/>
          <w:color w:val="000000"/>
          <w:sz w:val="22"/>
          <w:szCs w:val="22"/>
          <w:lang w:val="en-US"/>
        </w:rPr>
        <w:t>Black Lightning</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Whitney Houston: I Wanna Dance with Somebody</w:t>
      </w:r>
      <w:r w:rsidRPr="00316570">
        <w:rPr>
          <w:rFonts w:ascii="Arial" w:eastAsia="Arial" w:hAnsi="Arial" w:cs="Arial"/>
          <w:color w:val="000000"/>
          <w:sz w:val="22"/>
          <w:szCs w:val="22"/>
          <w:lang w:val="en-US"/>
        </w:rPr>
        <w:t>) como Cameron Cook, Bella Maclean (</w:t>
      </w:r>
      <w:r w:rsidRPr="00316570">
        <w:rPr>
          <w:rFonts w:ascii="Arial" w:eastAsia="Arial" w:hAnsi="Arial" w:cs="Arial"/>
          <w:i/>
          <w:iCs/>
          <w:color w:val="000000"/>
          <w:sz w:val="22"/>
          <w:szCs w:val="22"/>
          <w:lang w:val="en-US"/>
        </w:rPr>
        <w:t>Sex Education</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London Tide</w:t>
      </w:r>
      <w:r w:rsidRPr="00316570">
        <w:rPr>
          <w:rFonts w:ascii="Arial" w:eastAsia="Arial" w:hAnsi="Arial" w:cs="Arial"/>
          <w:color w:val="000000"/>
          <w:sz w:val="22"/>
          <w:szCs w:val="22"/>
          <w:lang w:val="en-US"/>
        </w:rPr>
        <w:t>) como Taggie O’Hara, Katherine Parkinson (</w:t>
      </w:r>
      <w:r w:rsidRPr="00316570">
        <w:rPr>
          <w:rFonts w:ascii="Arial" w:eastAsia="Arial" w:hAnsi="Arial" w:cs="Arial"/>
          <w:i/>
          <w:iCs/>
          <w:color w:val="000000"/>
          <w:sz w:val="22"/>
          <w:szCs w:val="22"/>
          <w:lang w:val="en-US"/>
        </w:rPr>
        <w:t>Humans</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Here We Go</w:t>
      </w:r>
      <w:r w:rsidRPr="00316570">
        <w:rPr>
          <w:rFonts w:ascii="Arial" w:eastAsia="Arial" w:hAnsi="Arial" w:cs="Arial"/>
          <w:color w:val="000000"/>
          <w:sz w:val="22"/>
          <w:szCs w:val="22"/>
          <w:lang w:val="en-US"/>
        </w:rPr>
        <w:t>) como Lizzie Vereker, Danny Dyer (</w:t>
      </w:r>
      <w:r w:rsidRPr="00316570">
        <w:rPr>
          <w:rFonts w:ascii="Arial" w:eastAsia="Arial" w:hAnsi="Arial" w:cs="Arial"/>
          <w:i/>
          <w:iCs/>
          <w:color w:val="000000"/>
          <w:sz w:val="22"/>
          <w:szCs w:val="22"/>
          <w:lang w:val="en-US"/>
        </w:rPr>
        <w:t>EastEnders</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Football Factory</w:t>
      </w:r>
      <w:r w:rsidRPr="00316570">
        <w:rPr>
          <w:rFonts w:ascii="Arial" w:eastAsia="Arial" w:hAnsi="Arial" w:cs="Arial"/>
          <w:color w:val="000000"/>
          <w:sz w:val="22"/>
          <w:szCs w:val="22"/>
          <w:lang w:val="en-US"/>
        </w:rPr>
        <w:t>) como Freddie Jones, Victoria Smurfit (</w:t>
      </w:r>
      <w:r w:rsidRPr="00316570">
        <w:rPr>
          <w:rFonts w:ascii="Arial" w:eastAsia="Arial" w:hAnsi="Arial" w:cs="Arial"/>
          <w:i/>
          <w:iCs/>
          <w:color w:val="000000"/>
          <w:sz w:val="22"/>
          <w:szCs w:val="22"/>
          <w:lang w:val="en-US"/>
        </w:rPr>
        <w:t>Bloodlands</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Era Uma Vez</w:t>
      </w:r>
      <w:r w:rsidRPr="00316570">
        <w:rPr>
          <w:rFonts w:ascii="Arial" w:eastAsia="Arial" w:hAnsi="Arial" w:cs="Arial"/>
          <w:color w:val="000000"/>
          <w:sz w:val="22"/>
          <w:szCs w:val="22"/>
          <w:lang w:val="en-US"/>
        </w:rPr>
        <w:t>) como Maud O’Hara, Claire Rushbrook (</w:t>
      </w:r>
      <w:r w:rsidRPr="00316570">
        <w:rPr>
          <w:rFonts w:ascii="Arial" w:eastAsia="Arial" w:hAnsi="Arial" w:cs="Arial"/>
          <w:i/>
          <w:iCs/>
          <w:color w:val="000000"/>
          <w:sz w:val="22"/>
          <w:szCs w:val="22"/>
          <w:lang w:val="en-US"/>
        </w:rPr>
        <w:t>Sherwood</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Ali &amp; Ava</w:t>
      </w:r>
      <w:r w:rsidRPr="00316570">
        <w:rPr>
          <w:rFonts w:ascii="Arial" w:eastAsia="Arial" w:hAnsi="Arial" w:cs="Arial"/>
          <w:color w:val="000000"/>
          <w:sz w:val="22"/>
          <w:szCs w:val="22"/>
          <w:lang w:val="en-US"/>
        </w:rPr>
        <w:t>) como Lady Monica Baddingham, Olive</w:t>
      </w:r>
      <w:r w:rsidRPr="00316570">
        <w:rPr>
          <w:rFonts w:ascii="Arial" w:eastAsia="Arial" w:hAnsi="Arial" w:cs="Arial"/>
          <w:color w:val="000000"/>
          <w:sz w:val="22"/>
          <w:szCs w:val="22"/>
          <w:lang w:val="en-US"/>
        </w:rPr>
        <w:t>r Chris (</w:t>
      </w:r>
      <w:r w:rsidRPr="00316570">
        <w:rPr>
          <w:rFonts w:ascii="Arial" w:eastAsia="Arial" w:hAnsi="Arial" w:cs="Arial"/>
          <w:i/>
          <w:iCs/>
          <w:color w:val="000000"/>
          <w:sz w:val="22"/>
          <w:szCs w:val="22"/>
          <w:lang w:val="en-US"/>
        </w:rPr>
        <w:t>The Crown</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Trying</w:t>
      </w:r>
      <w:r w:rsidRPr="00316570">
        <w:rPr>
          <w:rFonts w:ascii="Arial" w:eastAsia="Arial" w:hAnsi="Arial" w:cs="Arial"/>
          <w:color w:val="000000"/>
          <w:sz w:val="22"/>
          <w:szCs w:val="22"/>
          <w:lang w:val="en-US"/>
        </w:rPr>
        <w:t>) como James Vereker, Lisa McGrillis (</w:t>
      </w:r>
      <w:r w:rsidRPr="00316570">
        <w:rPr>
          <w:rFonts w:ascii="Arial" w:eastAsia="Arial" w:hAnsi="Arial" w:cs="Arial"/>
          <w:i/>
          <w:iCs/>
          <w:color w:val="000000"/>
          <w:sz w:val="22"/>
          <w:szCs w:val="22"/>
          <w:lang w:val="en-US"/>
        </w:rPr>
        <w:t>Maternal</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Mum</w:t>
      </w:r>
      <w:r w:rsidRPr="00316570">
        <w:rPr>
          <w:rFonts w:ascii="Arial" w:eastAsia="Arial" w:hAnsi="Arial" w:cs="Arial"/>
          <w:color w:val="000000"/>
          <w:sz w:val="22"/>
          <w:szCs w:val="22"/>
          <w:lang w:val="en-US"/>
        </w:rPr>
        <w:t>) como Valerie Jones, Emily Atack (</w:t>
      </w:r>
      <w:r w:rsidRPr="00316570">
        <w:rPr>
          <w:rFonts w:ascii="Arial" w:eastAsia="Arial" w:hAnsi="Arial" w:cs="Arial"/>
          <w:i/>
          <w:iCs/>
          <w:color w:val="000000"/>
          <w:sz w:val="22"/>
          <w:szCs w:val="22"/>
          <w:lang w:val="en-US"/>
        </w:rPr>
        <w:t>The Emily Atack Show</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Inbetweeners</w:t>
      </w:r>
      <w:r w:rsidRPr="00316570">
        <w:rPr>
          <w:rFonts w:ascii="Arial" w:eastAsia="Arial" w:hAnsi="Arial" w:cs="Arial"/>
          <w:color w:val="000000"/>
          <w:sz w:val="22"/>
          <w:szCs w:val="22"/>
          <w:lang w:val="en-US"/>
        </w:rPr>
        <w:t xml:space="preserve">) como Sarah Stratton, Rufus Jones </w:t>
      </w:r>
      <w:r w:rsidRPr="00316570">
        <w:rPr>
          <w:rFonts w:ascii="Arial" w:eastAsia="Arial" w:hAnsi="Arial" w:cs="Arial"/>
          <w:i/>
          <w:iCs/>
          <w:color w:val="000000"/>
          <w:sz w:val="22"/>
          <w:szCs w:val="22"/>
          <w:lang w:val="en-US"/>
        </w:rPr>
        <w:t>(W1A</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Home</w:t>
      </w:r>
      <w:r w:rsidRPr="00316570">
        <w:rPr>
          <w:rFonts w:ascii="Arial" w:eastAsia="Arial" w:hAnsi="Arial" w:cs="Arial"/>
          <w:color w:val="000000"/>
          <w:sz w:val="22"/>
          <w:szCs w:val="22"/>
          <w:lang w:val="en-US"/>
        </w:rPr>
        <w:t>) como Paul Stratton, Luca Pasqualino (</w:t>
      </w:r>
      <w:r w:rsidRPr="00316570">
        <w:rPr>
          <w:rFonts w:ascii="Arial" w:eastAsia="Arial" w:hAnsi="Arial" w:cs="Arial"/>
          <w:i/>
          <w:iCs/>
          <w:color w:val="000000"/>
          <w:sz w:val="22"/>
          <w:szCs w:val="22"/>
          <w:lang w:val="en-US"/>
        </w:rPr>
        <w:t>The Musketeers</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Shantaram</w:t>
      </w:r>
      <w:r w:rsidRPr="00316570">
        <w:rPr>
          <w:rFonts w:ascii="Arial" w:eastAsia="Arial" w:hAnsi="Arial" w:cs="Arial"/>
          <w:color w:val="000000"/>
          <w:sz w:val="22"/>
          <w:szCs w:val="22"/>
          <w:lang w:val="en-US"/>
        </w:rPr>
        <w:t>) como Basil “Bas” Baddingham, Catriona Chandler (</w:t>
      </w:r>
      <w:r w:rsidRPr="00316570">
        <w:rPr>
          <w:rFonts w:ascii="Arial" w:eastAsia="Arial" w:hAnsi="Arial" w:cs="Arial"/>
          <w:i/>
          <w:iCs/>
          <w:color w:val="000000"/>
          <w:sz w:val="22"/>
          <w:szCs w:val="22"/>
          <w:lang w:val="en-US"/>
        </w:rPr>
        <w:t>Wild Cherry</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Pistol</w:t>
      </w:r>
      <w:r w:rsidRPr="00316570">
        <w:rPr>
          <w:rFonts w:ascii="Arial" w:eastAsia="Arial" w:hAnsi="Arial" w:cs="Arial"/>
          <w:color w:val="000000"/>
          <w:sz w:val="22"/>
          <w:szCs w:val="22"/>
          <w:lang w:val="en-US"/>
        </w:rPr>
        <w:t>) como Caitlin O’Hara, Annabel Scholey (</w:t>
      </w:r>
      <w:r w:rsidRPr="00316570">
        <w:rPr>
          <w:rFonts w:ascii="Arial" w:eastAsia="Arial" w:hAnsi="Arial" w:cs="Arial"/>
          <w:i/>
          <w:iCs/>
          <w:color w:val="000000"/>
          <w:sz w:val="22"/>
          <w:szCs w:val="22"/>
          <w:lang w:val="en-US"/>
        </w:rPr>
        <w:t>The Split</w:t>
      </w:r>
      <w:r w:rsidRPr="00316570">
        <w:rPr>
          <w:rFonts w:ascii="Arial" w:eastAsia="Arial" w:hAnsi="Arial" w:cs="Arial"/>
          <w:color w:val="000000"/>
          <w:sz w:val="22"/>
          <w:szCs w:val="22"/>
          <w:lang w:val="en-US"/>
        </w:rPr>
        <w:t>) como Beattie Johnson, Gary Lamont (</w:t>
      </w:r>
      <w:r w:rsidRPr="00316570">
        <w:rPr>
          <w:rFonts w:ascii="Arial" w:eastAsia="Arial" w:hAnsi="Arial" w:cs="Arial"/>
          <w:i/>
          <w:iCs/>
          <w:color w:val="000000"/>
          <w:sz w:val="22"/>
          <w:szCs w:val="22"/>
          <w:lang w:val="en-US"/>
        </w:rPr>
        <w:t>Boiling Point</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Outlander</w:t>
      </w:r>
      <w:r w:rsidRPr="00316570">
        <w:rPr>
          <w:rFonts w:ascii="Arial" w:eastAsia="Arial" w:hAnsi="Arial" w:cs="Arial"/>
          <w:color w:val="000000"/>
          <w:sz w:val="22"/>
          <w:szCs w:val="22"/>
          <w:lang w:val="en-US"/>
        </w:rPr>
        <w:t>) como Charles Fairburn, Hubert Burton (</w:t>
      </w:r>
      <w:r w:rsidRPr="00316570">
        <w:rPr>
          <w:rFonts w:ascii="Arial" w:eastAsia="Arial" w:hAnsi="Arial" w:cs="Arial"/>
          <w:i/>
          <w:iCs/>
          <w:color w:val="000000"/>
          <w:sz w:val="22"/>
          <w:szCs w:val="22"/>
          <w:lang w:val="en-US"/>
        </w:rPr>
        <w:t>Wolf Hall</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Living</w:t>
      </w:r>
      <w:r w:rsidRPr="00316570">
        <w:rPr>
          <w:rFonts w:ascii="Arial" w:eastAsia="Arial" w:hAnsi="Arial" w:cs="Arial"/>
          <w:color w:val="000000"/>
          <w:sz w:val="22"/>
          <w:szCs w:val="22"/>
          <w:lang w:val="en-US"/>
        </w:rPr>
        <w:t>) como Gerald Mid</w:t>
      </w:r>
      <w:r w:rsidRPr="00316570">
        <w:rPr>
          <w:rFonts w:ascii="Arial" w:eastAsia="Arial" w:hAnsi="Arial" w:cs="Arial"/>
          <w:color w:val="000000"/>
          <w:sz w:val="22"/>
          <w:szCs w:val="22"/>
          <w:lang w:val="en-US"/>
        </w:rPr>
        <w:t>dleton, Gabriel Tierney (</w:t>
      </w:r>
      <w:r w:rsidRPr="00316570">
        <w:rPr>
          <w:rFonts w:ascii="Arial" w:eastAsia="Arial" w:hAnsi="Arial" w:cs="Arial"/>
          <w:i/>
          <w:iCs/>
          <w:color w:val="000000"/>
          <w:sz w:val="22"/>
          <w:szCs w:val="22"/>
          <w:lang w:val="en-US"/>
        </w:rPr>
        <w:t>Enola Holmes 2</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The Winter King</w:t>
      </w:r>
      <w:r w:rsidRPr="00316570">
        <w:rPr>
          <w:rFonts w:ascii="Arial" w:eastAsia="Arial" w:hAnsi="Arial" w:cs="Arial"/>
          <w:color w:val="000000"/>
          <w:sz w:val="22"/>
          <w:szCs w:val="22"/>
          <w:lang w:val="en-US"/>
        </w:rPr>
        <w:t>) como Patrick O’Hara, Lara Peake (</w:t>
      </w:r>
      <w:r w:rsidRPr="00316570">
        <w:rPr>
          <w:rFonts w:ascii="Arial" w:eastAsia="Arial" w:hAnsi="Arial" w:cs="Arial"/>
          <w:i/>
          <w:iCs/>
          <w:color w:val="000000"/>
          <w:sz w:val="22"/>
          <w:szCs w:val="22"/>
          <w:lang w:val="en-US"/>
        </w:rPr>
        <w:t>How to Have Sex</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Reunion</w:t>
      </w:r>
      <w:r w:rsidRPr="00316570">
        <w:rPr>
          <w:rFonts w:ascii="Arial" w:eastAsia="Arial" w:hAnsi="Arial" w:cs="Arial"/>
          <w:color w:val="000000"/>
          <w:sz w:val="22"/>
          <w:szCs w:val="22"/>
          <w:lang w:val="en-US"/>
        </w:rPr>
        <w:t>) como Daysee Butler e Bryony Hannah (</w:t>
      </w:r>
      <w:r w:rsidRPr="00316570">
        <w:rPr>
          <w:rFonts w:ascii="Arial" w:eastAsia="Arial" w:hAnsi="Arial" w:cs="Arial"/>
          <w:i/>
          <w:iCs/>
          <w:color w:val="000000"/>
          <w:sz w:val="22"/>
          <w:szCs w:val="22"/>
          <w:lang w:val="en-US"/>
        </w:rPr>
        <w:t>Talamasca</w:t>
      </w:r>
      <w:r w:rsidRPr="00316570">
        <w:rPr>
          <w:rFonts w:ascii="Arial" w:eastAsia="Arial" w:hAnsi="Arial" w:cs="Arial"/>
          <w:color w:val="000000"/>
          <w:sz w:val="22"/>
          <w:szCs w:val="22"/>
          <w:lang w:val="en-US"/>
        </w:rPr>
        <w:t xml:space="preserve">, </w:t>
      </w:r>
      <w:r w:rsidRPr="00316570">
        <w:rPr>
          <w:rFonts w:ascii="Arial" w:eastAsia="Arial" w:hAnsi="Arial" w:cs="Arial"/>
          <w:i/>
          <w:iCs/>
          <w:color w:val="000000"/>
          <w:sz w:val="22"/>
          <w:szCs w:val="22"/>
          <w:lang w:val="en-US"/>
        </w:rPr>
        <w:t>Call the Midwife</w:t>
      </w:r>
      <w:r w:rsidRPr="00316570">
        <w:rPr>
          <w:rFonts w:ascii="Arial" w:eastAsia="Arial" w:hAnsi="Arial" w:cs="Arial"/>
          <w:color w:val="000000"/>
          <w:sz w:val="22"/>
          <w:szCs w:val="22"/>
          <w:lang w:val="en-US"/>
        </w:rPr>
        <w:t>) como Dierdre Kilpatrick.</w:t>
      </w:r>
    </w:p>
    <w:p w14:paraId="76E035A8"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127772BB"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eastAsia="Arial" w:hAnsi="Arial" w:cs="Arial"/>
          <w:color w:val="000000"/>
          <w:sz w:val="22"/>
          <w:szCs w:val="22"/>
          <w:lang w:val="pt-PT"/>
        </w:rPr>
        <w:t>A nova temporada conta ainda com a participação de estrelas convidadas, incluindo Hayley Atwell (</w:t>
      </w:r>
      <w:r>
        <w:rPr>
          <w:rFonts w:ascii="Arial" w:eastAsia="Arial" w:hAnsi="Arial" w:cs="Arial"/>
          <w:i/>
          <w:iCs/>
          <w:color w:val="000000"/>
          <w:sz w:val="22"/>
          <w:szCs w:val="22"/>
          <w:lang w:val="pt-PT"/>
        </w:rPr>
        <w:t>Missão: Impossível</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Agente Carter</w:t>
      </w:r>
      <w:r>
        <w:rPr>
          <w:rFonts w:ascii="Arial" w:eastAsia="Arial" w:hAnsi="Arial" w:cs="Arial"/>
          <w:color w:val="000000"/>
          <w:sz w:val="22"/>
          <w:szCs w:val="22"/>
          <w:lang w:val="pt-PT"/>
        </w:rPr>
        <w:t>) como Helen Gordon, ex-mulher de Rupert Campbell-Black e mãe dos seus dois filhos, e Rupert Everett (</w:t>
      </w:r>
      <w:r>
        <w:rPr>
          <w:rFonts w:ascii="Arial" w:eastAsia="Arial" w:hAnsi="Arial" w:cs="Arial"/>
          <w:i/>
          <w:iCs/>
          <w:color w:val="000000"/>
          <w:sz w:val="22"/>
          <w:szCs w:val="22"/>
          <w:lang w:val="pt-PT"/>
        </w:rPr>
        <w:t>Napoleão</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My Policeman</w:t>
      </w:r>
      <w:r>
        <w:rPr>
          <w:rFonts w:ascii="Arial" w:eastAsia="Arial" w:hAnsi="Arial" w:cs="Arial"/>
          <w:color w:val="000000"/>
          <w:sz w:val="22"/>
          <w:szCs w:val="22"/>
          <w:lang w:val="pt-PT"/>
        </w:rPr>
        <w:t>) no papel do seu marido, Malise Gordon, antigo treinador e mentor de Campbell-Black no salto de obstáculos. Juntam-se ao elenco Maxim Ays (</w:t>
      </w:r>
      <w:r>
        <w:rPr>
          <w:rFonts w:ascii="Arial" w:eastAsia="Arial" w:hAnsi="Arial" w:cs="Arial"/>
          <w:i/>
          <w:iCs/>
          <w:color w:val="000000"/>
          <w:sz w:val="22"/>
          <w:szCs w:val="22"/>
          <w:lang w:val="pt-PT"/>
        </w:rPr>
        <w:t>Boarders</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Sanditon</w:t>
      </w:r>
      <w:r>
        <w:rPr>
          <w:rFonts w:ascii="Arial" w:eastAsia="Arial" w:hAnsi="Arial" w:cs="Arial"/>
          <w:color w:val="000000"/>
          <w:sz w:val="22"/>
          <w:szCs w:val="22"/>
          <w:lang w:val="pt-PT"/>
        </w:rPr>
        <w:t>) como Sebbie Carlisle e Bobby Lockwood (</w:t>
      </w:r>
      <w:r>
        <w:rPr>
          <w:rFonts w:ascii="Arial" w:eastAsia="Arial" w:hAnsi="Arial" w:cs="Arial"/>
          <w:i/>
          <w:iCs/>
          <w:color w:val="000000"/>
          <w:sz w:val="22"/>
          <w:szCs w:val="22"/>
          <w:lang w:val="pt-PT"/>
        </w:rPr>
        <w:t>Wolfblood</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Here We Go</w:t>
      </w:r>
      <w:r>
        <w:rPr>
          <w:rFonts w:ascii="Arial" w:eastAsia="Arial" w:hAnsi="Arial" w:cs="Arial"/>
          <w:color w:val="000000"/>
          <w:sz w:val="22"/>
          <w:szCs w:val="22"/>
          <w:lang w:val="pt-PT"/>
        </w:rPr>
        <w:t>) como Dommie Carlisle.</w:t>
      </w:r>
    </w:p>
    <w:p w14:paraId="0B793DCA"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4544174B"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sidRPr="00316570">
        <w:rPr>
          <w:rFonts w:ascii="Arial" w:eastAsia="Arial" w:hAnsi="Arial" w:cs="Arial"/>
          <w:i/>
          <w:iCs/>
          <w:color w:val="000000"/>
          <w:sz w:val="22"/>
          <w:szCs w:val="22"/>
        </w:rPr>
        <w:t xml:space="preserve">Rivais </w:t>
      </w:r>
      <w:r w:rsidRPr="00316570">
        <w:rPr>
          <w:rFonts w:ascii="Arial" w:eastAsia="Arial" w:hAnsi="Arial" w:cs="Arial"/>
          <w:color w:val="000000"/>
          <w:sz w:val="22"/>
          <w:szCs w:val="22"/>
        </w:rPr>
        <w:t>é uma produção da Happy Prince, parte da ITV Studios, com produção executiva de Dominic Treadwell-Collins (</w:t>
      </w:r>
      <w:r w:rsidRPr="00316570">
        <w:rPr>
          <w:rFonts w:ascii="Arial" w:eastAsia="Arial" w:hAnsi="Arial" w:cs="Arial"/>
          <w:i/>
          <w:iCs/>
          <w:color w:val="000000"/>
          <w:sz w:val="22"/>
          <w:szCs w:val="22"/>
        </w:rPr>
        <w:t>A Very English Scandal</w:t>
      </w:r>
      <w:r w:rsidRPr="00316570">
        <w:rPr>
          <w:rFonts w:ascii="Arial" w:eastAsia="Arial" w:hAnsi="Arial" w:cs="Arial"/>
          <w:color w:val="000000"/>
          <w:sz w:val="22"/>
          <w:szCs w:val="22"/>
        </w:rPr>
        <w:t xml:space="preserve">, </w:t>
      </w:r>
      <w:r w:rsidRPr="00316570">
        <w:rPr>
          <w:rFonts w:ascii="Arial" w:eastAsia="Arial" w:hAnsi="Arial" w:cs="Arial"/>
          <w:i/>
          <w:iCs/>
          <w:color w:val="000000"/>
          <w:sz w:val="22"/>
          <w:szCs w:val="22"/>
        </w:rPr>
        <w:t>Holding</w:t>
      </w:r>
      <w:r w:rsidRPr="00316570">
        <w:rPr>
          <w:rFonts w:ascii="Arial" w:eastAsia="Arial" w:hAnsi="Arial" w:cs="Arial"/>
          <w:color w:val="000000"/>
          <w:sz w:val="22"/>
          <w:szCs w:val="22"/>
        </w:rPr>
        <w:t xml:space="preserve">, </w:t>
      </w:r>
      <w:r w:rsidRPr="00316570">
        <w:rPr>
          <w:rFonts w:ascii="Arial" w:eastAsia="Arial" w:hAnsi="Arial" w:cs="Arial"/>
          <w:i/>
          <w:iCs/>
          <w:color w:val="000000"/>
          <w:sz w:val="22"/>
          <w:szCs w:val="22"/>
        </w:rPr>
        <w:t>EastEnders</w:t>
      </w:r>
      <w:r w:rsidRPr="00316570">
        <w:rPr>
          <w:rFonts w:ascii="Arial" w:eastAsia="Arial" w:hAnsi="Arial" w:cs="Arial"/>
          <w:color w:val="000000"/>
          <w:sz w:val="22"/>
          <w:szCs w:val="22"/>
        </w:rPr>
        <w:t>), de Alexander Lamb (</w:t>
      </w:r>
      <w:r w:rsidRPr="00316570">
        <w:rPr>
          <w:rFonts w:ascii="Arial" w:eastAsia="Arial" w:hAnsi="Arial" w:cs="Arial"/>
          <w:i/>
          <w:iCs/>
          <w:color w:val="000000"/>
          <w:sz w:val="22"/>
          <w:szCs w:val="22"/>
        </w:rPr>
        <w:t>Ackley Bridge</w:t>
      </w:r>
      <w:r w:rsidRPr="00316570">
        <w:rPr>
          <w:rFonts w:ascii="Arial" w:eastAsia="Arial" w:hAnsi="Arial" w:cs="Arial"/>
          <w:color w:val="000000"/>
          <w:sz w:val="22"/>
          <w:szCs w:val="22"/>
        </w:rPr>
        <w:t xml:space="preserve">, </w:t>
      </w:r>
      <w:r w:rsidRPr="00316570">
        <w:rPr>
          <w:rFonts w:ascii="Arial" w:eastAsia="Arial" w:hAnsi="Arial" w:cs="Arial"/>
          <w:i/>
          <w:iCs/>
          <w:color w:val="000000"/>
          <w:sz w:val="22"/>
          <w:szCs w:val="22"/>
        </w:rPr>
        <w:t>The Bay</w:t>
      </w:r>
      <w:r w:rsidRPr="00316570">
        <w:rPr>
          <w:rFonts w:ascii="Arial" w:eastAsia="Arial" w:hAnsi="Arial" w:cs="Arial"/>
          <w:color w:val="000000"/>
          <w:sz w:val="22"/>
          <w:szCs w:val="22"/>
        </w:rPr>
        <w:t xml:space="preserve">, </w:t>
      </w:r>
      <w:r w:rsidRPr="00316570">
        <w:rPr>
          <w:rFonts w:ascii="Arial" w:eastAsia="Arial" w:hAnsi="Arial" w:cs="Arial"/>
          <w:i/>
          <w:iCs/>
          <w:color w:val="000000"/>
          <w:sz w:val="22"/>
          <w:szCs w:val="22"/>
        </w:rPr>
        <w:t>We Hunt Together</w:t>
      </w:r>
      <w:r w:rsidRPr="00316570">
        <w:rPr>
          <w:rFonts w:ascii="Arial" w:eastAsia="Arial" w:hAnsi="Arial" w:cs="Arial"/>
          <w:color w:val="000000"/>
          <w:sz w:val="22"/>
          <w:szCs w:val="22"/>
        </w:rPr>
        <w:t>), Felicity Blunt, Elliot Hegarty (</w:t>
      </w:r>
      <w:r w:rsidRPr="00316570">
        <w:rPr>
          <w:rFonts w:ascii="Arial" w:eastAsia="Arial" w:hAnsi="Arial" w:cs="Arial"/>
          <w:i/>
          <w:iCs/>
          <w:color w:val="000000"/>
          <w:sz w:val="22"/>
          <w:szCs w:val="22"/>
        </w:rPr>
        <w:t>Cheaters</w:t>
      </w:r>
      <w:r w:rsidRPr="00316570">
        <w:rPr>
          <w:rFonts w:ascii="Arial" w:eastAsia="Arial" w:hAnsi="Arial" w:cs="Arial"/>
          <w:color w:val="000000"/>
          <w:sz w:val="22"/>
          <w:szCs w:val="22"/>
        </w:rPr>
        <w:t xml:space="preserve">, </w:t>
      </w:r>
      <w:r w:rsidRPr="00316570">
        <w:rPr>
          <w:rFonts w:ascii="Arial" w:eastAsia="Arial" w:hAnsi="Arial" w:cs="Arial"/>
          <w:i/>
          <w:iCs/>
          <w:color w:val="000000"/>
          <w:sz w:val="22"/>
          <w:szCs w:val="22"/>
        </w:rPr>
        <w:t>Ted Lasso</w:t>
      </w:r>
      <w:r w:rsidRPr="00316570">
        <w:rPr>
          <w:rFonts w:ascii="Arial" w:eastAsia="Arial" w:hAnsi="Arial" w:cs="Arial"/>
          <w:color w:val="000000"/>
          <w:sz w:val="22"/>
          <w:szCs w:val="22"/>
        </w:rPr>
        <w:t>), da dramaturga vencedora de um Olivier Award Laura Wade (</w:t>
      </w:r>
      <w:r w:rsidRPr="00316570">
        <w:rPr>
          <w:rFonts w:ascii="Arial" w:eastAsia="Arial" w:hAnsi="Arial" w:cs="Arial"/>
          <w:i/>
          <w:iCs/>
          <w:color w:val="000000"/>
          <w:sz w:val="22"/>
          <w:szCs w:val="22"/>
        </w:rPr>
        <w:t>The Riot Club</w:t>
      </w:r>
      <w:r w:rsidRPr="00316570">
        <w:rPr>
          <w:rFonts w:ascii="Arial" w:eastAsia="Arial" w:hAnsi="Arial" w:cs="Arial"/>
          <w:color w:val="000000"/>
          <w:sz w:val="22"/>
          <w:szCs w:val="22"/>
        </w:rPr>
        <w:t xml:space="preserve">), da autora Jilly Cooper e, pelo Disney+, de Jonny Richards. </w:t>
      </w:r>
      <w:r>
        <w:rPr>
          <w:rFonts w:ascii="Arial" w:eastAsia="Arial" w:hAnsi="Arial" w:cs="Arial"/>
          <w:color w:val="000000"/>
          <w:sz w:val="22"/>
          <w:szCs w:val="22"/>
          <w:lang w:val="pt-PT"/>
        </w:rPr>
        <w:t>Eliza Mellor (</w:t>
      </w:r>
      <w:r>
        <w:rPr>
          <w:rFonts w:ascii="Arial" w:eastAsia="Arial" w:hAnsi="Arial" w:cs="Arial"/>
          <w:i/>
          <w:iCs/>
          <w:color w:val="000000"/>
          <w:sz w:val="22"/>
          <w:szCs w:val="22"/>
          <w:lang w:val="pt-PT"/>
        </w:rPr>
        <w:t>The Midwich Cuckoos</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Por Trás dos Seus Olhos</w:t>
      </w:r>
      <w:r>
        <w:rPr>
          <w:rFonts w:ascii="Arial" w:eastAsia="Arial" w:hAnsi="Arial" w:cs="Arial"/>
          <w:color w:val="000000"/>
          <w:sz w:val="22"/>
          <w:szCs w:val="22"/>
          <w:lang w:val="pt-PT"/>
        </w:rPr>
        <w:t xml:space="preserve">, </w:t>
      </w:r>
      <w:r>
        <w:rPr>
          <w:rFonts w:ascii="Arial" w:eastAsia="Arial" w:hAnsi="Arial" w:cs="Arial"/>
          <w:i/>
          <w:iCs/>
          <w:color w:val="000000"/>
          <w:sz w:val="22"/>
          <w:szCs w:val="22"/>
          <w:lang w:val="pt-PT"/>
        </w:rPr>
        <w:t>Poldark</w:t>
      </w:r>
      <w:r>
        <w:rPr>
          <w:rFonts w:ascii="Arial" w:eastAsia="Arial" w:hAnsi="Arial" w:cs="Arial"/>
          <w:color w:val="000000"/>
          <w:sz w:val="22"/>
          <w:szCs w:val="22"/>
          <w:lang w:val="pt-PT"/>
        </w:rPr>
        <w:t xml:space="preserve">) regressa como produtora da série. O argumento é </w:t>
      </w:r>
      <w:r>
        <w:rPr>
          <w:rFonts w:ascii="Arial" w:eastAsia="Arial" w:hAnsi="Arial" w:cs="Arial"/>
          <w:color w:val="000000"/>
          <w:sz w:val="22"/>
          <w:szCs w:val="22"/>
          <w:lang w:val="pt-PT"/>
        </w:rPr>
        <w:lastRenderedPageBreak/>
        <w:t xml:space="preserve">assinado por Dominic Treadwell-Collins, Laura Wade, Sophie Goodhart, Sam Hoare, Mimi Hare, Clare Naylor, Sorcha Kurien-Walsh e Dare Aiyegbayo, com realização de Elliot Hegarty, Jamie J. Johnson e Dee Koppang O’Leary. </w:t>
      </w:r>
      <w:r>
        <w:rPr>
          <w:rFonts w:ascii="Arial" w:eastAsia="Arial" w:hAnsi="Arial" w:cs="Arial"/>
          <w:i/>
          <w:iCs/>
          <w:color w:val="000000"/>
          <w:sz w:val="22"/>
          <w:szCs w:val="22"/>
          <w:lang w:val="pt-PT"/>
        </w:rPr>
        <w:t>Rivais</w:t>
      </w:r>
      <w:r>
        <w:rPr>
          <w:rFonts w:ascii="Arial" w:eastAsia="Arial" w:hAnsi="Arial" w:cs="Arial"/>
          <w:color w:val="000000"/>
          <w:sz w:val="22"/>
          <w:szCs w:val="22"/>
          <w:lang w:val="pt-PT"/>
        </w:rPr>
        <w:t xml:space="preserve"> baseia-se no romance homónimo de Jilly Cooper, parte integrante da série </w:t>
      </w:r>
      <w:r>
        <w:rPr>
          <w:rFonts w:ascii="Arial" w:eastAsia="Arial" w:hAnsi="Arial" w:cs="Arial"/>
          <w:i/>
          <w:iCs/>
          <w:color w:val="000000"/>
          <w:sz w:val="22"/>
          <w:szCs w:val="22"/>
          <w:lang w:val="pt-PT"/>
        </w:rPr>
        <w:t>Rutshire Chronicles</w:t>
      </w:r>
      <w:r>
        <w:rPr>
          <w:rFonts w:ascii="Arial" w:eastAsia="Arial" w:hAnsi="Arial" w:cs="Arial"/>
          <w:color w:val="000000"/>
          <w:sz w:val="22"/>
          <w:szCs w:val="22"/>
          <w:lang w:val="pt-PT"/>
        </w:rPr>
        <w:t>. A série foi encomendada por Lee Mason, Vice-Presidente de Conteúdos de Ficção do Disney+ EMEA.</w:t>
      </w:r>
    </w:p>
    <w:p w14:paraId="5241984E" w14:textId="676E0D5E" w:rsidR="003732C8" w:rsidRDefault="00CE74A2" w:rsidP="00316570">
      <w:pPr>
        <w:pStyle w:val="NormalWeb"/>
        <w:spacing w:before="0" w:beforeAutospacing="0" w:after="0" w:afterAutospacing="0"/>
        <w:jc w:val="both"/>
        <w:rPr>
          <w:rFonts w:ascii="Segoe UI" w:hAnsi="Segoe UI" w:cs="Segoe UI"/>
          <w:color w:val="242424"/>
          <w:sz w:val="23"/>
          <w:szCs w:val="23"/>
        </w:rPr>
      </w:pPr>
      <w:r>
        <w:rPr>
          <w:rFonts w:ascii="Arial" w:hAnsi="Arial" w:cs="Arial"/>
          <w:color w:val="000000"/>
          <w:sz w:val="22"/>
          <w:szCs w:val="22"/>
          <w:bdr w:val="none" w:sz="0" w:space="0" w:color="auto" w:frame="1"/>
        </w:rPr>
        <w:t>  </w:t>
      </w:r>
    </w:p>
    <w:p w14:paraId="397CD848" w14:textId="77777777" w:rsidR="003732C8" w:rsidRDefault="00CE74A2" w:rsidP="003732C8">
      <w:pPr>
        <w:pStyle w:val="NormalWeb"/>
        <w:shd w:val="clear" w:color="auto" w:fill="FFFFFF"/>
        <w:spacing w:before="0" w:beforeAutospacing="0" w:after="0" w:afterAutospacing="0"/>
        <w:jc w:val="both"/>
        <w:rPr>
          <w:rFonts w:ascii="Segoe UI" w:hAnsi="Segoe UI" w:cs="Segoe UI"/>
          <w:color w:val="242424"/>
          <w:sz w:val="23"/>
          <w:szCs w:val="23"/>
        </w:rPr>
      </w:pPr>
      <w:r>
        <w:rPr>
          <w:rFonts w:ascii="Arial" w:eastAsia="Arial" w:hAnsi="Arial" w:cs="Arial"/>
          <w:color w:val="000000"/>
          <w:sz w:val="22"/>
          <w:szCs w:val="22"/>
          <w:lang w:val="pt-PT"/>
        </w:rPr>
        <w:t>Um rigoroso controlo parental garante que o Disney+ continua a ser uma experiência de visualização adequada para todos os membros da família. Os subscritores podem definir restrições de acesso a conteúdos para adultos e criar perfis protegidos por PIN, juntamente com os Perfis Infantis já existentes para proporcionar tranquilidade aos pais e encarregados de educação. </w:t>
      </w:r>
    </w:p>
    <w:p w14:paraId="61579A4B" w14:textId="29B71D40" w:rsidR="00381E19" w:rsidRPr="00E826BC" w:rsidRDefault="00CE74A2" w:rsidP="00E92B66">
      <w:pPr>
        <w:pStyle w:val="NormalWeb"/>
        <w:shd w:val="clear" w:color="auto" w:fill="FFFFFF"/>
        <w:spacing w:before="0" w:beforeAutospacing="0" w:after="0" w:afterAutospacing="0"/>
        <w:jc w:val="both"/>
        <w:rPr>
          <w:rFonts w:ascii="Arial" w:eastAsia="Arial" w:hAnsi="Arial" w:cs="Arial"/>
          <w:color w:val="000000"/>
          <w:sz w:val="22"/>
          <w:szCs w:val="22"/>
          <w:lang w:val="pt-PT"/>
        </w:rPr>
      </w:pPr>
      <w:r w:rsidRPr="00E826BC">
        <w:rPr>
          <w:rFonts w:ascii="Arial" w:eastAsia="Arial" w:hAnsi="Arial" w:cs="Arial"/>
          <w:color w:val="000000"/>
          <w:sz w:val="22"/>
          <w:szCs w:val="22"/>
          <w:lang w:val="pt-PT"/>
        </w:rPr>
        <w:t> </w:t>
      </w:r>
    </w:p>
    <w:p w14:paraId="1BDE0864" w14:textId="77777777" w:rsidR="00E826BC" w:rsidRPr="00E826BC" w:rsidRDefault="00E826BC" w:rsidP="00E826BC">
      <w:pPr>
        <w:rPr>
          <w:rFonts w:ascii="Arial" w:eastAsia="Arial" w:hAnsi="Arial" w:cs="Arial"/>
          <w:color w:val="000000"/>
          <w:kern w:val="0"/>
          <w:sz w:val="22"/>
          <w:szCs w:val="22"/>
          <w:lang w:val="pt-PT" w:eastAsia="en-GB"/>
          <w14:ligatures w14:val="none"/>
        </w:rPr>
      </w:pPr>
      <w:r w:rsidRPr="00E826BC">
        <w:rPr>
          <w:rFonts w:ascii="Arial" w:eastAsia="Arial" w:hAnsi="Arial" w:cs="Arial"/>
          <w:color w:val="000000"/>
          <w:kern w:val="0"/>
          <w:sz w:val="22"/>
          <w:szCs w:val="22"/>
          <w:lang w:val="pt-PT" w:eastAsia="en-GB"/>
          <w14:ligatures w14:val="none"/>
        </w:rPr>
        <w:t>O Disney+ está disponível a partir de 6,99€ por mês — sem custos adicionais e com a possibilidade de cancelar a qualquer momento. Há algo para todos os gostos, com histórias que ficam para a vida e um catálogo em constante crescimento de êxitos do cinema, novas produções originais e séries de sucesso exclusivas, além de desporto em directo durante todo o ano. Com conteúdos da Disney, Pixar, Marvel, Star Wars, National Geographic, Hulu, FX e ESPN, o Disney+ inclui tudo, desde documentários a dramas aclamados pela crítica, comédia a animação clássica e entretenimento geral.</w:t>
      </w:r>
    </w:p>
    <w:p w14:paraId="4E0EC910" w14:textId="77777777" w:rsidR="00E92B66" w:rsidRDefault="00E92B66"/>
    <w:p w14:paraId="59673DDB" w14:textId="77777777" w:rsidR="00E826BC" w:rsidRDefault="00E826BC"/>
    <w:p w14:paraId="273C015A" w14:textId="77777777" w:rsidR="00E826BC" w:rsidRPr="00E826BC" w:rsidRDefault="00E826BC" w:rsidP="00E826BC">
      <w:pPr>
        <w:rPr>
          <w:sz w:val="22"/>
          <w:szCs w:val="22"/>
          <w:lang w:val="pt-PT"/>
        </w:rPr>
      </w:pPr>
      <w:r w:rsidRPr="00E826BC">
        <w:rPr>
          <w:b/>
          <w:bCs/>
          <w:sz w:val="22"/>
          <w:szCs w:val="22"/>
          <w:lang w:val="pt-PT"/>
        </w:rPr>
        <w:t>SOBRE O DISNEY+</w:t>
      </w:r>
      <w:r w:rsidRPr="00E826BC">
        <w:rPr>
          <w:sz w:val="22"/>
          <w:szCs w:val="22"/>
          <w:lang w:val="pt-PT"/>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9" w:tgtFrame="_blank" w:history="1">
        <w:r w:rsidRPr="00E826BC">
          <w:rPr>
            <w:rStyle w:val="Hiperligao"/>
            <w:sz w:val="22"/>
            <w:szCs w:val="22"/>
            <w:lang w:val="pt-PT"/>
          </w:rPr>
          <w:t>disneyplus.com</w:t>
        </w:r>
      </w:hyperlink>
      <w:r w:rsidRPr="00E826BC">
        <w:rPr>
          <w:sz w:val="22"/>
          <w:szCs w:val="22"/>
          <w:lang w:val="pt-PT"/>
        </w:rPr>
        <w:t>, ou consulte a aplicação Disney+, disponível na maioria dos dispositivos móveis e televisões conectadas.</w:t>
      </w:r>
    </w:p>
    <w:p w14:paraId="60DDC2B0" w14:textId="77777777" w:rsidR="00E826BC" w:rsidRDefault="00E826BC" w:rsidP="00E826BC">
      <w:pPr>
        <w:rPr>
          <w:b/>
          <w:bCs/>
          <w:sz w:val="22"/>
          <w:szCs w:val="22"/>
          <w:lang w:val="pt-PT"/>
        </w:rPr>
      </w:pPr>
    </w:p>
    <w:p w14:paraId="7CDFD023" w14:textId="77777777" w:rsidR="00E826BC" w:rsidRPr="00E826BC" w:rsidRDefault="00E826BC" w:rsidP="00E826BC">
      <w:pPr>
        <w:rPr>
          <w:b/>
          <w:bCs/>
          <w:sz w:val="22"/>
          <w:szCs w:val="22"/>
          <w:lang w:val="pt-PT"/>
        </w:rPr>
      </w:pPr>
    </w:p>
    <w:p w14:paraId="440CAF30" w14:textId="5C7A74C0" w:rsidR="00E826BC" w:rsidRPr="00E826BC" w:rsidRDefault="00E826BC" w:rsidP="00E826BC">
      <w:pPr>
        <w:rPr>
          <w:sz w:val="22"/>
          <w:szCs w:val="22"/>
          <w:lang w:val="pt-PT"/>
        </w:rPr>
      </w:pPr>
      <w:r w:rsidRPr="00E826BC">
        <w:rPr>
          <w:b/>
          <w:bCs/>
          <w:sz w:val="22"/>
          <w:szCs w:val="22"/>
          <w:lang w:val="pt-PT"/>
        </w:rPr>
        <w:t>Para mais informações contacte:</w:t>
      </w:r>
      <w:r w:rsidRPr="00E826BC">
        <w:rPr>
          <w:b/>
          <w:bCs/>
          <w:sz w:val="22"/>
          <w:szCs w:val="22"/>
          <w:lang w:val="pt-PT"/>
        </w:rPr>
        <w:br/>
      </w:r>
      <w:r w:rsidRPr="00E826BC">
        <w:rPr>
          <w:sz w:val="22"/>
          <w:szCs w:val="22"/>
          <w:lang w:val="pt-PT"/>
        </w:rPr>
        <w:t>Margarida Troni</w:t>
      </w:r>
      <w:r w:rsidRPr="00E826BC">
        <w:rPr>
          <w:sz w:val="22"/>
          <w:szCs w:val="22"/>
          <w:lang w:val="pt-PT"/>
        </w:rPr>
        <w:br/>
        <w:t>PR Supervisor</w:t>
      </w:r>
      <w:r w:rsidRPr="00E826BC">
        <w:rPr>
          <w:sz w:val="22"/>
          <w:szCs w:val="22"/>
          <w:lang w:val="pt-PT"/>
        </w:rPr>
        <w:br/>
      </w:r>
      <w:hyperlink r:id="rId10" w:history="1">
        <w:r w:rsidRPr="00E826BC">
          <w:rPr>
            <w:rStyle w:val="Hiperligao"/>
            <w:sz w:val="22"/>
            <w:szCs w:val="22"/>
            <w:lang w:val="pt-PT"/>
          </w:rPr>
          <w:t>margarida.x.troni@disney.com</w:t>
        </w:r>
      </w:hyperlink>
    </w:p>
    <w:p w14:paraId="2F91BA34" w14:textId="77777777" w:rsidR="00E826BC" w:rsidRPr="00E826BC" w:rsidRDefault="00E826BC">
      <w:pPr>
        <w:rPr>
          <w:lang w:val="pt-PT"/>
        </w:rPr>
      </w:pPr>
    </w:p>
    <w:p w14:paraId="6CECA91F" w14:textId="77777777" w:rsidR="00E92B66" w:rsidRDefault="00E92B66" w:rsidP="00E92B66"/>
    <w:p w14:paraId="5D63D3D7" w14:textId="023AED88" w:rsidR="00E92B66" w:rsidRDefault="00E92B66" w:rsidP="00E92B66"/>
    <w:sectPr w:rsidR="00E92B6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72504" w14:textId="77777777" w:rsidR="001E661E" w:rsidRDefault="001E661E" w:rsidP="000C6941">
      <w:r>
        <w:separator/>
      </w:r>
    </w:p>
  </w:endnote>
  <w:endnote w:type="continuationSeparator" w:id="0">
    <w:p w14:paraId="188D85A3" w14:textId="77777777" w:rsidR="001E661E" w:rsidRDefault="001E661E" w:rsidP="000C6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295A0" w14:textId="77777777" w:rsidR="001E661E" w:rsidRDefault="001E661E" w:rsidP="000C6941">
      <w:r>
        <w:separator/>
      </w:r>
    </w:p>
  </w:footnote>
  <w:footnote w:type="continuationSeparator" w:id="0">
    <w:p w14:paraId="719533F8" w14:textId="77777777" w:rsidR="001E661E" w:rsidRDefault="001E661E" w:rsidP="000C6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E73B" w14:textId="0462BB87" w:rsidR="000C6941" w:rsidRDefault="000C6941" w:rsidP="000C6941">
    <w:pPr>
      <w:pStyle w:val="Cabealho"/>
      <w:jc w:val="center"/>
    </w:pPr>
    <w:r w:rsidRPr="000C6941">
      <w:rPr>
        <w:noProof/>
      </w:rPr>
      <w:drawing>
        <wp:inline distT="0" distB="0" distL="0" distR="0" wp14:anchorId="5AC0D0EE" wp14:editId="561434E8">
          <wp:extent cx="2774950" cy="1598071"/>
          <wp:effectExtent l="0" t="0" r="6350" b="2540"/>
          <wp:docPr id="268678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78017" name=""/>
                  <pic:cNvPicPr/>
                </pic:nvPicPr>
                <pic:blipFill>
                  <a:blip r:embed="rId1"/>
                  <a:stretch>
                    <a:fillRect/>
                  </a:stretch>
                </pic:blipFill>
                <pic:spPr>
                  <a:xfrm>
                    <a:off x="0" y="0"/>
                    <a:ext cx="2784089" cy="160333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2C8"/>
    <w:rsid w:val="000B1D46"/>
    <w:rsid w:val="000C6941"/>
    <w:rsid w:val="000D4B6B"/>
    <w:rsid w:val="00102CCE"/>
    <w:rsid w:val="001E661E"/>
    <w:rsid w:val="00316570"/>
    <w:rsid w:val="003732C8"/>
    <w:rsid w:val="00381E19"/>
    <w:rsid w:val="00532575"/>
    <w:rsid w:val="007710B0"/>
    <w:rsid w:val="007A42A1"/>
    <w:rsid w:val="00861C80"/>
    <w:rsid w:val="009341DA"/>
    <w:rsid w:val="00963554"/>
    <w:rsid w:val="00C35DD3"/>
    <w:rsid w:val="00CE74A2"/>
    <w:rsid w:val="00D658E6"/>
    <w:rsid w:val="00D76DBA"/>
    <w:rsid w:val="00DD261D"/>
    <w:rsid w:val="00E826BC"/>
    <w:rsid w:val="00E92B66"/>
    <w:rsid w:val="00EA0875"/>
    <w:rsid w:val="00FC0A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C225C"/>
  <w15:chartTrackingRefBased/>
  <w15:docId w15:val="{1ECBEE32-50E8-094E-B89C-F0BFFBE4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732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3732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3732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3732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3732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3732C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3732C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3732C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3732C8"/>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3732C8"/>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3732C8"/>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3732C8"/>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3732C8"/>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3732C8"/>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3732C8"/>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3732C8"/>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3732C8"/>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3732C8"/>
    <w:rPr>
      <w:rFonts w:eastAsiaTheme="majorEastAsia" w:cstheme="majorBidi"/>
      <w:color w:val="272727" w:themeColor="text1" w:themeTint="D8"/>
    </w:rPr>
  </w:style>
  <w:style w:type="paragraph" w:styleId="Ttulo">
    <w:name w:val="Title"/>
    <w:basedOn w:val="Normal"/>
    <w:next w:val="Normal"/>
    <w:link w:val="TtuloCarter"/>
    <w:uiPriority w:val="10"/>
    <w:qFormat/>
    <w:rsid w:val="003732C8"/>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3732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3732C8"/>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3732C8"/>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3732C8"/>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3732C8"/>
    <w:rPr>
      <w:i/>
      <w:iCs/>
      <w:color w:val="404040" w:themeColor="text1" w:themeTint="BF"/>
    </w:rPr>
  </w:style>
  <w:style w:type="paragraph" w:styleId="PargrafodaLista">
    <w:name w:val="List Paragraph"/>
    <w:basedOn w:val="Normal"/>
    <w:uiPriority w:val="34"/>
    <w:qFormat/>
    <w:rsid w:val="003732C8"/>
    <w:pPr>
      <w:ind w:left="720"/>
      <w:contextualSpacing/>
    </w:pPr>
  </w:style>
  <w:style w:type="character" w:styleId="nfaseIntensa">
    <w:name w:val="Intense Emphasis"/>
    <w:basedOn w:val="Tipodeletrapredefinidodopargrafo"/>
    <w:uiPriority w:val="21"/>
    <w:qFormat/>
    <w:rsid w:val="003732C8"/>
    <w:rPr>
      <w:i/>
      <w:iCs/>
      <w:color w:val="2F5496" w:themeColor="accent1" w:themeShade="BF"/>
    </w:rPr>
  </w:style>
  <w:style w:type="paragraph" w:styleId="CitaoIntensa">
    <w:name w:val="Intense Quote"/>
    <w:basedOn w:val="Normal"/>
    <w:next w:val="Normal"/>
    <w:link w:val="CitaoIntensaCarter"/>
    <w:uiPriority w:val="30"/>
    <w:qFormat/>
    <w:rsid w:val="003732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3732C8"/>
    <w:rPr>
      <w:i/>
      <w:iCs/>
      <w:color w:val="2F5496" w:themeColor="accent1" w:themeShade="BF"/>
    </w:rPr>
  </w:style>
  <w:style w:type="character" w:styleId="RefernciaIntensa">
    <w:name w:val="Intense Reference"/>
    <w:basedOn w:val="Tipodeletrapredefinidodopargrafo"/>
    <w:uiPriority w:val="32"/>
    <w:qFormat/>
    <w:rsid w:val="003732C8"/>
    <w:rPr>
      <w:b/>
      <w:bCs/>
      <w:smallCaps/>
      <w:color w:val="2F5496" w:themeColor="accent1" w:themeShade="BF"/>
      <w:spacing w:val="5"/>
    </w:rPr>
  </w:style>
  <w:style w:type="paragraph" w:styleId="NormalWeb">
    <w:name w:val="Normal (Web)"/>
    <w:basedOn w:val="Normal"/>
    <w:uiPriority w:val="99"/>
    <w:unhideWhenUsed/>
    <w:rsid w:val="003732C8"/>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bealho">
    <w:name w:val="header"/>
    <w:basedOn w:val="Normal"/>
    <w:link w:val="CabealhoCarter"/>
    <w:uiPriority w:val="99"/>
    <w:unhideWhenUsed/>
    <w:rsid w:val="000C6941"/>
    <w:pPr>
      <w:tabs>
        <w:tab w:val="center" w:pos="4252"/>
        <w:tab w:val="right" w:pos="8504"/>
      </w:tabs>
    </w:pPr>
  </w:style>
  <w:style w:type="character" w:customStyle="1" w:styleId="CabealhoCarter">
    <w:name w:val="Cabeçalho Caráter"/>
    <w:basedOn w:val="Tipodeletrapredefinidodopargrafo"/>
    <w:link w:val="Cabealho"/>
    <w:uiPriority w:val="99"/>
    <w:rsid w:val="000C6941"/>
  </w:style>
  <w:style w:type="paragraph" w:styleId="Rodap">
    <w:name w:val="footer"/>
    <w:basedOn w:val="Normal"/>
    <w:link w:val="RodapCarter"/>
    <w:uiPriority w:val="99"/>
    <w:unhideWhenUsed/>
    <w:rsid w:val="000C6941"/>
    <w:pPr>
      <w:tabs>
        <w:tab w:val="center" w:pos="4252"/>
        <w:tab w:val="right" w:pos="8504"/>
      </w:tabs>
    </w:pPr>
  </w:style>
  <w:style w:type="character" w:customStyle="1" w:styleId="RodapCarter">
    <w:name w:val="Rodapé Caráter"/>
    <w:basedOn w:val="Tipodeletrapredefinidodopargrafo"/>
    <w:link w:val="Rodap"/>
    <w:uiPriority w:val="99"/>
    <w:rsid w:val="000C6941"/>
  </w:style>
  <w:style w:type="character" w:styleId="Hiperligao">
    <w:name w:val="Hyperlink"/>
    <w:basedOn w:val="Tipodeletrapredefinidodopargrafo"/>
    <w:uiPriority w:val="99"/>
    <w:unhideWhenUsed/>
    <w:rsid w:val="009341DA"/>
    <w:rPr>
      <w:color w:val="0563C1" w:themeColor="hyperlink"/>
      <w:u w:val="single"/>
    </w:rPr>
  </w:style>
  <w:style w:type="character" w:styleId="MenoNoResolvida">
    <w:name w:val="Unresolved Mention"/>
    <w:basedOn w:val="Tipodeletrapredefinidodopargrafo"/>
    <w:uiPriority w:val="99"/>
    <w:semiHidden/>
    <w:unhideWhenUsed/>
    <w:rsid w:val="00934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m.gettyimages.com/s/ph899mpj4b99t89ggk4fht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tw2VhFIOtfo"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margarida.x.troni@disney.com" TargetMode="External"/><Relationship Id="rId4" Type="http://schemas.openxmlformats.org/officeDocument/2006/relationships/footnotes" Target="footnotes.xml"/><Relationship Id="rId9" Type="http://schemas.openxmlformats.org/officeDocument/2006/relationships/hyperlink" Target="https://disney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1137</Words>
  <Characters>6143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Rita Faustino</dc:creator>
  <cp:lastModifiedBy>Inês Rua</cp:lastModifiedBy>
  <cp:revision>2</cp:revision>
  <dcterms:created xsi:type="dcterms:W3CDTF">2026-04-21T10:59:00Z</dcterms:created>
  <dcterms:modified xsi:type="dcterms:W3CDTF">2026-04-21T10:59:00Z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2026-04-20T12:34:12Z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307e2b12-a2f1-4330-af9b-3827c1c4acd0</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