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Informacja prasowa</w:t>
      </w:r>
    </w:p>
    <w:p w:rsidR="00000000" w:rsidDel="00000000" w:rsidP="00000000" w:rsidRDefault="00000000" w:rsidRPr="00000000" w14:paraId="00000002">
      <w:pPr>
        <w:jc w:val="right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21.04.2026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Przeterminowane leki to problem systemowy. Lekomaty mają go rozwiązać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Przeterminowane leki od lat pozostają jednym z najbardziej problematycznych odpadów powstających w gospodarstwach domowych. Choć przepisy jasno wskazują, że nie wolno ich wyrzucać do kosza na śmieci ani do kanalizacji, w praktyce system ich zbiórki jest rozproszony i mało dostępny. Właśnie w odpowiedzi na tę lukę powstają Lekomaty – bezpłatne punkty zbiórki przeterminowanych leków oraz wybranych pozostałości po domowym leczeniu, takich jak igły, strzykawki czy wstrzykiwacze insulinowe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projektowane jako stały element infrastruktury miejskiej. Problem, który mają rozwiązać, nie jest marginalny.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Skala, o której rzadko się mówi</w:t>
      </w:r>
    </w:p>
    <w:p w:rsidR="00000000" w:rsidDel="00000000" w:rsidP="00000000" w:rsidRDefault="00000000" w:rsidRPr="00000000" w14:paraId="00000006">
      <w:pPr>
        <w:spacing w:after="240" w:before="24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Według danych Narodowego Funduszu Zdrowia i analiz systemu ochrony zdrowia w Polsce kilka milionów osób pozostaje pod stałym leczeniem chorób przewlekłych. Rocznie realizowanych jest ponad miliard recept, a część leków – m.in. z powodu zmiany terapii, zakończenia leczenia lub upływu terminu ważności – nie zostaje wykorzystana. W efekcie przeterminowane preparaty trafiają do domowych apteczek, gdzie zalegają latami.</w:t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both"/>
        <w:rPr>
          <w:rFonts w:ascii="Roboto" w:cs="Roboto" w:eastAsia="Roboto" w:hAnsi="Roboto"/>
          <w:i w:val="1"/>
          <w:iCs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– </w:t>
      </w:r>
      <w:r w:rsidDel="00000000" w:rsidR="00000000" w:rsidRPr="00000000">
        <w:rPr>
          <w:rFonts w:ascii="Roboto" w:cs="Roboto" w:eastAsia="Roboto" w:hAnsi="Roboto"/>
          <w:i w:val="1"/>
          <w:iCs w:val="1"/>
          <w:sz w:val="20"/>
          <w:szCs w:val="20"/>
          <w:rtl w:val="0"/>
        </w:rPr>
        <w:t xml:space="preserve">Przeterminowane leki to nie jest sporadyczny problem ani efekt pojedynczych porządków w apteczce </w:t>
      </w:r>
      <w:r w:rsidDel="00000000" w:rsidR="00000000" w:rsidRPr="00000000">
        <w:rPr>
          <w:rFonts w:ascii="Roboto" w:cs="Roboto" w:eastAsia="Roboto" w:hAnsi="Roboto"/>
          <w:i w:val="0"/>
          <w:iCs w:val="0"/>
          <w:sz w:val="20"/>
          <w:szCs w:val="20"/>
          <w:rtl w:val="0"/>
        </w:rPr>
        <w:t xml:space="preserve">– mówi Małgorzata Rdest, inicjatorka Lekomatów. – </w:t>
      </w:r>
      <w:r w:rsidDel="00000000" w:rsidR="00000000" w:rsidRPr="00000000">
        <w:rPr>
          <w:rFonts w:ascii="Roboto" w:cs="Roboto" w:eastAsia="Roboto" w:hAnsi="Roboto"/>
          <w:i w:val="1"/>
          <w:iCs w:val="1"/>
          <w:sz w:val="20"/>
          <w:szCs w:val="20"/>
          <w:rtl w:val="0"/>
        </w:rPr>
        <w:t xml:space="preserve">To stały strumień odpadów, który powstaje każdego dnia w milionach domów. System przez lata nie nadążał za tą skalą.</w:t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Badania pokazują, że blisko 70 proc. Polaków pozbywa się przeterminowanych leków w sposób niezgodny z przepisami – wyrzucając je do odpadów zmieszanych lub spuszczając w toalecie</w:t>
      </w:r>
      <w:r w:rsidDel="00000000" w:rsidR="00000000" w:rsidRPr="00000000">
        <w:rPr>
          <w:rFonts w:ascii="Roboto" w:cs="Roboto" w:eastAsia="Roboto" w:hAnsi="Roboto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. W praktyce często wynika to z ograniczonej dostępności punktów zbiórki i braku jasnych informacji.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Prawo swoje, praktyka swoje</w:t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Zgodnie z obowiązującymi regulacjami gminy powinny zapewnić mieszkańcom możliwość bezpiecznego oddania przeterminowanych leków. Najczęściej odbywa się to poprzez PSZOK-i oraz wybrane apteki, które dobrowolnie uczestniczą w zbiórce.</w:t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W praktyce oznacza to jednak: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240" w:line="276" w:lineRule="auto"/>
        <w:ind w:left="720" w:hanging="36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ograniczoną liczbę punktów,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="276" w:lineRule="auto"/>
        <w:ind w:left="720" w:hanging="36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konieczność dojazdu i dopasowania się do godzin otwarcia,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line="276" w:lineRule="auto"/>
        <w:ind w:left="720" w:hanging="36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brak jednolitego standardu dostępności w skali kraju.</w:t>
      </w:r>
    </w:p>
    <w:p w:rsidR="00000000" w:rsidDel="00000000" w:rsidP="00000000" w:rsidRDefault="00000000" w:rsidRPr="00000000" w14:paraId="0000000F">
      <w:pPr>
        <w:spacing w:after="240" w:before="24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Efekt jest przewidywalny – znaczna część leków nigdy nie trafia do systemu bezpiecznego unieszkodliwiania.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Nie tylko tabletki</w:t>
      </w:r>
    </w:p>
    <w:p w:rsidR="00000000" w:rsidDel="00000000" w:rsidP="00000000" w:rsidRDefault="00000000" w:rsidRPr="00000000" w14:paraId="00000011">
      <w:pPr>
        <w:spacing w:after="240" w:before="240" w:line="276" w:lineRule="auto"/>
        <w:ind w:left="0" w:right="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Wyzwaniem są także pozostałości po domowym leczeniu, które powstają w domach pacjentów przewlekle chorych. Chodzi m.in. o igły, strzykawki, zużyte opatrunki i gaziki, wstrzykiwacze insulinowe czy sensory do mierzenia cukru. Tego rodzaju materiały nie powinny trafiać do zwykłego kosza ani do kanalizacji. Dotyczy to przede wszystkim osób z cukrzycą, które codziennie zużywają igły, lancety i pen-iniektory, ale także pacjentów stosujących leki biologiczne, hormonalne lub wymagające regularnych iniekcji. Problem polega na tym, że w wielu miejscach w Polsce nadal brakuje łatwo dostępnych punktów, do których można je bezpiecznie oddać.</w:t>
      </w:r>
    </w:p>
    <w:p w:rsidR="00000000" w:rsidDel="00000000" w:rsidP="00000000" w:rsidRDefault="00000000" w:rsidRPr="00000000" w14:paraId="00000012">
      <w:pPr>
        <w:spacing w:after="240" w:before="240" w:line="276" w:lineRule="auto"/>
        <w:jc w:val="both"/>
        <w:rPr>
          <w:rFonts w:ascii="Roboto" w:cs="Roboto" w:eastAsia="Roboto" w:hAnsi="Roboto"/>
          <w:i w:val="1"/>
          <w:iCs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– </w:t>
      </w:r>
      <w:r w:rsidDel="00000000" w:rsidR="00000000" w:rsidRPr="00000000">
        <w:rPr>
          <w:rFonts w:ascii="Roboto" w:cs="Roboto" w:eastAsia="Roboto" w:hAnsi="Roboto"/>
          <w:i w:val="1"/>
          <w:iCs w:val="1"/>
          <w:sz w:val="20"/>
          <w:szCs w:val="20"/>
          <w:rtl w:val="0"/>
        </w:rPr>
        <w:t xml:space="preserve">W domowej opiece zdrowotnej produkujemy dziś odpady, które jeszcze kilkanaście lat temu powstawały głównie w placówkach medycznych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– zwraca uwagę Małgorzata Rdest. –</w:t>
      </w:r>
      <w:r w:rsidDel="00000000" w:rsidR="00000000" w:rsidRPr="00000000">
        <w:rPr>
          <w:rFonts w:ascii="Roboto" w:cs="Roboto" w:eastAsia="Roboto" w:hAnsi="Roboto"/>
          <w:i w:val="1"/>
          <w:iCs w:val="1"/>
          <w:sz w:val="20"/>
          <w:szCs w:val="20"/>
          <w:rtl w:val="0"/>
        </w:rPr>
        <w:t xml:space="preserve"> System powinien to uwzględnić.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Lekomaty jako nowy element infrastruktury</w:t>
      </w:r>
    </w:p>
    <w:p w:rsidR="00000000" w:rsidDel="00000000" w:rsidP="00000000" w:rsidRDefault="00000000" w:rsidRPr="00000000" w14:paraId="00000014">
      <w:pPr>
        <w:spacing w:after="240" w:before="24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Lekomaty zostały zaprojektowane właśnie z myślą o tej luce. To samoobsługowe urządzenia przeznaczone do działania 24 godziny na dobę, umożliwiające oddanie przeterminowanych leków w sposób bezpieczny i zgodny z przepisami. Uruchomienie pierwszych urządzeń planowane jest w najbliższych miesiącach.</w:t>
      </w:r>
    </w:p>
    <w:p w:rsidR="00000000" w:rsidDel="00000000" w:rsidP="00000000" w:rsidRDefault="00000000" w:rsidRPr="00000000" w14:paraId="00000015">
      <w:pPr>
        <w:spacing w:after="240" w:before="240" w:line="276" w:lineRule="auto"/>
        <w:jc w:val="both"/>
        <w:rPr>
          <w:rFonts w:ascii="Roboto" w:cs="Roboto" w:eastAsia="Roboto" w:hAnsi="Roboto"/>
          <w:i w:val="1"/>
          <w:iCs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Kluczowe założenie jest proste: dostępność. Urządzenia mają stanąć w miejscach, do których mieszkańcy zaglądają na co dzień. Zebrane odpady będą następnie trafiać do specjalistycznego unieszkodliwiania w ramach systemu obsługi tego typu odpadów.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="276" w:lineRule="auto"/>
        <w:jc w:val="both"/>
        <w:rPr>
          <w:rFonts w:ascii="Roboto" w:cs="Roboto" w:eastAsia="Roboto" w:hAnsi="Roboto"/>
          <w:i w:val="1"/>
          <w:iCs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– </w:t>
      </w:r>
      <w:r w:rsidDel="00000000" w:rsidR="00000000" w:rsidRPr="00000000">
        <w:rPr>
          <w:rFonts w:ascii="Roboto" w:cs="Roboto" w:eastAsia="Roboto" w:hAnsi="Roboto"/>
          <w:i w:val="1"/>
          <w:iCs w:val="1"/>
          <w:sz w:val="20"/>
          <w:szCs w:val="20"/>
          <w:rtl w:val="0"/>
        </w:rPr>
        <w:t xml:space="preserve">Wielu ludzi chce postępować odpowiedzialnie, tylko nie zawsze wie jak albo nie ma gdzie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– podkreśla Małgorzata Rdest. – </w:t>
      </w:r>
      <w:r w:rsidDel="00000000" w:rsidR="00000000" w:rsidRPr="00000000">
        <w:rPr>
          <w:rFonts w:ascii="Roboto" w:cs="Roboto" w:eastAsia="Roboto" w:hAnsi="Roboto"/>
          <w:i w:val="1"/>
          <w:iCs w:val="1"/>
          <w:sz w:val="20"/>
          <w:szCs w:val="20"/>
          <w:rtl w:val="0"/>
        </w:rPr>
        <w:t xml:space="preserve">Lekomaty odpowiadają na oba te problemy, łącząc funkcję edukacyjną z realnie dostępną infrastrukturą.</w:t>
      </w:r>
    </w:p>
    <w:p w:rsidR="00000000" w:rsidDel="00000000" w:rsidP="00000000" w:rsidRDefault="00000000" w:rsidRPr="00000000" w14:paraId="00000017">
      <w:pPr>
        <w:spacing w:after="240" w:before="24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Pierwsze wdrożenia będą miały charakter pilotażowy i pozwolą sprawdzić, jak taki model zbiórki będzie funkcjonował w praktyce – szczególnie w kontekście rosnącej liczby pacjentów przewlekle chorych.</w:t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Problem, który wymaga systemowych odpowiedzi</w:t>
      </w:r>
    </w:p>
    <w:p w:rsidR="00000000" w:rsidDel="00000000" w:rsidP="00000000" w:rsidRDefault="00000000" w:rsidRPr="00000000" w14:paraId="00000019">
      <w:pPr>
        <w:spacing w:after="240" w:before="24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Przeterminowane leki i inne odpady powstające w domu, takie jak opatrunki, igły, strzykawki, nie znikną same. To trwały element funkcjonowania systemu ochrony zdrowia i starzejącego się społeczeństwa. Bez infrastruktury, która odpowiada na codzienne potrzeby mieszkańców, nawet najbardziej precyzyjne przepisy pozostają niewystarczające.</w:t>
      </w:r>
    </w:p>
    <w:p w:rsidR="00000000" w:rsidDel="00000000" w:rsidP="00000000" w:rsidRDefault="00000000" w:rsidRPr="00000000" w14:paraId="0000001A">
      <w:pPr>
        <w:spacing w:after="240" w:before="240"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Lekomaty wpisują się w próbę uporządkowania tego strumienia odpadów na poziomie gospodarstw domowych – tam, gdzie przeterminowane leki i inne odpady związane z leczeniem faktycznie powstają.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tabs>
          <w:tab w:val="left" w:leader="none" w:pos="0"/>
        </w:tabs>
        <w:spacing w:line="276" w:lineRule="auto"/>
        <w:jc w:val="both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8"/>
          <w:szCs w:val="18"/>
          <w:rtl w:val="0"/>
        </w:rPr>
        <w:t xml:space="preserve">O Firmie</w:t>
      </w: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tabs>
          <w:tab w:val="left" w:leader="none" w:pos="0"/>
        </w:tabs>
        <w:spacing w:line="276" w:lineRule="auto"/>
        <w:jc w:val="both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EMKA S.A. to jedna z wiodących firm w Polsce zajmujących się unieszkodliwianiem odpadów medycznych i weterynaryjnych. Jej początki sięgają 1992 roku. Od 2000 roku firma specjalizuje się w odbiorze, transporcie i unieszkodliwianiu odpadów, wprowadzając nowoczesne rozwiązania technologiczne i organizacyjne, które wyznaczyły nowe standardy w branży. Dzięki innowacyjności, elastyczności oraz kompleksowemu podejściu do obsługi klienta, EMKA S.A. zdobyła reputację pioniera w gospodarce odpadami medycznymi. Doświadczony zespół i wysoki poziom serwisu sprawiają, że firma nie tylko spełnia, ale często przewyższa oczekiwania klientów, przyczyniając się do zrównoważonego rozwoju i ochrony środowiska. Bazując na doświadczeniu w branży odpadów, firma rozszerzyła swoją działalność o odpady warsztatowe, oferując kompleksową obsługę warsztatów samochodowych w zakresie odbioru, transportu i unieszkodliwiania odpadów. </w:t>
      </w:r>
    </w:p>
    <w:p w:rsidR="00000000" w:rsidDel="00000000" w:rsidP="00000000" w:rsidRDefault="00000000" w:rsidRPr="00000000" w14:paraId="0000001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tabs>
          <w:tab w:val="left" w:leader="none" w:pos="0"/>
        </w:tabs>
        <w:spacing w:line="276" w:lineRule="auto"/>
        <w:jc w:val="both"/>
        <w:rPr>
          <w:rFonts w:ascii="Roboto" w:cs="Roboto" w:eastAsia="Roboto" w:hAnsi="Roboto"/>
          <w:b w:val="1"/>
          <w:bCs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tabs>
          <w:tab w:val="left" w:leader="none" w:pos="0"/>
        </w:tabs>
        <w:spacing w:line="276" w:lineRule="auto"/>
        <w:jc w:val="both"/>
        <w:rPr>
          <w:rFonts w:ascii="Roboto" w:cs="Roboto" w:eastAsia="Roboto" w:hAnsi="Roboto"/>
          <w:b w:val="1"/>
          <w:bCs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8"/>
          <w:szCs w:val="18"/>
          <w:rtl w:val="0"/>
        </w:rPr>
        <w:t xml:space="preserve">Kontakt dla mediów: </w:t>
      </w:r>
    </w:p>
    <w:p w:rsidR="00000000" w:rsidDel="00000000" w:rsidP="00000000" w:rsidRDefault="00000000" w:rsidRPr="00000000" w14:paraId="00000020">
      <w:pPr>
        <w:tabs>
          <w:tab w:val="left" w:leader="none" w:pos="0"/>
        </w:tabs>
        <w:spacing w:after="120" w:line="276" w:lineRule="auto"/>
        <w:jc w:val="both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Aleksandra Sykulska</w:t>
      </w:r>
    </w:p>
    <w:p w:rsidR="00000000" w:rsidDel="00000000" w:rsidP="00000000" w:rsidRDefault="00000000" w:rsidRPr="00000000" w14:paraId="00000021">
      <w:pPr>
        <w:tabs>
          <w:tab w:val="left" w:leader="none" w:pos="0"/>
        </w:tabs>
        <w:spacing w:after="120" w:line="276" w:lineRule="auto"/>
        <w:jc w:val="both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Tel: +48 796 990 064</w:t>
      </w:r>
    </w:p>
    <w:p w:rsidR="00000000" w:rsidDel="00000000" w:rsidP="00000000" w:rsidRDefault="00000000" w:rsidRPr="00000000" w14:paraId="00000022">
      <w:pPr>
        <w:tabs>
          <w:tab w:val="left" w:leader="none" w:pos="0"/>
        </w:tabs>
        <w:spacing w:after="120" w:line="276" w:lineRule="auto"/>
        <w:jc w:val="both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E-mail: aleksandra.sykulska@goodonepr.pl</w:t>
      </w:r>
    </w:p>
    <w:p w:rsidR="00000000" w:rsidDel="00000000" w:rsidP="00000000" w:rsidRDefault="00000000" w:rsidRPr="00000000" w14:paraId="00000023">
      <w:pPr>
        <w:tabs>
          <w:tab w:val="left" w:leader="none" w:pos="0"/>
        </w:tabs>
        <w:spacing w:after="120" w:line="276" w:lineRule="auto"/>
        <w:jc w:val="both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0"/>
        </w:tabs>
        <w:spacing w:after="120" w:line="276" w:lineRule="auto"/>
        <w:jc w:val="both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Ewelina Jaskuła</w:t>
      </w:r>
    </w:p>
    <w:p w:rsidR="00000000" w:rsidDel="00000000" w:rsidP="00000000" w:rsidRDefault="00000000" w:rsidRPr="00000000" w14:paraId="00000025">
      <w:pPr>
        <w:tabs>
          <w:tab w:val="left" w:leader="none" w:pos="0"/>
        </w:tabs>
        <w:spacing w:after="120" w:line="276" w:lineRule="auto"/>
        <w:jc w:val="both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Tel: +48 665 339 877</w:t>
      </w:r>
    </w:p>
    <w:p w:rsidR="00000000" w:rsidDel="00000000" w:rsidP="00000000" w:rsidRDefault="00000000" w:rsidRPr="00000000" w14:paraId="00000026">
      <w:pPr>
        <w:tabs>
          <w:tab w:val="left" w:leader="none" w:pos="0"/>
        </w:tabs>
        <w:spacing w:after="120" w:line="276" w:lineRule="auto"/>
        <w:jc w:val="both"/>
        <w:rPr>
          <w:rFonts w:ascii="Roboto Black" w:cs="Roboto Black" w:eastAsia="Roboto Black" w:hAnsi="Roboto Black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E-mail: ewelina.jaskula@goodonepr.pl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720" w:top="720" w:left="720" w:right="720" w:header="2835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oboto Black">
    <w:embedBold w:fontKey="{00000000-0000-0000-0000-000000000000}" r:id="rId1" w:subsetted="0"/>
    <w:embedBoldItalic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7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Badania Wydziału Farmaceutycznego UJ (2023)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-457196</wp:posOffset>
          </wp:positionH>
          <wp:positionV relativeFrom="paragraph">
            <wp:posOffset>-1800065</wp:posOffset>
          </wp:positionV>
          <wp:extent cx="7559708" cy="106920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9708" cy="106920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Black-bold.ttf"/><Relationship Id="rId2" Type="http://schemas.openxmlformats.org/officeDocument/2006/relationships/font" Target="fonts/RobotoBlack-boldItalic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4Kd/0Jtmv3V0bF09VYhnSpmDtg==">CgMxLjA4AHIhMTA2YnRRbTlzdmgxNVZEM3o2ZWticTNhY2t4ZEJ4ZEtV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