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B131A" w14:textId="77777777" w:rsidR="00773944" w:rsidRDefault="00773944">
      <w:pPr>
        <w:spacing w:line="240" w:lineRule="auto"/>
        <w:jc w:val="both"/>
        <w:rPr>
          <w:b/>
          <w:bCs/>
          <w:sz w:val="22"/>
          <w:szCs w:val="22"/>
        </w:rPr>
      </w:pPr>
    </w:p>
    <w:p w14:paraId="145EE291" w14:textId="77777777" w:rsidR="000441CB" w:rsidRDefault="000441CB" w:rsidP="000441CB">
      <w:pPr>
        <w:pBdr>
          <w:top w:val="nil"/>
          <w:left w:val="nil"/>
          <w:bottom w:val="nil"/>
          <w:right w:val="nil"/>
          <w:between w:val="nil"/>
        </w:pBdr>
        <w:rPr>
          <w:rFonts w:ascii="Styrene B" w:eastAsia="Styrene B" w:hAnsi="Styrene B" w:cs="Styrene B"/>
          <w:b/>
          <w:bCs/>
        </w:rPr>
      </w:pPr>
      <w:r>
        <w:rPr>
          <w:rFonts w:ascii="Styrene B Med" w:eastAsia="Styrene B Med" w:hAnsi="Styrene B Med" w:cs="Styrene B Med"/>
          <w:b/>
          <w:bCs/>
          <w:color w:val="434D4B"/>
        </w:rPr>
        <w:t>Ratrusto otwiera zakład produkcyjny w CTPark Zabrze</w:t>
      </w:r>
    </w:p>
    <w:p w14:paraId="714D3CEE" w14:textId="77777777" w:rsidR="002B2CBA" w:rsidRDefault="002B2CBA" w:rsidP="00580CA9">
      <w:pPr>
        <w:spacing w:after="0" w:line="240" w:lineRule="auto"/>
        <w:jc w:val="both"/>
        <w:rPr>
          <w:rFonts w:ascii="Styrene B" w:hAnsi="Styrene B"/>
          <w:b/>
          <w:bCs/>
        </w:rPr>
      </w:pPr>
    </w:p>
    <w:p w14:paraId="72343E32" w14:textId="5399DECD" w:rsidR="002B2CBA" w:rsidRPr="002B2CBA" w:rsidRDefault="00DA15B8" w:rsidP="002B2CBA">
      <w:r>
        <w:t>21</w:t>
      </w:r>
      <w:r w:rsidR="002B2CBA">
        <w:t xml:space="preserve"> kwietnia 2026, Warszawa</w:t>
      </w:r>
    </w:p>
    <w:p w14:paraId="08DB131C" w14:textId="5E718B45" w:rsidR="00773944" w:rsidRDefault="002F1304" w:rsidP="00580CA9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p w14:paraId="4031473B" w14:textId="7065443E" w:rsidR="000441CB" w:rsidRDefault="000441CB" w:rsidP="000441CB">
      <w:pPr>
        <w:jc w:val="both"/>
      </w:pPr>
      <w:r>
        <w:t xml:space="preserve">Firma Ratrusto sp. z o.o. wybrała CTPark Zabrze na lokalizację swojego pierwszego zakładu produkcyjnego. Przedsiębiorstwo zajmie łącznie blisko 1 800 mkw. powierzchni, gdzie uruchomi linię do wytwarzania elementów z tworzyw sztucznych. W procesie negocjacji najemcę wspierała agencja </w:t>
      </w:r>
      <w:r w:rsidR="00BD635C">
        <w:t>MAXON</w:t>
      </w:r>
      <w:r>
        <w:t xml:space="preserve"> Nieruchomości.</w:t>
      </w:r>
    </w:p>
    <w:p w14:paraId="487736AA" w14:textId="77777777" w:rsidR="000441CB" w:rsidRDefault="000441CB" w:rsidP="000441CB">
      <w:pPr>
        <w:jc w:val="both"/>
      </w:pPr>
    </w:p>
    <w:p w14:paraId="55C4C174" w14:textId="77777777" w:rsidR="000441CB" w:rsidRDefault="000441CB" w:rsidP="000441CB">
      <w:pPr>
        <w:jc w:val="both"/>
      </w:pPr>
      <w:r>
        <w:t>Ratrusto to polskie przedsiębiorstwo działające w branży dystrybucji materiałów i elementów budowlanych. Inwestycja w CTPark Zabrze otwiera nowy rozdział w strategii firmy, pozwalając na rozszerzenie kompetencji o własną działalność wytwórczą. W nowo powstałym zakładzie uruchomiona zostanie produkcja elementów z granulatu, co umożliwi spółce dywersyfikację oferty i obsłużenie lokalnego popytu bezpośrednio z własnej linii technologicznej.</w:t>
      </w:r>
    </w:p>
    <w:p w14:paraId="441929BF" w14:textId="77777777" w:rsidR="000441CB" w:rsidRDefault="000441CB" w:rsidP="000441CB">
      <w:pPr>
        <w:jc w:val="both"/>
      </w:pPr>
    </w:p>
    <w:p w14:paraId="7AA79F1B" w14:textId="77F7E95E" w:rsidR="000441CB" w:rsidRDefault="000441CB" w:rsidP="000441CB">
      <w:pPr>
        <w:jc w:val="both"/>
      </w:pPr>
      <w:r>
        <w:t>W budynku ZABR02 o powierzchni około 10 tys. mkw. Ratrusto wynajmie 1 525 mkw. hali produkcyjnej oraz 256 mkw. nowoczesnej przestrzeni biurowej. Kluczowym czynnikiem przy wyborze lokalizacji były parametry techniczne obiektu. Specyfika planowanej produkcji wymagała dostosowania infrastruktury, w tym zapewnienia ponadstandardowego przydziału mocy energetycznej.</w:t>
      </w:r>
    </w:p>
    <w:p w14:paraId="41371EDB" w14:textId="77777777" w:rsidR="000441CB" w:rsidRDefault="000441CB" w:rsidP="000441CB">
      <w:pPr>
        <w:jc w:val="both"/>
      </w:pPr>
    </w:p>
    <w:p w14:paraId="06584773" w14:textId="5993DF24" w:rsidR="000441CB" w:rsidRPr="000441CB" w:rsidRDefault="000441CB" w:rsidP="000441CB">
      <w:pPr>
        <w:pStyle w:val="Akapitzlist"/>
        <w:numPr>
          <w:ilvl w:val="0"/>
          <w:numId w:val="5"/>
        </w:numPr>
        <w:jc w:val="both"/>
      </w:pPr>
      <w:r w:rsidRPr="000441CB">
        <w:t xml:space="preserve">Uruchomienie pierwszego zakładu produkcyjnego to dla Ratrusto ważny moment i kolejny naturalny krok w rozwoju firmy. Szukaliśmy miejsca, które pozwoli nam sprawnie wystartować z produkcją, ale też da realne możliwości dalszego rozwoju. CTPark Zabrze od początku dobrze wpisywał się w te potrzeby - zarówno pod względem technicznym, jak i lokalizacji. Duże znaczenie miała dla nas dostępność odpowiedniej infrastruktury energetycznej oraz położenie w centrum aglomeracji śląskiej, co daje nam większą swobodę działania i ułatwia codzienną logistykę. Ta inwestycja pozwoli nam rozwijać produkcję, działać jeszcze sprawniej i lepiej odpowiadać na potrzeby rynku. To dla nas ważny etap i dobra baza do kolejnych działań - mówi </w:t>
      </w:r>
      <w:r w:rsidRPr="000441CB">
        <w:rPr>
          <w:b/>
          <w:bCs/>
        </w:rPr>
        <w:t>Dariusz Borowski, prezes, Ratrusto Sp. z o.o.</w:t>
      </w:r>
    </w:p>
    <w:p w14:paraId="0C6D703F" w14:textId="77777777" w:rsidR="000441CB" w:rsidRDefault="000441CB" w:rsidP="000441CB">
      <w:pPr>
        <w:jc w:val="both"/>
      </w:pPr>
    </w:p>
    <w:p w14:paraId="187936EE" w14:textId="6F820974" w:rsidR="000441CB" w:rsidRPr="000441CB" w:rsidRDefault="000441CB" w:rsidP="000441CB">
      <w:pPr>
        <w:pStyle w:val="Akapitzlist"/>
        <w:numPr>
          <w:ilvl w:val="0"/>
          <w:numId w:val="5"/>
        </w:numPr>
        <w:jc w:val="both"/>
      </w:pPr>
      <w:r w:rsidRPr="007F387C">
        <w:rPr>
          <w:color w:val="000000"/>
        </w:rPr>
        <w:lastRenderedPageBreak/>
        <w:t xml:space="preserve">Firma Ratrusto poszukiwała nowoczesnej powierzchni produkcyjnej, która umożliwiłaby sprawne uruchomienie procesów produkcyjnych, a jednocześnie dawała realne możliwości dalszej ekspansji w przyszłości. O wyborze CTPark Zabrze przesądziła atrakcyjna lokalizacja w strefie przemysłowej, dostęp do odpowiedniej mocy energetycznej oraz możliwość zabezpieczenia rozwoju działalności najemcy w kolejnych etapach. Istotnym atutem była również otwartość CTP na indywidualne potrzeby najemcy oraz bogate doświadczenie w obsłudze firm produkcyjnych – mówi </w:t>
      </w:r>
      <w:r w:rsidRPr="00F02F60">
        <w:rPr>
          <w:rFonts w:cs="Arial"/>
          <w:b/>
          <w:bCs/>
          <w:color w:val="171717" w:themeColor="background2" w:themeShade="1A"/>
        </w:rPr>
        <w:t>Dariusz Sroka, Managing Director w MAXON Nieruchomości</w:t>
      </w:r>
      <w:r>
        <w:rPr>
          <w:rFonts w:cs="Arial"/>
          <w:b/>
          <w:bCs/>
          <w:color w:val="171717" w:themeColor="background2" w:themeShade="1A"/>
        </w:rPr>
        <w:t>.</w:t>
      </w:r>
    </w:p>
    <w:p w14:paraId="4B5CAAAB" w14:textId="77777777" w:rsidR="000441CB" w:rsidRDefault="000441CB" w:rsidP="000441CB">
      <w:pPr>
        <w:pStyle w:val="Akapitzlist"/>
      </w:pPr>
    </w:p>
    <w:p w14:paraId="388B1977" w14:textId="7C54AFE9" w:rsidR="000441CB" w:rsidRDefault="000441CB" w:rsidP="000441CB">
      <w:pPr>
        <w:pStyle w:val="Akapitzlist"/>
        <w:numPr>
          <w:ilvl w:val="0"/>
          <w:numId w:val="5"/>
        </w:numPr>
        <w:jc w:val="both"/>
      </w:pPr>
      <w:r>
        <w:t xml:space="preserve">CTPark Zabrze to miejsce stworzone dla procesów przemysłowych. Kluczowa w rozmowach z Ratrusto, poza strategiczną lokalizacją i walorami użytkowymi kompleksu, była nasza elastyczność – zapewniliśmy najemcy odpowiednie zaplecze energetyczne niezbędne dla parku maszynowego. W umowie zabezpieczyliśmy także opcję dalszej ekspansji, która pozwoli firmie zwiększyć zajmowaną powierzchnię w tej samej lokalizacji wraz ze wzrostem skali prowadzonej działalności, co jest zgodne z filozofią firmy „Grow with us” – mówi </w:t>
      </w:r>
      <w:r>
        <w:rPr>
          <w:b/>
          <w:bCs/>
        </w:rPr>
        <w:t>Grzegorz Sikora, Business Developer w CTP Polska</w:t>
      </w:r>
      <w:r>
        <w:t>.</w:t>
      </w:r>
    </w:p>
    <w:p w14:paraId="22274005" w14:textId="77777777" w:rsidR="000441CB" w:rsidRDefault="000441CB" w:rsidP="000441CB">
      <w:pPr>
        <w:pStyle w:val="Akapitzlist"/>
      </w:pPr>
    </w:p>
    <w:p w14:paraId="6ACEAB44" w14:textId="77777777" w:rsidR="000441CB" w:rsidRDefault="000441CB" w:rsidP="000441CB">
      <w:pPr>
        <w:jc w:val="both"/>
      </w:pPr>
      <w:r>
        <w:t>Uruchomienie zakładu Ratrusto wiąże się z powstaniem od 20 do 30 nowych miejsc pracy w początkowej fazie. Firma planuje obsługiwać rynek lokalny, korzystając z doskonałego położenia Zabrza w sercu aglomeracji górnośląskiej, co gwarantuje sprawną logistykę i dostęp do wykwalifikowanej kadry.</w:t>
      </w:r>
    </w:p>
    <w:p w14:paraId="6A06CE5A" w14:textId="77777777" w:rsidR="000441CB" w:rsidRDefault="000441CB" w:rsidP="000441CB">
      <w:pPr>
        <w:jc w:val="both"/>
      </w:pPr>
    </w:p>
    <w:p w14:paraId="3C8C00A7" w14:textId="77777777" w:rsidR="000441CB" w:rsidRDefault="000441CB" w:rsidP="000441CB">
      <w:pPr>
        <w:jc w:val="both"/>
      </w:pPr>
      <w:r>
        <w:t>CTPark Zabrze, obok inwestycji w Katowicach, to drugi kompleks przemysłowo-logistyczny CTP w województwie śląskim. Park biznesowy oferuje bezpośredni dostęp do strategicznych arterii komunikacyjnych, w tym skrzyżowania autostrad A1 i A4. Obiekt jest zlokalizowany na terenie Katowickiej Specjalnej Strefy Ekonomicznej, dzięki czemu najemcy mogą liczyć na 10-letnie zwolnienie z podatku od nieruchomości. Dotychczas deweloper zrealizował tam cztery budynki o łącznej powierzchni 77 000 mkw. W gronie najemców znajdują się takie firmy, jak: Terrepower, Electro Cable Group czy PsiBufet (Butternut Box).</w:t>
      </w:r>
    </w:p>
    <w:p w14:paraId="08DB1326" w14:textId="65850E8C" w:rsidR="00773944" w:rsidRPr="000441CB" w:rsidRDefault="002F1304" w:rsidP="000441CB">
      <w:pPr>
        <w:jc w:val="bot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08DB1337" wp14:editId="08DB1338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0983" y="3780000"/>
                          <a:ext cx="1550035" cy="0"/>
                        </a:xfrm>
                        <a:prstGeom prst="straightConnector1">
                          <a:avLst/>
                        </a:prstGeom>
                        <a:noFill/>
                        <a:ln w="12700" cap="rnd" cmpd="sng">
                          <a:solidFill>
                            <a:srgbClr val="8CB73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294967295" distB="4294967295" distL="114300" distR="114300" simplePos="0" relativeHeight="0" behindDoc="0" locked="0" layoutInCell="1" hidden="0" allowOverlap="1" wp14:anchorId="6D951385" wp14:editId="7777777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23582258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DB1327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240" w:lineRule="auto"/>
        <w:rPr>
          <w:b/>
          <w:bCs/>
        </w:rPr>
      </w:pPr>
      <w:r>
        <w:rPr>
          <w:b/>
          <w:bCs/>
        </w:rPr>
        <w:t>O CTP</w:t>
      </w:r>
    </w:p>
    <w:p w14:paraId="08DB1328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240" w:lineRule="auto"/>
        <w:rPr>
          <w:b/>
          <w:bCs/>
        </w:rPr>
      </w:pPr>
      <w:r>
        <w:rPr>
          <w:b/>
          <w:bCs/>
        </w:rPr>
        <w:tab/>
      </w:r>
    </w:p>
    <w:p w14:paraId="08DB1329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CTP jest największym notowanym na giełdzie właścicielem, deweloperem oraz zarządcą nieruchomości logistycznych i przemysłowych pod względem powierzchni najmu brutto, posiadającym 13.8 mln mkw. GLA w 10 krajach (stan na 30 września 2025). Firma certyfikuje wszystkie nowe budynki w systemie BREEAM na poziomie „very good” lub wyższym, a w rankingu Sustainalytics uzyskała rating ESG na poziomie „negligible-risk” (pomijalnego ryzyka), potwierdzając swoje zaangażowanie w zrównoważony rozwój. Więcej informacji można znaleźć na stronie: </w:t>
      </w:r>
      <w:hyperlink r:id="rId13">
        <w:r>
          <w:rPr>
            <w:color w:val="0563C1"/>
            <w:u w:val="single"/>
          </w:rPr>
          <w:t>www.ctp.eu</w:t>
        </w:r>
      </w:hyperlink>
      <w:r>
        <w:t>.</w:t>
      </w:r>
    </w:p>
    <w:p w14:paraId="08DB132A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2B" w14:textId="77777777" w:rsidR="00773944" w:rsidRDefault="002F1304">
      <w:pPr>
        <w:jc w:val="right"/>
      </w:pPr>
      <w:r>
        <w:t xml:space="preserve">Kontakt dla mediów: </w:t>
      </w:r>
    </w:p>
    <w:p w14:paraId="08DB132C" w14:textId="77777777" w:rsidR="00773944" w:rsidRPr="006F2D85" w:rsidRDefault="002F1304">
      <w:pPr>
        <w:jc w:val="right"/>
        <w:rPr>
          <w:lang w:val="en-US"/>
        </w:rPr>
      </w:pPr>
      <w:r w:rsidRPr="006F2D85">
        <w:rPr>
          <w:lang w:val="en-US"/>
        </w:rPr>
        <w:t>Monika Sadowska</w:t>
      </w:r>
      <w:r w:rsidRPr="006F2D85">
        <w:rPr>
          <w:lang w:val="en-US"/>
        </w:rPr>
        <w:br/>
        <w:t xml:space="preserve"> Senior Consultant</w:t>
      </w:r>
      <w:r w:rsidRPr="006F2D85">
        <w:rPr>
          <w:lang w:val="en-US"/>
        </w:rPr>
        <w:br/>
        <w:t xml:space="preserve"> Linkleaders</w:t>
      </w:r>
      <w:r w:rsidRPr="006F2D85">
        <w:rPr>
          <w:lang w:val="en-US"/>
        </w:rPr>
        <w:br/>
        <w:t xml:space="preserve"> E: </w:t>
      </w:r>
      <w:hyperlink r:id="rId14">
        <w:r w:rsidR="00773944" w:rsidRPr="006F2D85">
          <w:rPr>
            <w:color w:val="0563C1"/>
            <w:u w:val="single"/>
            <w:lang w:val="en-US"/>
          </w:rPr>
          <w:t>monika.sadowska@linkleaders.pl</w:t>
        </w:r>
      </w:hyperlink>
      <w:r w:rsidRPr="006F2D85">
        <w:rPr>
          <w:lang w:val="en-US"/>
        </w:rPr>
        <w:br/>
        <w:t>M: +48 502 243 620</w:t>
      </w:r>
    </w:p>
    <w:p w14:paraId="08DB132D" w14:textId="77777777" w:rsidR="00773944" w:rsidRPr="006F2D85" w:rsidRDefault="002F1304">
      <w:pPr>
        <w:jc w:val="right"/>
        <w:rPr>
          <w:lang w:val="en-US"/>
        </w:rPr>
      </w:pPr>
      <w:r w:rsidRPr="006F2D85">
        <w:rPr>
          <w:lang w:val="en-US"/>
        </w:rPr>
        <w:t xml:space="preserve">  </w:t>
      </w:r>
    </w:p>
    <w:p w14:paraId="08DB132E" w14:textId="77777777" w:rsidR="00773944" w:rsidRDefault="002F1304">
      <w:pPr>
        <w:jc w:val="right"/>
      </w:pPr>
      <w:r>
        <w:t>Krzysztof Szymański</w:t>
      </w:r>
    </w:p>
    <w:p w14:paraId="08DB132F" w14:textId="77777777" w:rsidR="00773944" w:rsidRDefault="002F1304">
      <w:pPr>
        <w:jc w:val="right"/>
      </w:pPr>
      <w:r>
        <w:t>Consultant</w:t>
      </w:r>
    </w:p>
    <w:p w14:paraId="08DB1330" w14:textId="77777777" w:rsidR="00773944" w:rsidRDefault="002F1304">
      <w:pPr>
        <w:jc w:val="right"/>
      </w:pPr>
      <w:r>
        <w:t>Linkleaders</w:t>
      </w:r>
    </w:p>
    <w:p w14:paraId="08DB1331" w14:textId="77777777" w:rsidR="00773944" w:rsidRDefault="002F1304">
      <w:pPr>
        <w:jc w:val="right"/>
      </w:pPr>
      <w:r>
        <w:t xml:space="preserve">E: </w:t>
      </w:r>
      <w:hyperlink r:id="rId15">
        <w:r w:rsidR="00773944">
          <w:rPr>
            <w:color w:val="0563C1"/>
            <w:u w:val="single"/>
          </w:rPr>
          <w:t>krzysztof.szymanski@linkleaders.pl</w:t>
        </w:r>
      </w:hyperlink>
    </w:p>
    <w:p w14:paraId="08DB1332" w14:textId="77777777" w:rsidR="00773944" w:rsidRDefault="002F1304">
      <w:pPr>
        <w:jc w:val="right"/>
      </w:pPr>
      <w:r>
        <w:t>M: +48 789 001 576</w:t>
      </w:r>
    </w:p>
    <w:p w14:paraId="08DB1333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4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5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6" w14:textId="77777777" w:rsidR="00773944" w:rsidRDefault="002F13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hidden="0" allowOverlap="1" wp14:anchorId="08DB1339" wp14:editId="08DB133A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0983" y="3780000"/>
                          <a:ext cx="1550035" cy="0"/>
                        </a:xfrm>
                        <a:prstGeom prst="straightConnector1">
                          <a:avLst/>
                        </a:prstGeom>
                        <a:noFill/>
                        <a:ln w="12700" cap="rnd" cmpd="sng">
                          <a:solidFill>
                            <a:srgbClr val="8CB73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294967295" distB="4294967295" distL="114300" distR="114300" simplePos="0" relativeHeight="0" behindDoc="0" locked="0" layoutInCell="1" hidden="0" allowOverlap="1" wp14:anchorId="5F8D9F81" wp14:editId="7777777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771977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73944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8" w:right="964" w:bottom="3119" w:left="1956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FBED6" w14:textId="77777777" w:rsidR="0017590E" w:rsidRDefault="0017590E">
      <w:pPr>
        <w:spacing w:after="0" w:line="240" w:lineRule="auto"/>
      </w:pPr>
      <w:r>
        <w:separator/>
      </w:r>
    </w:p>
  </w:endnote>
  <w:endnote w:type="continuationSeparator" w:id="0">
    <w:p w14:paraId="2037F449" w14:textId="77777777" w:rsidR="0017590E" w:rsidRDefault="00175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yrene B Light">
    <w:altName w:val="Calibri"/>
    <w:charset w:val="00"/>
    <w:family w:val="auto"/>
    <w:pitch w:val="variable"/>
    <w:sig w:usb0="A000002F" w:usb1="5000045B" w:usb2="00000000" w:usb3="00000000" w:csb0="00000093" w:csb1="00000000"/>
    <w:embedRegular r:id="rId1" w:fontKey="{59D67EE6-F2ED-428A-A96F-8D85F89BC2DB}"/>
    <w:embedBold r:id="rId2" w:fontKey="{F452BEB8-B82B-407D-8E7D-BAAE4CEF5075}"/>
    <w:embedItalic r:id="rId3" w:fontKey="{89F36A90-D79C-4F8D-8239-7676A99A6E1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54BD3F7-C97C-438F-8592-53F602999F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74D8FE3-407A-412F-8DB7-21D4C464149E}"/>
  </w:font>
  <w:font w:name="Styrene B Med">
    <w:altName w:val="Calibri"/>
    <w:charset w:val="00"/>
    <w:family w:val="auto"/>
    <w:pitch w:val="variable"/>
    <w:sig w:usb0="A000002F" w:usb1="5000045B" w:usb2="00000000" w:usb3="00000000" w:csb0="00000093" w:csb1="00000000"/>
    <w:embedRegular r:id="rId6" w:fontKey="{6BE9036F-5066-4E11-A1F8-4D340BE33184}"/>
    <w:embedBold r:id="rId7" w:fontKey="{BC7B4768-541E-417A-A2F3-67D2FFDC0525}"/>
  </w:font>
  <w:font w:name="Times New Roman (Základní text">
    <w:altName w:val="Times New Roman"/>
    <w:charset w:val="00"/>
    <w:family w:val="roman"/>
    <w:pitch w:val="default"/>
  </w:font>
  <w:font w:name="Styrene B">
    <w:altName w:val="Cambria"/>
    <w:charset w:val="00"/>
    <w:family w:val="auto"/>
    <w:pitch w:val="variable"/>
    <w:sig w:usb0="A000002F" w:usb1="5000045B" w:usb2="00000000" w:usb3="00000000" w:csb0="00000093" w:csb1="00000000"/>
    <w:embedBold r:id="rId8" w:fontKey="{7F3F51D4-C116-40B8-B984-3CE483755BE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7A81769-FA3C-413E-BF04-B7136C888C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55CAF9D-9DB9-40C2-B559-2E4C2CA3EC0F}"/>
  </w:font>
  <w:font w:name="Styrene A">
    <w:charset w:val="00"/>
    <w:family w:val="auto"/>
    <w:pitch w:val="variable"/>
    <w:sig w:usb0="A000002F" w:usb1="5000045B" w:usb2="00000000" w:usb3="00000000" w:csb0="00000093" w:csb1="00000000"/>
    <w:embedRegular r:id="rId11" w:fontKey="{930FFEEE-1077-497C-B68C-6D53944160A5}"/>
    <w:embedBold r:id="rId12" w:fontKey="{8750754D-A843-4B41-AF24-5F1147813ABD}"/>
  </w:font>
  <w:font w:name="StyreneB-Light">
    <w:panose1 w:val="00000000000000000000"/>
    <w:charset w:val="4D"/>
    <w:family w:val="auto"/>
    <w:notTrueType/>
    <w:pitch w:val="variable"/>
    <w:sig w:usb0="A000002F" w:usb1="5000045B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3" w:fontKey="{059D2CE6-84E1-41DF-8330-DF4FFD65514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4" w:fontKey="{AF11BE9E-1680-4CC2-9F5B-93AADA3F4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yrene A Light">
    <w:altName w:val="Calibri"/>
    <w:charset w:val="00"/>
    <w:family w:val="auto"/>
    <w:pitch w:val="variable"/>
    <w:sig w:usb0="A000002F" w:usb1="500004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D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8DB1342" wp14:editId="08DB1343">
              <wp:simplePos x="0" y="0"/>
              <wp:positionH relativeFrom="column">
                <wp:posOffset>706969</wp:posOffset>
              </wp:positionH>
              <wp:positionV relativeFrom="paragraph">
                <wp:posOffset>9713595</wp:posOffset>
              </wp:positionV>
              <wp:extent cx="1944370" cy="96774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3340" y="3305655"/>
                        <a:ext cx="1925320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4A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B Med" w:eastAsia="Styrene B Med" w:hAnsi="Styrene B Med" w:cs="Styrene B Med"/>
                              <w:color w:val="595959"/>
                              <w:sz w:val="13"/>
                            </w:rPr>
                            <w:t>T:</w:t>
                          </w:r>
                          <w:r>
                            <w:rPr>
                              <w:color w:val="404040"/>
                              <w:sz w:val="12"/>
                            </w:rPr>
                            <w:t xml:space="preserve"> +48 666 387 585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2" id="Rectangle 19" o:spid="_x0000_s1026" style="position:absolute;margin-left:55.65pt;margin-top:764.85pt;width:153.1pt;height:7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" filled="f" stroked="f">
              <v:textbox inset="2.53958mm,1.2694mm,2.53958mm,1.2694mm">
                <w:txbxContent>
                  <w:p w14:paraId="08DB134A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B Med" w:eastAsia="Styrene B Med" w:hAnsi="Styrene B Med" w:cs="Styrene B Med"/>
                        <w:color w:val="595959"/>
                        <w:sz w:val="13"/>
                      </w:rPr>
                      <w:t>T:</w:t>
                    </w:r>
                    <w:r>
                      <w:rPr>
                        <w:color w:val="404040"/>
                        <w:sz w:val="12"/>
                      </w:rPr>
                      <w:t xml:space="preserve"> +48 666 387 585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8DB1344" wp14:editId="08DB1345">
              <wp:simplePos x="0" y="0"/>
              <wp:positionH relativeFrom="column">
                <wp:posOffset>-588642</wp:posOffset>
              </wp:positionH>
              <wp:positionV relativeFrom="paragraph">
                <wp:posOffset>9573261</wp:posOffset>
              </wp:positionV>
              <wp:extent cx="1487805" cy="96774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11623" y="3305655"/>
                        <a:ext cx="1468755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4B" w14:textId="77777777" w:rsidR="00773944" w:rsidRDefault="002F1304">
                          <w:pPr>
                            <w:spacing w:after="0" w:line="288" w:lineRule="auto"/>
                            <w:textDirection w:val="btLr"/>
                          </w:pPr>
                          <w:r>
                            <w:rPr>
                              <w:rFonts w:ascii="Styrene A" w:eastAsia="Styrene A" w:hAnsi="Styrene A" w:cs="Styrene A"/>
                              <w:b/>
                              <w:color w:val="000D0D"/>
                              <w:sz w:val="10"/>
                            </w:rPr>
                            <w:t>CTP</w:t>
                          </w:r>
                        </w:p>
                        <w:p w14:paraId="08DB134C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CTP Invest Poland sp. z o. o.</w:t>
                          </w:r>
                        </w:p>
                        <w:p w14:paraId="08DB134D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 xml:space="preserve">Chmielna 69, </w:t>
                          </w: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br/>
                            <w:t>00-801 Warszawa</w:t>
                          </w:r>
                        </w:p>
                        <w:p w14:paraId="08DB134E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Poland</w:t>
                          </w:r>
                        </w:p>
                        <w:p w14:paraId="08DB134F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ctp</w:t>
                          </w:r>
                          <w:r>
                            <w:rPr>
                              <w:color w:val="404040"/>
                              <w:sz w:val="12"/>
                            </w:rPr>
                            <w:t>.eu</w:t>
                          </w:r>
                        </w:p>
                        <w:p w14:paraId="08DB1350" w14:textId="77777777" w:rsidR="00773944" w:rsidRDefault="007739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4" id="Rectangle 18" o:spid="_x0000_s1027" style="position:absolute;margin-left:-46.35pt;margin-top:753.8pt;width:117.15pt;height:7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" filled="f" stroked="f">
              <v:textbox inset="2.53958mm,1.2694mm,2.53958mm,1.2694mm">
                <w:txbxContent>
                  <w:p w14:paraId="08DB134B" w14:textId="77777777" w:rsidR="00773944" w:rsidRDefault="002F1304">
                    <w:pPr>
                      <w:spacing w:after="0" w:line="288" w:lineRule="auto"/>
                      <w:textDirection w:val="btLr"/>
                    </w:pPr>
                    <w:r>
                      <w:rPr>
                        <w:rFonts w:ascii="Styrene A" w:eastAsia="Styrene A" w:hAnsi="Styrene A" w:cs="Styrene A"/>
                        <w:b/>
                        <w:color w:val="000D0D"/>
                        <w:sz w:val="10"/>
                      </w:rPr>
                      <w:t>CTP</w:t>
                    </w:r>
                  </w:p>
                  <w:p w14:paraId="08DB134C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CTP Invest Poland sp. z o. o.</w:t>
                    </w:r>
                  </w:p>
                  <w:p w14:paraId="08DB134D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 xml:space="preserve">Chmielna 69, </w:t>
                    </w: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br/>
                      <w:t>00-801 Warszawa</w:t>
                    </w:r>
                  </w:p>
                  <w:p w14:paraId="08DB134E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Poland</w:t>
                    </w:r>
                  </w:p>
                  <w:p w14:paraId="08DB134F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ctp</w:t>
                    </w:r>
                    <w:r>
                      <w:rPr>
                        <w:color w:val="404040"/>
                        <w:sz w:val="12"/>
                      </w:rPr>
                      <w:t>.eu</w:t>
                    </w:r>
                  </w:p>
                  <w:p w14:paraId="08DB1350" w14:textId="77777777" w:rsidR="00773944" w:rsidRDefault="007739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F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8DB1348" wp14:editId="08DB1349">
              <wp:simplePos x="0" y="0"/>
              <wp:positionH relativeFrom="column">
                <wp:posOffset>-916302</wp:posOffset>
              </wp:positionH>
              <wp:positionV relativeFrom="paragraph">
                <wp:posOffset>9637395</wp:posOffset>
              </wp:positionV>
              <wp:extent cx="1370330" cy="776605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70360" y="3401223"/>
                        <a:ext cx="135128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51" w14:textId="77777777" w:rsidR="00773944" w:rsidRPr="006F2D85" w:rsidRDefault="002F1304">
                          <w:pPr>
                            <w:spacing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rFonts w:ascii="Styrene B Med" w:eastAsia="Styrene B Med" w:hAnsi="Styrene B Med" w:cs="Styrene B Med"/>
                              <w:color w:val="595959"/>
                              <w:sz w:val="13"/>
                              <w:lang w:val="en-US"/>
                            </w:rPr>
                            <w:t>CTP NETHERLANDS</w:t>
                          </w:r>
                        </w:p>
                        <w:p w14:paraId="08DB1352" w14:textId="77777777" w:rsidR="00773944" w:rsidRPr="006F2D85" w:rsidRDefault="002F1304">
                          <w:pPr>
                            <w:spacing w:after="0"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>Van Deventerlaan 31</w:t>
                          </w:r>
                        </w:p>
                        <w:p w14:paraId="08DB1353" w14:textId="77777777" w:rsidR="00773944" w:rsidRPr="006F2D85" w:rsidRDefault="002F1304">
                          <w:pPr>
                            <w:spacing w:after="0"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>3528 AG Utrecht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8" id="Rectangle 20" o:spid="_x0000_s1028" style="position:absolute;margin-left:-72.15pt;margin-top:758.85pt;width:107.9pt;height:6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" filled="f" stroked="f">
              <v:textbox inset="2.53958mm,1.2694mm,2.53958mm,1.2694mm">
                <w:txbxContent>
                  <w:p w14:paraId="08DB1351" w14:textId="77777777" w:rsidR="00773944" w:rsidRPr="006F2D85" w:rsidRDefault="002F1304">
                    <w:pPr>
                      <w:spacing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rFonts w:ascii="Styrene B Med" w:eastAsia="Styrene B Med" w:hAnsi="Styrene B Med" w:cs="Styrene B Med"/>
                        <w:color w:val="595959"/>
                        <w:sz w:val="13"/>
                        <w:lang w:val="en-US"/>
                      </w:rPr>
                      <w:t>CTP NETHERLANDS</w:t>
                    </w:r>
                  </w:p>
                  <w:p w14:paraId="08DB1352" w14:textId="77777777" w:rsidR="00773944" w:rsidRPr="006F2D85" w:rsidRDefault="002F1304">
                    <w:pPr>
                      <w:spacing w:after="0"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color w:val="404040"/>
                        <w:sz w:val="12"/>
                        <w:lang w:val="en-US"/>
                      </w:rPr>
                      <w:t>Van Deventerlaan 31</w:t>
                    </w:r>
                  </w:p>
                  <w:p w14:paraId="08DB1353" w14:textId="77777777" w:rsidR="00773944" w:rsidRPr="006F2D85" w:rsidRDefault="002F1304">
                    <w:pPr>
                      <w:spacing w:after="0"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color w:val="404040"/>
                        <w:sz w:val="12"/>
                        <w:lang w:val="en-US"/>
                      </w:rPr>
                      <w:t>3528 AG Utrecht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6DDA1" w14:textId="77777777" w:rsidR="0017590E" w:rsidRDefault="0017590E">
      <w:pPr>
        <w:spacing w:after="0" w:line="240" w:lineRule="auto"/>
      </w:pPr>
      <w:r>
        <w:separator/>
      </w:r>
    </w:p>
  </w:footnote>
  <w:footnote w:type="continuationSeparator" w:id="0">
    <w:p w14:paraId="6BEFF1F0" w14:textId="77777777" w:rsidR="0017590E" w:rsidRDefault="00175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C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DB1340" wp14:editId="08DB134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4" b="82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E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0" distR="0" simplePos="0" relativeHeight="251659264" behindDoc="1" locked="0" layoutInCell="1" hidden="0" allowOverlap="1" wp14:anchorId="08DB1346" wp14:editId="08DB134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0" b="30"/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02262"/>
    <w:multiLevelType w:val="hybridMultilevel"/>
    <w:tmpl w:val="785E2ABA"/>
    <w:lvl w:ilvl="0" w:tplc="5824D4FC">
      <w:start w:val="1"/>
      <w:numFmt w:val="bullet"/>
      <w:lvlText w:val="-"/>
      <w:lvlJc w:val="left"/>
      <w:pPr>
        <w:ind w:left="720" w:hanging="360"/>
      </w:pPr>
      <w:rPr>
        <w:rFonts w:ascii="Styrene B Light" w:eastAsia="Styrene B Light" w:hAnsi="Styrene B Light" w:cs="Styrene B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711DD"/>
    <w:multiLevelType w:val="hybridMultilevel"/>
    <w:tmpl w:val="54080DFA"/>
    <w:lvl w:ilvl="0" w:tplc="A1CA40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E328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F4F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CAB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0D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5AA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82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A2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98D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54E89"/>
    <w:multiLevelType w:val="hybridMultilevel"/>
    <w:tmpl w:val="97D0857A"/>
    <w:lvl w:ilvl="0" w:tplc="245661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8D0A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0D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8F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AC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AC1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49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29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32B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714BA"/>
    <w:multiLevelType w:val="hybridMultilevel"/>
    <w:tmpl w:val="AEE63A04"/>
    <w:lvl w:ilvl="0" w:tplc="1F149E56">
      <w:numFmt w:val="bullet"/>
      <w:lvlText w:val="-"/>
      <w:lvlJc w:val="left"/>
      <w:pPr>
        <w:ind w:left="720" w:hanging="360"/>
      </w:pPr>
      <w:rPr>
        <w:rFonts w:ascii="Styrene B Light" w:eastAsia="Styrene B Light" w:hAnsi="Styrene B Light" w:cs="Styrene B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6341C"/>
    <w:multiLevelType w:val="hybridMultilevel"/>
    <w:tmpl w:val="DC78A796"/>
    <w:lvl w:ilvl="0" w:tplc="47D882DE">
      <w:start w:val="1"/>
      <w:numFmt w:val="bullet"/>
      <w:lvlText w:val="-"/>
      <w:lvlJc w:val="left"/>
      <w:pPr>
        <w:ind w:left="720" w:hanging="360"/>
      </w:pPr>
      <w:rPr>
        <w:rFonts w:ascii="Styrene B Light" w:eastAsia="Styrene B Light" w:hAnsi="Styrene B Light" w:cs="Styrene B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042976">
    <w:abstractNumId w:val="1"/>
  </w:num>
  <w:num w:numId="2" w16cid:durableId="1805809308">
    <w:abstractNumId w:val="2"/>
  </w:num>
  <w:num w:numId="3" w16cid:durableId="169956418">
    <w:abstractNumId w:val="0"/>
  </w:num>
  <w:num w:numId="4" w16cid:durableId="512764570">
    <w:abstractNumId w:val="4"/>
  </w:num>
  <w:num w:numId="5" w16cid:durableId="3711960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944"/>
    <w:rsid w:val="000441CB"/>
    <w:rsid w:val="0005514B"/>
    <w:rsid w:val="000E5FA6"/>
    <w:rsid w:val="001679AC"/>
    <w:rsid w:val="0017590E"/>
    <w:rsid w:val="00194D2C"/>
    <w:rsid w:val="001E4215"/>
    <w:rsid w:val="001F5467"/>
    <w:rsid w:val="0027758E"/>
    <w:rsid w:val="002B2CBA"/>
    <w:rsid w:val="002D24F8"/>
    <w:rsid w:val="002D51A9"/>
    <w:rsid w:val="002F1304"/>
    <w:rsid w:val="003E5D9C"/>
    <w:rsid w:val="00476DC2"/>
    <w:rsid w:val="00580CA9"/>
    <w:rsid w:val="0060464A"/>
    <w:rsid w:val="00604D2C"/>
    <w:rsid w:val="00643ADA"/>
    <w:rsid w:val="006F2D85"/>
    <w:rsid w:val="006F4110"/>
    <w:rsid w:val="00773944"/>
    <w:rsid w:val="007867AE"/>
    <w:rsid w:val="007F3CAF"/>
    <w:rsid w:val="00882ABA"/>
    <w:rsid w:val="00971C44"/>
    <w:rsid w:val="009C5295"/>
    <w:rsid w:val="00A25D9F"/>
    <w:rsid w:val="00A27948"/>
    <w:rsid w:val="00A36B33"/>
    <w:rsid w:val="00A56985"/>
    <w:rsid w:val="00A9543D"/>
    <w:rsid w:val="00A96BFE"/>
    <w:rsid w:val="00AB5082"/>
    <w:rsid w:val="00B07034"/>
    <w:rsid w:val="00BA23FB"/>
    <w:rsid w:val="00BA579B"/>
    <w:rsid w:val="00BC3C21"/>
    <w:rsid w:val="00BD635C"/>
    <w:rsid w:val="00C42FE1"/>
    <w:rsid w:val="00C506BD"/>
    <w:rsid w:val="00CF5149"/>
    <w:rsid w:val="00D04F2B"/>
    <w:rsid w:val="00D210E1"/>
    <w:rsid w:val="00DA15B8"/>
    <w:rsid w:val="00DC1A30"/>
    <w:rsid w:val="00EF1740"/>
    <w:rsid w:val="00F150C6"/>
    <w:rsid w:val="00FB3E86"/>
    <w:rsid w:val="00FF2687"/>
    <w:rsid w:val="01AF5633"/>
    <w:rsid w:val="133089DE"/>
    <w:rsid w:val="1DECE793"/>
    <w:rsid w:val="2240ADFB"/>
    <w:rsid w:val="242BCCEC"/>
    <w:rsid w:val="24F04640"/>
    <w:rsid w:val="28A13815"/>
    <w:rsid w:val="3ACE4355"/>
    <w:rsid w:val="3D047079"/>
    <w:rsid w:val="3EE5387E"/>
    <w:rsid w:val="43C6FE39"/>
    <w:rsid w:val="4A908206"/>
    <w:rsid w:val="4F5752D4"/>
    <w:rsid w:val="52F052CC"/>
    <w:rsid w:val="54031CC3"/>
    <w:rsid w:val="588368DB"/>
    <w:rsid w:val="59FFCA3E"/>
    <w:rsid w:val="5A91AC2F"/>
    <w:rsid w:val="62A106EE"/>
    <w:rsid w:val="73BE20E8"/>
    <w:rsid w:val="763BC70D"/>
    <w:rsid w:val="7B883325"/>
    <w:rsid w:val="7F96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1318"/>
  <w15:docId w15:val="{96E89433-2E61-4ABC-923C-91B6D01B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tyrene B Light" w:eastAsia="Styrene B Light" w:hAnsi="Styrene B Light" w:cs="Styrene B Light"/>
        <w:color w:val="515151"/>
        <w:sz w:val="21"/>
        <w:szCs w:val="21"/>
        <w:lang w:val="pl" w:eastAsia="pl-PL" w:bidi="ar-SA"/>
      </w:rPr>
    </w:rPrDefault>
    <w:pPrDefault>
      <w:pPr>
        <w:spacing w:after="80" w:line="2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933A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33A16"/>
  </w:style>
  <w:style w:type="paragraph" w:styleId="Stopka">
    <w:name w:val="footer"/>
    <w:link w:val="StopkaZnak"/>
    <w:uiPriority w:val="99"/>
    <w:unhideWhenUsed/>
    <w:rsid w:val="00933A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3A16"/>
  </w:style>
  <w:style w:type="paragraph" w:customStyle="1" w:styleId="CTPBody">
    <w:name w:val="CTP Body"/>
    <w:link w:val="CTPBodyChar"/>
    <w:autoRedefine/>
    <w:qFormat/>
    <w:rsid w:val="001038B4"/>
    <w:pPr>
      <w:jc w:val="both"/>
    </w:pPr>
  </w:style>
  <w:style w:type="character" w:styleId="Hipercze">
    <w:name w:val="Hyperlink"/>
    <w:uiPriority w:val="99"/>
    <w:unhideWhenUsed/>
    <w:rsid w:val="00FE1066"/>
    <w:rPr>
      <w:color w:val="0563C1"/>
      <w:u w:val="single"/>
    </w:rPr>
  </w:style>
  <w:style w:type="character" w:customStyle="1" w:styleId="Nierozpoznanawzmianka1">
    <w:name w:val="Nierozpoznana wzmianka1"/>
    <w:uiPriority w:val="99"/>
    <w:rsid w:val="00FE1066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FE1066"/>
    <w:rPr>
      <w:color w:val="954F72"/>
      <w:u w:val="single"/>
    </w:rPr>
  </w:style>
  <w:style w:type="paragraph" w:styleId="Poprawka">
    <w:name w:val="Revision"/>
    <w:hidden/>
    <w:uiPriority w:val="99"/>
    <w:semiHidden/>
    <w:rsid w:val="00FA1AF3"/>
    <w:rPr>
      <w:sz w:val="24"/>
      <w:szCs w:val="24"/>
      <w:lang w:val="cs-CZ" w:eastAsia="en-US"/>
    </w:rPr>
  </w:style>
  <w:style w:type="character" w:customStyle="1" w:styleId="Nagwek4Znak">
    <w:name w:val="Nagłówek 4 Znak"/>
    <w:uiPriority w:val="9"/>
    <w:rsid w:val="00604B00"/>
    <w:rPr>
      <w:rFonts w:ascii="Times New Roman" w:eastAsia="Times New Roman" w:hAnsi="Times New Roman" w:cs="Times New Roman"/>
      <w:b/>
      <w:bCs/>
      <w:lang w:eastAsia="cs-CZ"/>
    </w:rPr>
  </w:style>
  <w:style w:type="paragraph" w:styleId="NormalnyWeb">
    <w:name w:val="Normal (Web)"/>
    <w:uiPriority w:val="99"/>
    <w:semiHidden/>
    <w:unhideWhenUsed/>
    <w:rsid w:val="00604B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Adresaheadline">
    <w:name w:val="Adresa headline"/>
    <w:next w:val="Adresatext"/>
    <w:link w:val="AdresaheadlineChar"/>
    <w:autoRedefine/>
    <w:qFormat/>
    <w:rsid w:val="0098460B"/>
    <w:rPr>
      <w:rFonts w:ascii="Styrene B Med" w:hAnsi="Styrene B Med" w:cs="Times New Roman (Základní text"/>
      <w:color w:val="595959" w:themeColor="text1" w:themeTint="A6"/>
      <w:spacing w:val="10"/>
      <w:sz w:val="13"/>
      <w:szCs w:val="13"/>
      <w:lang w:val="cs-CZ" w:eastAsia="en-US"/>
    </w:rPr>
  </w:style>
  <w:style w:type="paragraph" w:customStyle="1" w:styleId="Adresatext">
    <w:name w:val="Adresa text"/>
    <w:basedOn w:val="Adresaheadline"/>
    <w:autoRedefine/>
    <w:qFormat/>
    <w:rsid w:val="00B66D48"/>
    <w:pPr>
      <w:snapToGrid w:val="0"/>
      <w:spacing w:after="0"/>
      <w:contextualSpacing/>
    </w:pPr>
    <w:rPr>
      <w:rFonts w:ascii="Styrene B Light" w:hAnsi="Styrene B Light"/>
      <w:color w:val="404040" w:themeColor="text1" w:themeTint="BF"/>
      <w:spacing w:val="4"/>
      <w:sz w:val="12"/>
    </w:rPr>
  </w:style>
  <w:style w:type="paragraph" w:customStyle="1" w:styleId="T">
    <w:name w:val="T"/>
    <w:basedOn w:val="Adresatext"/>
    <w:link w:val="TChar"/>
    <w:autoRedefine/>
    <w:rsid w:val="00786B51"/>
    <w:rPr>
      <w:rFonts w:ascii="Styrene B" w:hAnsi="Styrene B"/>
      <w:b/>
      <w:bCs/>
    </w:rPr>
  </w:style>
  <w:style w:type="character" w:customStyle="1" w:styleId="AdresaheadlineChar">
    <w:name w:val="Adresa headline Char"/>
    <w:link w:val="Adresaheadline"/>
    <w:rsid w:val="0098460B"/>
    <w:rPr>
      <w:rFonts w:ascii="Styrene B Med" w:hAnsi="Styrene B Med" w:cs="Times New Roman (Základní text"/>
      <w:color w:val="595959" w:themeColor="text1" w:themeTint="A6"/>
      <w:spacing w:val="10"/>
      <w:sz w:val="13"/>
      <w:szCs w:val="13"/>
      <w:lang w:val="cs-CZ" w:eastAsia="en-US"/>
    </w:rPr>
  </w:style>
  <w:style w:type="character" w:customStyle="1" w:styleId="TChar">
    <w:name w:val="T Char"/>
    <w:link w:val="T"/>
    <w:rsid w:val="00786B51"/>
    <w:rPr>
      <w:rFonts w:ascii="Styrene B" w:hAnsi="Styrene B" w:cs="Times New Roman (Základní text"/>
      <w:b/>
      <w:bCs/>
      <w:color w:val="515151"/>
      <w:spacing w:val="10"/>
      <w:sz w:val="12"/>
      <w:szCs w:val="12"/>
      <w14:textOutline w14:w="9525" w14:cap="rnd" w14:cmpd="sng" w14:algn="ctr">
        <w14:noFill/>
        <w14:prstDash w14:val="solid"/>
        <w14:bevel/>
      </w14:textOutline>
    </w:rPr>
  </w:style>
  <w:style w:type="table" w:styleId="Tabela-Siatka">
    <w:name w:val="Table Grid"/>
    <w:basedOn w:val="Standardowy"/>
    <w:uiPriority w:val="39"/>
    <w:rsid w:val="00950C1B"/>
    <w:tblPr/>
  </w:style>
  <w:style w:type="paragraph" w:customStyle="1" w:styleId="CTPBold">
    <w:name w:val="CTP Bold"/>
    <w:next w:val="CTPBody"/>
    <w:link w:val="CTPBoldChar"/>
    <w:autoRedefine/>
    <w:qFormat/>
    <w:rsid w:val="002F75C5"/>
    <w:rPr>
      <w:rFonts w:ascii="Styrene B Med" w:hAnsi="Styrene B Med"/>
      <w:lang w:val="cs-CZ"/>
    </w:rPr>
  </w:style>
  <w:style w:type="character" w:customStyle="1" w:styleId="CTPBodyChar">
    <w:name w:val="CTP Body Char"/>
    <w:link w:val="CTPBody"/>
    <w:rsid w:val="001038B4"/>
    <w:rPr>
      <w:rFonts w:ascii="Styrene B Light" w:hAnsi="Styrene B Light" w:cs="Times New Roman (Základní text"/>
      <w:color w:val="515151"/>
      <w:sz w:val="21"/>
      <w:szCs w:val="24"/>
      <w:lang w:eastAsia="en-US"/>
    </w:rPr>
  </w:style>
  <w:style w:type="character" w:customStyle="1" w:styleId="CTPBoldChar">
    <w:name w:val="CTP Bold Char"/>
    <w:link w:val="CTPBold"/>
    <w:rsid w:val="002F75C5"/>
    <w:rPr>
      <w:rFonts w:ascii="Styrene B Med" w:hAnsi="Styrene B Med" w:cs="Times New Roman (Základní text"/>
      <w:color w:val="515151"/>
      <w:sz w:val="21"/>
      <w:szCs w:val="24"/>
      <w:lang w:val="cs-CZ" w:eastAsia="en-US"/>
    </w:rPr>
  </w:style>
  <w:style w:type="paragraph" w:customStyle="1" w:styleId="Style1">
    <w:name w:val="Style1"/>
    <w:basedOn w:val="CTPBody"/>
    <w:qFormat/>
    <w:rsid w:val="0062234F"/>
    <w:pPr>
      <w:spacing w:line="240" w:lineRule="auto"/>
    </w:pPr>
    <w:rPr>
      <w:sz w:val="18"/>
      <w:szCs w:val="18"/>
    </w:rPr>
  </w:style>
  <w:style w:type="paragraph" w:customStyle="1" w:styleId="Style10">
    <w:name w:val="Style10"/>
    <w:basedOn w:val="CTPBody"/>
    <w:next w:val="Style1"/>
    <w:qFormat/>
    <w:rsid w:val="0062234F"/>
    <w:rPr>
      <w:sz w:val="18"/>
      <w:szCs w:val="18"/>
    </w:rPr>
  </w:style>
  <w:style w:type="paragraph" w:customStyle="1" w:styleId="BorderLineStye">
    <w:name w:val="Border Line Stye"/>
    <w:autoRedefine/>
    <w:rsid w:val="0062234F"/>
    <w:rPr>
      <w:rFonts w:cs="Times New Roman (Základní text"/>
      <w:sz w:val="18"/>
      <w:szCs w:val="18"/>
      <w:lang w:val="en-US" w:eastAsia="en-US"/>
    </w:rPr>
  </w:style>
  <w:style w:type="paragraph" w:styleId="Akapitzlist">
    <w:name w:val="List Paragraph"/>
    <w:uiPriority w:val="34"/>
    <w:qFormat/>
    <w:rsid w:val="00B7098F"/>
    <w:pPr>
      <w:ind w:left="720"/>
      <w:contextualSpacing/>
    </w:pPr>
  </w:style>
  <w:style w:type="character" w:customStyle="1" w:styleId="Hasztag1">
    <w:name w:val="Hasztag1"/>
    <w:uiPriority w:val="99"/>
    <w:rsid w:val="00B7098F"/>
    <w:rPr>
      <w:color w:val="2B579A"/>
      <w:shd w:val="clear" w:color="auto" w:fill="E1DFDD"/>
    </w:rPr>
  </w:style>
  <w:style w:type="character" w:customStyle="1" w:styleId="Nagwek3Znak">
    <w:name w:val="Nagłówek 3 Znak"/>
    <w:basedOn w:val="Domylnaczcionkaakapitu"/>
    <w:uiPriority w:val="9"/>
    <w:semiHidden/>
    <w:rsid w:val="00906A3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styleId="Pogrubienie">
    <w:name w:val="Strong"/>
    <w:basedOn w:val="Domylnaczcionkaakapitu"/>
    <w:uiPriority w:val="22"/>
    <w:qFormat/>
    <w:rsid w:val="00C15CFA"/>
    <w:rPr>
      <w:b/>
      <w:bCs/>
    </w:rPr>
  </w:style>
  <w:style w:type="paragraph" w:customStyle="1" w:styleId="CTPTELEPHONE">
    <w:name w:val="CTP TELEPHONE"/>
    <w:basedOn w:val="Adresaheadline"/>
    <w:autoRedefine/>
    <w:qFormat/>
    <w:rsid w:val="0098460B"/>
  </w:style>
  <w:style w:type="character" w:styleId="Odwoaniedokomentarza">
    <w:name w:val="annotation reference"/>
    <w:basedOn w:val="Domylnaczcionkaakapitu"/>
    <w:uiPriority w:val="99"/>
    <w:semiHidden/>
    <w:unhideWhenUsed/>
    <w:rsid w:val="00F4753B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475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753B"/>
    <w:rPr>
      <w:rFonts w:ascii="Styrene B Light" w:hAnsi="Styrene B Light" w:cs="Times New Roman (Základní text"/>
      <w:color w:val="515151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5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53B"/>
    <w:rPr>
      <w:rFonts w:ascii="Styrene B Light" w:hAnsi="Styrene B Light" w:cs="Times New Roman (Základní text"/>
      <w:b/>
      <w:bCs/>
      <w:color w:val="515151"/>
      <w:lang w:val="en-US"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6D5E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E2E"/>
    <w:rPr>
      <w:rFonts w:ascii="Styrene B Light" w:hAnsi="Styrene B Light" w:cs="Times New Roman (Základní text"/>
      <w:color w:val="515151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E2E"/>
    <w:rPr>
      <w:vertAlign w:val="superscript"/>
    </w:rPr>
  </w:style>
  <w:style w:type="character" w:customStyle="1" w:styleId="cf01">
    <w:name w:val="cf01"/>
    <w:basedOn w:val="Domylnaczcionkaakapitu"/>
    <w:rsid w:val="004C212F"/>
    <w:rPr>
      <w:rFonts w:ascii="Segoe UI" w:hAnsi="Segoe UI" w:cs="Segoe UI" w:hint="default"/>
      <w:sz w:val="18"/>
      <w:szCs w:val="18"/>
    </w:rPr>
  </w:style>
  <w:style w:type="paragraph" w:customStyle="1" w:styleId="Zkladnodstavec">
    <w:name w:val="[Základní odstavec]"/>
    <w:uiPriority w:val="99"/>
    <w:rsid w:val="00D77A7E"/>
    <w:pPr>
      <w:autoSpaceDE w:val="0"/>
      <w:autoSpaceDN w:val="0"/>
      <w:adjustRightInd w:val="0"/>
      <w:spacing w:after="0" w:line="288" w:lineRule="auto"/>
      <w:textAlignment w:val="center"/>
    </w:pPr>
    <w:rPr>
      <w:rFonts w:ascii="Styrene A" w:eastAsia="StyreneB-Light" w:hAnsi="Styrene A" w:cstheme="minorBidi"/>
      <w:color w:val="000000"/>
      <w:sz w:val="24"/>
      <w:lang w:val="cs-CZ"/>
    </w:rPr>
  </w:style>
  <w:style w:type="character" w:customStyle="1" w:styleId="ui-provider">
    <w:name w:val="ui-provider"/>
    <w:basedOn w:val="Domylnaczcionkaakapitu"/>
    <w:rsid w:val="002B3A32"/>
  </w:style>
  <w:style w:type="paragraph" w:styleId="Tekstdymka">
    <w:name w:val="Balloon Text"/>
    <w:link w:val="TekstdymkaZnak"/>
    <w:uiPriority w:val="99"/>
    <w:semiHidden/>
    <w:unhideWhenUsed/>
    <w:rsid w:val="00C37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872"/>
    <w:rPr>
      <w:rFonts w:ascii="Segoe UI" w:hAnsi="Segoe UI" w:cs="Segoe UI"/>
      <w:color w:val="515151"/>
      <w:sz w:val="18"/>
      <w:szCs w:val="18"/>
      <w:lang w:eastAsia="en-US"/>
    </w:rPr>
  </w:style>
  <w:style w:type="paragraph" w:customStyle="1" w:styleId="paragraph">
    <w:name w:val="paragraph"/>
    <w:rsid w:val="000D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normaltextrun">
    <w:name w:val="normaltextrun"/>
    <w:basedOn w:val="Domylnaczcionkaakapitu"/>
    <w:rsid w:val="000D7BAE"/>
  </w:style>
  <w:style w:type="character" w:customStyle="1" w:styleId="eop">
    <w:name w:val="eop"/>
    <w:basedOn w:val="Domylnaczcionkaakapitu"/>
    <w:rsid w:val="000D7BAE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tp.e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mailto:krzysztof.szymanski@linkleaders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hyperlink" Target="mailto:monika.sadowska@linkleaders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fDa2+b4VgJxg4qIaDERZYqQx3Q==">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709</Words>
  <Characters>4258</Characters>
  <Application>Microsoft Office Word</Application>
  <DocSecurity>0</DocSecurity>
  <Lines>35</Lines>
  <Paragraphs>9</Paragraphs>
  <ScaleCrop>false</ScaleCrop>
  <Company>CTP Invest, spol. s r. o.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Szymański</dc:creator>
  <cp:lastModifiedBy>L L</cp:lastModifiedBy>
  <cp:revision>5</cp:revision>
  <dcterms:created xsi:type="dcterms:W3CDTF">2026-04-20T07:33:00Z</dcterms:created>
  <dcterms:modified xsi:type="dcterms:W3CDTF">2026-04-21T07:01:00Z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0x0101006DC2DD1C4736974582A14B5A2424C0D4</vt:lpwstr>
  </property>
  <property fmtid="{D5CDD505-2E9C-101B-9397-08002B2CF9AE}" pid="3" name="GrammarlyDocumentId">
    <vt:lpwstr>11957926f4ce1f309173c198c0299a6e49f3f0e79f1c58594da8ab91d2ad68c1</vt:lpwstr>
  </property>
  <property fmtid="{D5CDD505-2E9C-101B-9397-08002B2CF9AE}" pid="4" name="MSIP_Label_11b975ae-f966-4767-99c7-304458c36885_Enabled">
    <vt:lpwstr>true</vt:lpwstr>
  </property>
  <property fmtid="{D5CDD505-2E9C-101B-9397-08002B2CF9AE}" pid="5" name="MSIP_Label_11b975ae-f966-4767-99c7-304458c36885_SetDate">
    <vt:lpwstr>2026-01-08T08:49:16Z</vt:lpwstr>
  </property>
  <property fmtid="{D5CDD505-2E9C-101B-9397-08002B2CF9AE}" pid="6" name="MSIP_Label_11b975ae-f966-4767-99c7-304458c36885_Method">
    <vt:lpwstr>Standard</vt:lpwstr>
  </property>
  <property fmtid="{D5CDD505-2E9C-101B-9397-08002B2CF9AE}" pid="7" name="MSIP_Label_11b975ae-f966-4767-99c7-304458c36885_Name">
    <vt:lpwstr>Internal</vt:lpwstr>
  </property>
  <property fmtid="{D5CDD505-2E9C-101B-9397-08002B2CF9AE}" pid="8" name="MSIP_Label_11b975ae-f966-4767-99c7-304458c36885_SiteId">
    <vt:lpwstr>0499b4d7-0eab-4474-9d4c-0d26c6d5e067</vt:lpwstr>
  </property>
  <property fmtid="{D5CDD505-2E9C-101B-9397-08002B2CF9AE}" pid="9" name="MSIP_Label_11b975ae-f966-4767-99c7-304458c36885_ActionId">
    <vt:lpwstr>09c8817f-cde4-4a95-a547-5b87ebcbe276</vt:lpwstr>
  </property>
  <property fmtid="{D5CDD505-2E9C-101B-9397-08002B2CF9AE}" pid="10" name="MSIP_Label_11b975ae-f966-4767-99c7-304458c36885_ContentBits">
    <vt:lpwstr>0</vt:lpwstr>
  </property>
  <property fmtid="{D5CDD505-2E9C-101B-9397-08002B2CF9AE}" pid="11" name="MSIP_Label_11b975ae-f966-4767-99c7-304458c36885_Tag">
    <vt:lpwstr>10, 3, 0, 1</vt:lpwstr>
  </property>
</Properties>
</file>