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4267" w14:textId="5BBE5BED" w:rsidR="00965085" w:rsidRDefault="00263378" w:rsidP="0020051F">
      <w:pPr>
        <w:spacing w:after="0" w:line="240" w:lineRule="auto"/>
        <w:rPr>
          <w:rFonts w:ascii="Noto Sans" w:hAnsi="Noto Sans" w:cs="Noto Sans"/>
          <w:b/>
          <w:bCs/>
          <w:sz w:val="22"/>
          <w:szCs w:val="22"/>
        </w:rPr>
      </w:pPr>
      <w:r>
        <w:rPr>
          <w:rFonts w:ascii="Noto Sans" w:hAnsi="Noto Sans" w:cs="Noto Sans"/>
          <w:b/>
          <w:bCs/>
          <w:sz w:val="22"/>
          <w:szCs w:val="22"/>
          <w:lang w:val="nl"/>
        </w:rPr>
        <w:t>interpack 2026 (7-13 mei, Messe Düsseldorf)</w:t>
      </w:r>
    </w:p>
    <w:p w14:paraId="2DDE1F57" w14:textId="2C938480" w:rsidR="00A35D11" w:rsidRPr="00A35D11" w:rsidRDefault="00A35D11" w:rsidP="0020051F">
      <w:pPr>
        <w:spacing w:after="0" w:line="240" w:lineRule="auto"/>
        <w:rPr>
          <w:rFonts w:ascii="Noto Sans" w:hAnsi="Noto Sans" w:cs="Noto Sans"/>
          <w:b/>
          <w:bCs/>
          <w:sz w:val="22"/>
          <w:szCs w:val="22"/>
        </w:rPr>
      </w:pPr>
      <w:r>
        <w:rPr>
          <w:rFonts w:ascii="Noto Sans" w:hAnsi="Noto Sans" w:cs="Noto Sans"/>
          <w:b/>
          <w:bCs/>
          <w:sz w:val="22"/>
          <w:szCs w:val="22"/>
          <w:lang w:val="nl"/>
        </w:rPr>
        <w:t>Domino Printing Sciences - Hal 8b, stand C41</w:t>
      </w:r>
    </w:p>
    <w:p w14:paraId="4BCE86D8" w14:textId="77777777" w:rsidR="00965085" w:rsidRPr="000E7D99" w:rsidRDefault="00965085" w:rsidP="00A128F3">
      <w:pPr>
        <w:spacing w:before="120" w:after="120" w:line="240" w:lineRule="auto"/>
        <w:rPr>
          <w:rFonts w:ascii="Noto Sans" w:hAnsi="Noto Sans" w:cs="Noto Sans"/>
          <w:b/>
          <w:bCs/>
        </w:rPr>
      </w:pPr>
    </w:p>
    <w:p w14:paraId="160B9DD1" w14:textId="00886649" w:rsidR="000E7D99" w:rsidRPr="000E7D99" w:rsidRDefault="000E7D99" w:rsidP="000E7D99">
      <w:pPr>
        <w:pStyle w:val="NoSpacing"/>
        <w:spacing w:before="120" w:after="120"/>
        <w:rPr>
          <w:rFonts w:ascii="Noto Sans" w:hAnsi="Noto Sans" w:cs="Noto Sans"/>
          <w:b/>
          <w:bCs/>
          <w:sz w:val="24"/>
          <w:szCs w:val="24"/>
        </w:rPr>
      </w:pPr>
      <w:r>
        <w:rPr>
          <w:rFonts w:ascii="Noto Sans" w:hAnsi="Noto Sans" w:cs="Noto Sans"/>
          <w:b/>
          <w:bCs/>
          <w:sz w:val="24"/>
          <w:szCs w:val="24"/>
          <w:lang w:val="nl"/>
        </w:rPr>
        <w:t>Domino introduceert de Gx-Serie PRO-printkop om de overstap naar 2D-codering te ondersteunen</w:t>
      </w:r>
    </w:p>
    <w:p w14:paraId="56B2069C" w14:textId="572AA210" w:rsidR="000E7D99" w:rsidRPr="000E7D99" w:rsidRDefault="005E63FE" w:rsidP="000E7D99">
      <w:pPr>
        <w:pStyle w:val="NoSpacing"/>
        <w:spacing w:before="120" w:after="120"/>
        <w:rPr>
          <w:rFonts w:ascii="Noto Sans" w:hAnsi="Noto Sans" w:cs="Noto Sans"/>
          <w:sz w:val="22"/>
        </w:rPr>
      </w:pPr>
      <w:r>
        <w:rPr>
          <w:rFonts w:ascii="Noto Sans" w:hAnsi="Noto Sans" w:cs="Noto Sans"/>
          <w:sz w:val="22"/>
          <w:lang w:val="nl"/>
        </w:rPr>
        <w:t>Vooruitlopend op interpack 2026</w:t>
      </w:r>
      <w:r>
        <w:rPr>
          <w:rFonts w:ascii="Noto Sans" w:hAnsi="Noto Sans" w:cs="Noto Sans"/>
          <w:sz w:val="24"/>
          <w:szCs w:val="24"/>
          <w:lang w:val="nl"/>
        </w:rPr>
        <w:t xml:space="preserve">, </w:t>
      </w:r>
      <w:r>
        <w:rPr>
          <w:rFonts w:ascii="Noto Sans" w:hAnsi="Noto Sans" w:cs="Noto Sans"/>
          <w:sz w:val="22"/>
          <w:lang w:val="nl"/>
        </w:rPr>
        <w:t xml:space="preserve">heeft </w:t>
      </w:r>
      <w:hyperlink r:id="rId7" w:history="1">
        <w:r w:rsidRPr="00E7020F">
          <w:rPr>
            <w:rStyle w:val="Hyperlink"/>
            <w:rFonts w:ascii="Noto Sans" w:hAnsi="Noto Sans" w:cs="Noto Sans"/>
            <w:sz w:val="22"/>
            <w:lang w:val="nl"/>
          </w:rPr>
          <w:t>Domino Printing Sciences</w:t>
        </w:r>
      </w:hyperlink>
      <w:r>
        <w:rPr>
          <w:rFonts w:ascii="Noto Sans" w:hAnsi="Noto Sans" w:cs="Noto Sans"/>
          <w:sz w:val="22"/>
          <w:lang w:val="nl"/>
        </w:rPr>
        <w:t xml:space="preserve"> (Domino), een wereldwijde expert in geavanceerde oplossingen voor het printen van variabele data, de </w:t>
      </w:r>
      <w:r>
        <w:rPr>
          <w:rFonts w:ascii="Noto Sans" w:hAnsi="Noto Sans" w:cs="Noto Sans"/>
          <w:b/>
          <w:bCs/>
          <w:sz w:val="22"/>
          <w:lang w:val="nl"/>
        </w:rPr>
        <w:t>Gx-Serie PRO-printkop</w:t>
      </w:r>
      <w:r>
        <w:rPr>
          <w:rFonts w:ascii="Noto Sans" w:hAnsi="Noto Sans" w:cs="Noto Sans"/>
          <w:sz w:val="22"/>
          <w:lang w:val="nl"/>
        </w:rPr>
        <w:t xml:space="preserve"> geïntroduceerd. De nieuwe thermische inkjetoplossing (TIJ) is ontworpen om fabrikanten te helpen zich voor te bereiden op de overstap naar GS1 Digital Link en variabele 2D-codes.</w:t>
      </w:r>
    </w:p>
    <w:p w14:paraId="5181E21D" w14:textId="1255EA7E" w:rsidR="000E7D99" w:rsidRPr="000E7D99" w:rsidRDefault="00A35D11" w:rsidP="000E7D99">
      <w:pPr>
        <w:pStyle w:val="NoSpacing"/>
        <w:spacing w:before="120" w:after="120"/>
        <w:rPr>
          <w:rFonts w:ascii="Noto Sans" w:hAnsi="Noto Sans" w:cs="Noto Sans"/>
          <w:sz w:val="22"/>
        </w:rPr>
      </w:pPr>
      <w:r>
        <w:rPr>
          <w:rFonts w:ascii="Noto Sans" w:hAnsi="Noto Sans" w:cs="Noto Sans"/>
          <w:sz w:val="22"/>
          <w:lang w:val="nl"/>
        </w:rPr>
        <w:t>Nu retailers en leveringsketens streven naar meer transparantie en nauwkeurigheid, is de overstap naar de QR Code powered by GS1 een van de belangrijkste ontwikkelingen voor verpakkingsidentificatie geworden. Fabrikanten hebben nu codeersystemen nodig die grotere printgebieden, een hoger contrast en snellere prestaties kunnen leveren, terwijl de nauwkeurigheid op steeds complexere productielijnen behouden blijft.</w:t>
      </w:r>
    </w:p>
    <w:p w14:paraId="7ECC6685" w14:textId="4B3D1425" w:rsidR="000E7D99" w:rsidRPr="000E7D99" w:rsidRDefault="000E7D99" w:rsidP="000E7D99">
      <w:pPr>
        <w:pStyle w:val="NoSpacing"/>
        <w:spacing w:before="120" w:after="120"/>
        <w:rPr>
          <w:rFonts w:ascii="Noto Sans" w:hAnsi="Noto Sans" w:cs="Noto Sans"/>
          <w:sz w:val="22"/>
        </w:rPr>
      </w:pPr>
      <w:r>
        <w:rPr>
          <w:rFonts w:ascii="Noto Sans" w:hAnsi="Noto Sans" w:cs="Noto Sans"/>
          <w:sz w:val="22"/>
          <w:lang w:val="nl"/>
        </w:rPr>
        <w:t xml:space="preserve">De </w:t>
      </w:r>
      <w:r>
        <w:rPr>
          <w:rFonts w:ascii="Noto Sans" w:hAnsi="Noto Sans" w:cs="Noto Sans"/>
          <w:b/>
          <w:bCs/>
          <w:sz w:val="22"/>
          <w:lang w:val="nl"/>
        </w:rPr>
        <w:t xml:space="preserve">Gx-Serie PRO-printkop </w:t>
      </w:r>
      <w:r>
        <w:rPr>
          <w:rFonts w:ascii="Noto Sans" w:hAnsi="Noto Sans" w:cs="Noto Sans"/>
          <w:sz w:val="22"/>
          <w:lang w:val="nl"/>
        </w:rPr>
        <w:t>is ontwikkeld rond drie kernprioriteiten:</w:t>
      </w:r>
    </w:p>
    <w:p w14:paraId="61465F3D" w14:textId="77777777" w:rsidR="007043CB" w:rsidRPr="0091229D" w:rsidRDefault="007043CB" w:rsidP="007043CB">
      <w:pPr>
        <w:pStyle w:val="NoSpacing"/>
        <w:numPr>
          <w:ilvl w:val="0"/>
          <w:numId w:val="3"/>
        </w:numPr>
        <w:rPr>
          <w:rFonts w:ascii="Noto Sans" w:hAnsi="Noto Sans" w:cs="Noto Sans"/>
          <w:sz w:val="22"/>
          <w:lang w:val="nl"/>
        </w:rPr>
      </w:pPr>
      <w:r>
        <w:rPr>
          <w:rFonts w:ascii="Noto Sans" w:hAnsi="Noto Sans" w:cs="Noto Sans"/>
          <w:b/>
          <w:bCs/>
          <w:sz w:val="22"/>
          <w:lang w:val="nl"/>
        </w:rPr>
        <w:t xml:space="preserve">Afvalvermindering: </w:t>
      </w:r>
      <w:r>
        <w:rPr>
          <w:rFonts w:ascii="Noto Sans" w:hAnsi="Noto Sans" w:cs="Noto Sans"/>
          <w:sz w:val="22"/>
          <w:lang w:val="nl"/>
        </w:rPr>
        <w:t xml:space="preserve">ondersteunt toepassingen zoals dynamische prijzen, automatische vervalcontroles en snellere, nauwkeurigere terugroepacties door informatie over houdbaarheidsdatum en batch direct in elke 2D-code op te nemen. In combinatie met </w:t>
      </w:r>
      <w:r>
        <w:rPr>
          <w:rFonts w:ascii="Noto Sans" w:hAnsi="Noto Sans" w:cs="Noto Sans"/>
          <w:b/>
          <w:bCs/>
          <w:sz w:val="22"/>
          <w:lang w:val="nl"/>
        </w:rPr>
        <w:t>Domino Automation</w:t>
      </w:r>
      <w:r>
        <w:rPr>
          <w:rFonts w:ascii="Noto Sans" w:hAnsi="Noto Sans" w:cs="Noto Sans"/>
          <w:sz w:val="22"/>
          <w:lang w:val="nl"/>
        </w:rPr>
        <w:t>, de gecentraliseerde software voor etiketbeheer en geautomatiseerde implementatie, kunnen fabrikanten en retailers ervoor zorgen dat codes correct zijn voordat ze worden geprint, product- en etiketafval verminderen en de aanzienlijke financiële, regelgevings- en reputatierisico's van het terugroepen van producten beperken.</w:t>
      </w:r>
    </w:p>
    <w:p w14:paraId="0286036B" w14:textId="00CA6539" w:rsidR="000E7D99" w:rsidRPr="000E7D99" w:rsidRDefault="000E7D99" w:rsidP="000E7D99">
      <w:pPr>
        <w:pStyle w:val="NoSpacing"/>
        <w:numPr>
          <w:ilvl w:val="0"/>
          <w:numId w:val="3"/>
        </w:numPr>
        <w:spacing w:before="120" w:after="120"/>
        <w:rPr>
          <w:rFonts w:ascii="Noto Sans" w:hAnsi="Noto Sans" w:cs="Noto Sans"/>
          <w:sz w:val="22"/>
        </w:rPr>
      </w:pPr>
      <w:r>
        <w:rPr>
          <w:rFonts w:ascii="Noto Sans" w:hAnsi="Noto Sans" w:cs="Noto Sans"/>
          <w:b/>
          <w:bCs/>
          <w:sz w:val="22"/>
          <w:lang w:val="nl"/>
        </w:rPr>
        <w:t>Snelheid:</w:t>
      </w:r>
      <w:r>
        <w:rPr>
          <w:rFonts w:ascii="Noto Sans" w:hAnsi="Noto Sans" w:cs="Noto Sans"/>
          <w:sz w:val="22"/>
          <w:lang w:val="nl"/>
        </w:rPr>
        <w:t xml:space="preserve"> levert scherpe GS1 2D-codes met hoog contrast op industriële lijnsnelheden, ondersteund door naadloze integratie met de </w:t>
      </w:r>
      <w:r>
        <w:rPr>
          <w:rFonts w:ascii="Noto Sans" w:hAnsi="Noto Sans" w:cs="Noto Sans"/>
          <w:b/>
          <w:bCs/>
          <w:sz w:val="22"/>
          <w:lang w:val="nl"/>
        </w:rPr>
        <w:t>R-Serie</w:t>
      </w:r>
      <w:r>
        <w:rPr>
          <w:rFonts w:ascii="Noto Sans" w:hAnsi="Noto Sans" w:cs="Noto Sans"/>
          <w:sz w:val="22"/>
          <w:lang w:val="nl"/>
        </w:rPr>
        <w:t xml:space="preserve">, het slimme vision-systeem van Domino voor geautomatiseerde inline inspectie om elke code te controleren en problemen op te sporen voordat ze de productie beïnvloeden. </w:t>
      </w:r>
    </w:p>
    <w:p w14:paraId="5E01F01D" w14:textId="3972D6FC" w:rsidR="000E7D99" w:rsidRPr="000E7D99" w:rsidRDefault="000E7D99" w:rsidP="000E7D99">
      <w:pPr>
        <w:pStyle w:val="NoSpacing"/>
        <w:numPr>
          <w:ilvl w:val="0"/>
          <w:numId w:val="3"/>
        </w:numPr>
        <w:spacing w:before="120" w:after="120"/>
        <w:rPr>
          <w:rFonts w:ascii="Noto Sans" w:hAnsi="Noto Sans" w:cs="Noto Sans"/>
          <w:sz w:val="22"/>
        </w:rPr>
      </w:pPr>
      <w:r>
        <w:rPr>
          <w:rFonts w:ascii="Noto Sans" w:hAnsi="Noto Sans" w:cs="Noto Sans"/>
          <w:b/>
          <w:bCs/>
          <w:sz w:val="22"/>
          <w:lang w:val="nl"/>
        </w:rPr>
        <w:t>Naleving van regelgevingen:</w:t>
      </w:r>
      <w:r>
        <w:rPr>
          <w:rFonts w:ascii="Noto Sans" w:hAnsi="Noto Sans" w:cs="Noto Sans"/>
          <w:sz w:val="22"/>
          <w:lang w:val="nl"/>
        </w:rPr>
        <w:t xml:space="preserve"> om fabrikanten van voedingsmiddelen te helpen zich aan de wetgeving te houden, ontwikkelt Domino geschikte inkten voor voedselverpakkingen, zowel op waterbasis als op basis van oplosmiddelen. Domino loopt voorop met inkten voor voedselverpakkingen die geproduceerd zijn in overeenstemming met EuPIA GMP.</w:t>
      </w:r>
    </w:p>
    <w:p w14:paraId="0B6565C0" w14:textId="37920D22" w:rsidR="000E7D99" w:rsidRPr="0091229D" w:rsidRDefault="000E7D99" w:rsidP="000E7D99">
      <w:pPr>
        <w:pStyle w:val="NoSpacing"/>
        <w:spacing w:before="120" w:after="120"/>
        <w:rPr>
          <w:rFonts w:ascii="Noto Sans" w:hAnsi="Noto Sans" w:cs="Noto Sans"/>
          <w:sz w:val="22"/>
          <w:lang w:val="nl"/>
        </w:rPr>
      </w:pPr>
      <w:r>
        <w:rPr>
          <w:rFonts w:ascii="Noto Sans" w:hAnsi="Noto Sans" w:cs="Noto Sans"/>
          <w:sz w:val="22"/>
          <w:lang w:val="nl"/>
        </w:rPr>
        <w:t xml:space="preserve">Met een printhoogte van 23 mm, hoge optische dichtheid, hoge resolutie en lange werpafstand is de </w:t>
      </w:r>
      <w:r>
        <w:rPr>
          <w:rFonts w:ascii="Noto Sans" w:hAnsi="Noto Sans" w:cs="Noto Sans"/>
          <w:b/>
          <w:bCs/>
          <w:sz w:val="22"/>
          <w:lang w:val="nl"/>
        </w:rPr>
        <w:t>Gx-Serie PRO</w:t>
      </w:r>
      <w:r>
        <w:rPr>
          <w:rFonts w:ascii="Noto Sans" w:hAnsi="Noto Sans" w:cs="Noto Sans"/>
          <w:sz w:val="22"/>
          <w:lang w:val="nl"/>
        </w:rPr>
        <w:t>-</w:t>
      </w:r>
      <w:r>
        <w:rPr>
          <w:rFonts w:ascii="Noto Sans" w:hAnsi="Noto Sans" w:cs="Noto Sans"/>
          <w:b/>
          <w:bCs/>
          <w:sz w:val="22"/>
          <w:lang w:val="nl"/>
        </w:rPr>
        <w:t>printkop</w:t>
      </w:r>
      <w:r>
        <w:rPr>
          <w:rFonts w:ascii="Noto Sans" w:hAnsi="Noto Sans" w:cs="Noto Sans"/>
          <w:sz w:val="22"/>
          <w:lang w:val="nl"/>
        </w:rPr>
        <w:t xml:space="preserve"> ideaal voor toepassingen met hoge </w:t>
      </w:r>
      <w:r>
        <w:rPr>
          <w:rFonts w:ascii="Noto Sans" w:hAnsi="Noto Sans" w:cs="Noto Sans"/>
          <w:sz w:val="22"/>
          <w:lang w:val="nl"/>
        </w:rPr>
        <w:lastRenderedPageBreak/>
        <w:t xml:space="preserve">doorvoer voor voedselverpakkingen, verse en gekoelde producten, waaronder vlees, vis en gevogelte, farmaceutica en direct-to-box printen, maar hij is ook zeer geschikt voor algemene toepassingen. In combinatie met de </w:t>
      </w:r>
      <w:r>
        <w:rPr>
          <w:rFonts w:ascii="Noto Sans" w:hAnsi="Noto Sans" w:cs="Noto Sans"/>
          <w:b/>
          <w:bCs/>
          <w:sz w:val="22"/>
          <w:lang w:val="nl"/>
        </w:rPr>
        <w:t>Domino Automation</w:t>
      </w:r>
      <w:r>
        <w:rPr>
          <w:rFonts w:ascii="Noto Sans" w:hAnsi="Noto Sans" w:cs="Noto Sans"/>
          <w:sz w:val="22"/>
          <w:lang w:val="nl"/>
        </w:rPr>
        <w:t xml:space="preserve"> en </w:t>
      </w:r>
      <w:r>
        <w:rPr>
          <w:rFonts w:ascii="Noto Sans" w:hAnsi="Noto Sans" w:cs="Noto Sans"/>
          <w:b/>
          <w:bCs/>
          <w:sz w:val="22"/>
          <w:lang w:val="nl"/>
        </w:rPr>
        <w:t>R-Serie</w:t>
      </w:r>
      <w:r>
        <w:rPr>
          <w:rFonts w:ascii="Noto Sans" w:hAnsi="Noto Sans" w:cs="Noto Sans"/>
          <w:sz w:val="22"/>
          <w:lang w:val="nl"/>
        </w:rPr>
        <w:t xml:space="preserve"> slimme</w:t>
      </w:r>
      <w:r>
        <w:rPr>
          <w:rFonts w:ascii="Noto Sans" w:hAnsi="Noto Sans" w:cs="Noto Sans"/>
          <w:b/>
          <w:bCs/>
          <w:sz w:val="22"/>
          <w:lang w:val="nl"/>
        </w:rPr>
        <w:t xml:space="preserve"> </w:t>
      </w:r>
      <w:r>
        <w:rPr>
          <w:rFonts w:ascii="Noto Sans" w:hAnsi="Noto Sans" w:cs="Noto Sans"/>
          <w:sz w:val="22"/>
          <w:lang w:val="nl"/>
        </w:rPr>
        <w:t>vision-systemen is het resultaat een volledig geïntegreerde codeer-, verificatie- en databeheeroplossing van één leverancier.</w:t>
      </w:r>
    </w:p>
    <w:p w14:paraId="4BFD28BA" w14:textId="7ED71736" w:rsidR="000E7D99" w:rsidRPr="0091229D" w:rsidRDefault="000E7D99" w:rsidP="000E7D99">
      <w:pPr>
        <w:pStyle w:val="NoSpacing"/>
        <w:spacing w:before="120" w:after="120"/>
        <w:rPr>
          <w:rFonts w:ascii="Noto Sans" w:hAnsi="Noto Sans" w:cs="Noto Sans"/>
          <w:sz w:val="22"/>
          <w:lang w:val="nl"/>
        </w:rPr>
      </w:pPr>
      <w:r>
        <w:rPr>
          <w:rFonts w:ascii="Noto Sans" w:hAnsi="Noto Sans" w:cs="Noto Sans"/>
          <w:sz w:val="22"/>
          <w:lang w:val="nl"/>
        </w:rPr>
        <w:t>James Gibbins, Global Thermal Inkjet Product Manager bij Domino, deelde zijn visie:</w:t>
      </w:r>
      <w:r>
        <w:rPr>
          <w:rFonts w:ascii="Noto Sans" w:hAnsi="Noto Sans" w:cs="Noto Sans"/>
          <w:sz w:val="22"/>
          <w:lang w:val="nl"/>
        </w:rPr>
        <w:br/>
        <w:t xml:space="preserve">"De overgang naar GS1 Digital Link is een van de belangrijkste omslagen in hoe variabele data worden gecodeerd. Met onze nieuwe </w:t>
      </w:r>
      <w:r>
        <w:rPr>
          <w:rFonts w:ascii="Noto Sans" w:hAnsi="Noto Sans" w:cs="Noto Sans"/>
          <w:b/>
          <w:bCs/>
          <w:sz w:val="22"/>
          <w:lang w:val="nl"/>
        </w:rPr>
        <w:t>Gx-Serie PRO</w:t>
      </w:r>
      <w:r>
        <w:rPr>
          <w:rFonts w:ascii="Noto Sans" w:hAnsi="Noto Sans" w:cs="Noto Sans"/>
          <w:sz w:val="22"/>
          <w:lang w:val="nl"/>
        </w:rPr>
        <w:t>-</w:t>
      </w:r>
      <w:r>
        <w:rPr>
          <w:rFonts w:ascii="Noto Sans" w:hAnsi="Noto Sans" w:cs="Noto Sans"/>
          <w:b/>
          <w:bCs/>
          <w:sz w:val="22"/>
          <w:lang w:val="nl"/>
        </w:rPr>
        <w:t>printkop</w:t>
      </w:r>
      <w:r>
        <w:rPr>
          <w:rFonts w:ascii="Noto Sans" w:hAnsi="Noto Sans" w:cs="Noto Sans"/>
          <w:sz w:val="22"/>
          <w:lang w:val="nl"/>
        </w:rPr>
        <w:t xml:space="preserve"> en ons </w:t>
      </w:r>
      <w:r>
        <w:rPr>
          <w:rFonts w:ascii="Noto Sans" w:hAnsi="Noto Sans" w:cs="Noto Sans"/>
          <w:b/>
          <w:bCs/>
          <w:sz w:val="22"/>
          <w:lang w:val="nl"/>
        </w:rPr>
        <w:t>R-Serie</w:t>
      </w:r>
      <w:r>
        <w:rPr>
          <w:rFonts w:ascii="Noto Sans" w:hAnsi="Noto Sans" w:cs="Noto Sans"/>
          <w:sz w:val="22"/>
          <w:lang w:val="nl"/>
        </w:rPr>
        <w:t xml:space="preserve"> vision-systeem bieden wij fabrikanten een eenvoudige, volledig geïntegreerde oplossing voor codering en verificatie, allemaal van één vertrouwde leverancier."</w:t>
      </w:r>
    </w:p>
    <w:p w14:paraId="4A104754" w14:textId="7D9D7D16" w:rsidR="000E7D99" w:rsidRPr="000E7D99" w:rsidRDefault="000E7D99" w:rsidP="000E7D99">
      <w:pPr>
        <w:pStyle w:val="NoSpacing"/>
        <w:spacing w:before="120" w:after="120"/>
        <w:rPr>
          <w:rFonts w:ascii="Noto Sans" w:hAnsi="Noto Sans" w:cs="Noto Sans"/>
          <w:sz w:val="22"/>
        </w:rPr>
      </w:pPr>
      <w:r>
        <w:rPr>
          <w:rFonts w:ascii="Noto Sans" w:hAnsi="Noto Sans" w:cs="Noto Sans"/>
          <w:sz w:val="22"/>
          <w:lang w:val="nl"/>
        </w:rPr>
        <w:t xml:space="preserve">De </w:t>
      </w:r>
      <w:r>
        <w:rPr>
          <w:rFonts w:ascii="Noto Sans" w:hAnsi="Noto Sans" w:cs="Noto Sans"/>
          <w:b/>
          <w:bCs/>
          <w:sz w:val="22"/>
          <w:lang w:val="nl"/>
        </w:rPr>
        <w:t>Gx-Serie PRO</w:t>
      </w:r>
      <w:r>
        <w:rPr>
          <w:rFonts w:ascii="Noto Sans" w:hAnsi="Noto Sans" w:cs="Noto Sans"/>
          <w:sz w:val="22"/>
          <w:lang w:val="nl"/>
        </w:rPr>
        <w:t>-</w:t>
      </w:r>
      <w:r>
        <w:rPr>
          <w:rFonts w:ascii="Noto Sans" w:hAnsi="Noto Sans" w:cs="Noto Sans"/>
          <w:b/>
          <w:bCs/>
          <w:sz w:val="22"/>
          <w:lang w:val="nl"/>
        </w:rPr>
        <w:t>printkop</w:t>
      </w:r>
      <w:r>
        <w:rPr>
          <w:rFonts w:ascii="Noto Sans" w:hAnsi="Noto Sans" w:cs="Noto Sans"/>
          <w:sz w:val="22"/>
          <w:lang w:val="nl"/>
        </w:rPr>
        <w:t xml:space="preserve"> bouwt voort op Domino's jarenlange expertise in TIJ-printen. Het resultaat is een flexibeler, geoptimaliseerd en toekomstbestendig codeerplatform dat klanten ondersteunt in een periode van snelle technologische en regelgevende veranderingen.</w:t>
      </w:r>
    </w:p>
    <w:p w14:paraId="6D8D4099" w14:textId="3255E1DD" w:rsidR="000E7D99" w:rsidRPr="000E7D99" w:rsidRDefault="000E7D99" w:rsidP="000E7D99">
      <w:pPr>
        <w:pStyle w:val="NoSpacing"/>
        <w:spacing w:before="120" w:after="120"/>
        <w:rPr>
          <w:rFonts w:ascii="Noto Sans" w:hAnsi="Noto Sans" w:cs="Noto Sans"/>
          <w:b/>
          <w:bCs/>
          <w:sz w:val="22"/>
        </w:rPr>
      </w:pPr>
      <w:r>
        <w:rPr>
          <w:rFonts w:ascii="Noto Sans" w:hAnsi="Noto Sans" w:cs="Noto Sans"/>
          <w:b/>
          <w:bCs/>
          <w:sz w:val="22"/>
          <w:lang w:val="nl"/>
        </w:rPr>
        <w:t>Bezoek Domino op interpack 2026</w:t>
      </w:r>
    </w:p>
    <w:p w14:paraId="5EF41AAD" w14:textId="26A63CAC" w:rsidR="000E7D99" w:rsidRPr="0091229D" w:rsidRDefault="000E7D99" w:rsidP="007043CB">
      <w:pPr>
        <w:spacing w:after="0" w:line="240" w:lineRule="auto"/>
        <w:rPr>
          <w:rFonts w:ascii="Noto Sans" w:hAnsi="Noto Sans" w:cs="Noto Sans"/>
          <w:b/>
          <w:bCs/>
          <w:sz w:val="22"/>
          <w:lang w:val="nl"/>
        </w:rPr>
      </w:pPr>
      <w:r>
        <w:rPr>
          <w:rFonts w:ascii="Noto Sans" w:hAnsi="Noto Sans" w:cs="Noto Sans"/>
          <w:sz w:val="22"/>
          <w:lang w:val="nl"/>
        </w:rPr>
        <w:t xml:space="preserve">De Domino-experts zullen beschikbaar zijn tijdens </w:t>
      </w:r>
      <w:r>
        <w:rPr>
          <w:rFonts w:ascii="Noto Sans" w:hAnsi="Noto Sans" w:cs="Noto Sans"/>
          <w:b/>
          <w:bCs/>
          <w:sz w:val="22"/>
          <w:lang w:val="nl"/>
        </w:rPr>
        <w:t>interpack 2026 (7-13 mei, Düsseldorf</w:t>
      </w:r>
      <w:r>
        <w:rPr>
          <w:rFonts w:ascii="Noto Sans" w:hAnsi="Noto Sans" w:cs="Noto Sans"/>
          <w:sz w:val="22"/>
          <w:lang w:val="nl"/>
        </w:rPr>
        <w:t>) op</w:t>
      </w:r>
      <w:r>
        <w:rPr>
          <w:rFonts w:ascii="Noto Sans" w:hAnsi="Noto Sans" w:cs="Noto Sans"/>
          <w:b/>
          <w:bCs/>
          <w:sz w:val="22"/>
          <w:szCs w:val="22"/>
          <w:lang w:val="nl"/>
        </w:rPr>
        <w:t xml:space="preserve"> stand C41, hal 8b</w:t>
      </w:r>
      <w:r>
        <w:rPr>
          <w:rFonts w:ascii="Noto Sans" w:hAnsi="Noto Sans" w:cs="Noto Sans"/>
          <w:sz w:val="22"/>
          <w:lang w:val="nl"/>
        </w:rPr>
        <w:t xml:space="preserve"> om QR Codes powered by GS1 te bespreken, operationele uitdagingen te verkennen en advies te geven over voorbereidingsstrategieën. Bezoekers kunnen meer te weten komen over hoe de </w:t>
      </w:r>
      <w:r>
        <w:rPr>
          <w:rFonts w:ascii="Noto Sans" w:hAnsi="Noto Sans" w:cs="Noto Sans"/>
          <w:b/>
          <w:bCs/>
          <w:sz w:val="22"/>
          <w:lang w:val="nl"/>
        </w:rPr>
        <w:t>Gx-Serie PRO-printkop</w:t>
      </w:r>
      <w:r>
        <w:rPr>
          <w:rFonts w:ascii="Noto Sans" w:hAnsi="Noto Sans" w:cs="Noto Sans"/>
          <w:sz w:val="22"/>
          <w:lang w:val="nl"/>
        </w:rPr>
        <w:t xml:space="preserve"> en de geïntegreerde oplossingen van Domino nauwkeurige, conforme en efficiënte codering in moderne productieomgevingen ondersteunen.</w:t>
      </w:r>
    </w:p>
    <w:p w14:paraId="672D6A92" w14:textId="3E32AC4B" w:rsidR="000E7D99" w:rsidRPr="0091229D" w:rsidRDefault="000E7D99" w:rsidP="000E7D99">
      <w:pPr>
        <w:pStyle w:val="NoSpacing"/>
        <w:spacing w:before="120" w:after="120"/>
        <w:rPr>
          <w:rFonts w:ascii="Noto Sans" w:hAnsi="Noto Sans" w:cs="Noto Sans"/>
          <w:sz w:val="22"/>
          <w:lang w:val="es-ES"/>
        </w:rPr>
      </w:pPr>
      <w:r>
        <w:rPr>
          <w:rFonts w:ascii="Noto Sans" w:hAnsi="Noto Sans" w:cs="Noto Sans"/>
          <w:sz w:val="22"/>
          <w:lang w:val="nl"/>
        </w:rPr>
        <w:t xml:space="preserve">Ga voor meer informatie naar de productpagina van </w:t>
      </w:r>
      <w:hyperlink r:id="rId8" w:history="1">
        <w:r w:rsidRPr="0091229D">
          <w:rPr>
            <w:rStyle w:val="Hyperlink"/>
            <w:rFonts w:ascii="Noto Sans" w:hAnsi="Noto Sans" w:cs="Noto Sans"/>
            <w:sz w:val="22"/>
            <w:lang w:val="nl"/>
          </w:rPr>
          <w:t>Domino TIJ.</w:t>
        </w:r>
      </w:hyperlink>
    </w:p>
    <w:p w14:paraId="0F8CFDDE" w14:textId="77777777" w:rsidR="007214D8" w:rsidRPr="0091229D" w:rsidRDefault="007214D8" w:rsidP="00F01DC2">
      <w:pPr>
        <w:pStyle w:val="NoSpacing"/>
        <w:spacing w:before="120" w:after="120"/>
        <w:rPr>
          <w:rFonts w:ascii="Noto Sans" w:hAnsi="Noto Sans" w:cs="Noto Sans"/>
          <w:sz w:val="22"/>
          <w:lang w:val="es-ES"/>
        </w:rPr>
      </w:pPr>
    </w:p>
    <w:p w14:paraId="5E3E2CB7" w14:textId="59B0D497" w:rsidR="007214D8" w:rsidRDefault="007214D8" w:rsidP="00F01DC2">
      <w:pPr>
        <w:pStyle w:val="NoSpacing"/>
        <w:spacing w:before="120" w:after="120"/>
        <w:rPr>
          <w:rFonts w:ascii="Noto Sans" w:hAnsi="Noto Sans" w:cs="Noto Sans"/>
          <w:sz w:val="22"/>
          <w:lang w:val="nl"/>
        </w:rPr>
      </w:pPr>
      <w:r>
        <w:rPr>
          <w:rFonts w:ascii="Noto Sans" w:hAnsi="Noto Sans" w:cs="Noto Sans"/>
          <w:sz w:val="22"/>
          <w:lang w:val="nl"/>
        </w:rPr>
        <w:t>&lt;</w:t>
      </w:r>
      <w:r>
        <w:rPr>
          <w:rFonts w:ascii="Noto Sans" w:hAnsi="Noto Sans" w:cs="Noto Sans"/>
          <w:b/>
          <w:bCs/>
          <w:sz w:val="22"/>
          <w:lang w:val="nl"/>
        </w:rPr>
        <w:t>EINDE</w:t>
      </w:r>
      <w:r>
        <w:rPr>
          <w:rFonts w:ascii="Noto Sans" w:hAnsi="Noto Sans" w:cs="Noto Sans"/>
          <w:sz w:val="22"/>
          <w:lang w:val="nl"/>
        </w:rPr>
        <w:t>&gt;</w:t>
      </w:r>
    </w:p>
    <w:p w14:paraId="5E20DB63" w14:textId="77777777" w:rsidR="0091229D" w:rsidRDefault="0091229D" w:rsidP="00F01DC2">
      <w:pPr>
        <w:pStyle w:val="NoSpacing"/>
        <w:spacing w:before="120" w:after="120"/>
        <w:rPr>
          <w:rFonts w:ascii="Noto Sans" w:eastAsia="Gill Sans" w:hAnsi="Noto Sans" w:cs="Noto Sans"/>
          <w:b/>
          <w:bCs/>
          <w:sz w:val="20"/>
          <w:szCs w:val="20"/>
          <w:lang w:val="nl"/>
        </w:rPr>
      </w:pPr>
      <w:bookmarkStart w:id="0" w:name="_Hlk46133219"/>
    </w:p>
    <w:p w14:paraId="0FBD550C" w14:textId="4C226245" w:rsidR="0091229D" w:rsidRPr="0091229D" w:rsidRDefault="0091229D" w:rsidP="00F01DC2">
      <w:pPr>
        <w:pStyle w:val="NoSpacing"/>
        <w:spacing w:before="120" w:after="120"/>
        <w:rPr>
          <w:rFonts w:ascii="Noto Sans" w:hAnsi="Noto Sans" w:cs="Noto Sans"/>
          <w:sz w:val="22"/>
          <w:lang w:val="nl"/>
        </w:rPr>
      </w:pPr>
      <w:r w:rsidRPr="00111F95">
        <w:rPr>
          <w:rFonts w:ascii="Noto Sans" w:eastAsia="Gill Sans" w:hAnsi="Noto Sans" w:cs="Noto Sans"/>
          <w:b/>
          <w:bCs/>
          <w:sz w:val="20"/>
          <w:szCs w:val="20"/>
          <w:lang w:val="nl"/>
        </w:rPr>
        <w:t>Disclaimers</w:t>
      </w:r>
      <w:r w:rsidRPr="00111F95">
        <w:rPr>
          <w:rFonts w:ascii="Noto Sans" w:eastAsia="Gill Sans" w:hAnsi="Noto Sans" w:cs="Noto Sans"/>
          <w:b/>
          <w:sz w:val="20"/>
          <w:szCs w:val="20"/>
          <w:lang w:val="nl-NL"/>
        </w:rPr>
        <w:br/>
      </w:r>
      <w:r w:rsidRPr="00111F95">
        <w:rPr>
          <w:rFonts w:ascii="Noto Sans" w:eastAsia="Gill Sans" w:hAnsi="Noto Sans" w:cs="Noto Sans"/>
          <w:sz w:val="20"/>
          <w:szCs w:val="20"/>
          <w:lang w:val="nl-NL"/>
        </w:rPr>
        <w:br/>
      </w:r>
      <w:r w:rsidRPr="00111F95">
        <w:rPr>
          <w:rFonts w:ascii="Noto Sans" w:hAnsi="Noto Sans" w:cs="Noto Sans"/>
          <w:b/>
          <w:bCs/>
          <w:sz w:val="20"/>
          <w:szCs w:val="20"/>
          <w:lang w:val="nl"/>
        </w:rPr>
        <w:t>Inkten</w:t>
      </w:r>
      <w:r w:rsidRPr="00111F95">
        <w:rPr>
          <w:rFonts w:ascii="Noto Sans" w:hAnsi="Noto Sans" w:cs="Noto Sans"/>
          <w:sz w:val="20"/>
          <w:szCs w:val="20"/>
          <w:lang w:val="nl-NL"/>
        </w:rPr>
        <w:br/>
      </w:r>
      <w:r w:rsidRPr="00111F95">
        <w:rPr>
          <w:rFonts w:ascii="Noto Sans" w:hAnsi="Noto Sans" w:cs="Noto Sans"/>
          <w:sz w:val="20"/>
          <w:szCs w:val="20"/>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Algemeen</w:t>
      </w:r>
      <w:r w:rsidRPr="00111F95">
        <w:rPr>
          <w:rFonts w:ascii="Noto Sans" w:hAnsi="Noto Sans" w:cs="Noto Sans"/>
          <w:sz w:val="20"/>
          <w:szCs w:val="20"/>
          <w:lang w:val="nl-NL"/>
        </w:rPr>
        <w:br/>
      </w:r>
      <w:r w:rsidRPr="0016534A">
        <w:rPr>
          <w:rFonts w:ascii="Noto Sans" w:hAnsi="Noto Sans" w:cs="Noto Sans"/>
          <w:sz w:val="20"/>
          <w:szCs w:val="20"/>
          <w:lang w:val="nl"/>
        </w:rPr>
        <w:t xml:space="preserve">De informatie in dit persbericht wordt geacht juist en correct te zijn op de datum van publicatie </w:t>
      </w:r>
      <w:r w:rsidRPr="0016534A">
        <w:rPr>
          <w:rFonts w:ascii="Noto Sans" w:hAnsi="Noto Sans" w:cs="Noto Sans"/>
          <w:sz w:val="20"/>
          <w:szCs w:val="20"/>
          <w:lang w:val="nl"/>
        </w:rPr>
        <w:lastRenderedPageBreak/>
        <w:t xml:space="preserve">door Domino. Wijzigingen in de omstandigheden na het tijdstip van publicatie kunnen de nauwkeurigheid van de informatie beïnvloeden. </w:t>
      </w:r>
      <w:r w:rsidRPr="00111F95">
        <w:rPr>
          <w:rFonts w:ascii="Noto Sans" w:hAnsi="Noto Sans" w:cs="Noto Sans"/>
          <w:sz w:val="20"/>
          <w:szCs w:val="20"/>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Afbeeldingen</w:t>
      </w:r>
      <w:r w:rsidRPr="00111F95">
        <w:rPr>
          <w:rFonts w:ascii="Noto Sans" w:hAnsi="Noto Sans" w:cs="Noto Sans"/>
          <w:sz w:val="20"/>
          <w:szCs w:val="20"/>
          <w:lang w:val="nl-NL"/>
        </w:rPr>
        <w:br/>
      </w:r>
      <w:r w:rsidRPr="00111F95">
        <w:rPr>
          <w:rFonts w:ascii="Noto Sans" w:hAnsi="Noto Sans" w:cs="Noto Sans"/>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Video's</w:t>
      </w:r>
      <w:r w:rsidRPr="00111F95">
        <w:rPr>
          <w:rFonts w:ascii="Noto Sans" w:hAnsi="Noto Sans" w:cs="Noto Sans"/>
          <w:sz w:val="20"/>
          <w:szCs w:val="20"/>
          <w:lang w:val="nl-NL"/>
        </w:rPr>
        <w:br/>
      </w:r>
      <w:r w:rsidRPr="00111F95">
        <w:rPr>
          <w:rFonts w:ascii="Noto Sans" w:hAnsi="Noto Sans" w:cs="Noto Sans"/>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Pr="00111F95">
        <w:rPr>
          <w:rFonts w:ascii="Noto Sans" w:hAnsi="Noto Sans" w:cs="Noto Sans"/>
          <w:sz w:val="20"/>
          <w:szCs w:val="20"/>
          <w:lang w:val="nl"/>
        </w:rPr>
        <w:br/>
      </w:r>
      <w:r w:rsidRPr="00111F95">
        <w:rPr>
          <w:rFonts w:ascii="Noto Sans" w:eastAsia="Gill Sans" w:hAnsi="Noto Sans" w:cs="Noto Sans"/>
          <w:sz w:val="20"/>
          <w:szCs w:val="20"/>
          <w:lang w:val="nl"/>
        </w:rPr>
        <w:br/>
      </w:r>
      <w:bookmarkStart w:id="1" w:name="_Hlk61949672"/>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Opmerkingen voor de redactie:</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r>
      <w:r w:rsidRPr="00111F95">
        <w:rPr>
          <w:rFonts w:ascii="Noto Sans" w:eastAsia="Gill Sans" w:hAnsi="Noto Sans" w:cs="Noto Sans"/>
          <w:b/>
          <w:bCs/>
          <w:sz w:val="20"/>
          <w:szCs w:val="20"/>
          <w:lang w:val="nl"/>
        </w:rPr>
        <w:t>Over Domino</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variabele gegevens, barcodes en unieke traceerbaarheidscodes op producten en verpakkingen.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Op 11 juni 2015 werd Domino een zelfstandige divisie binnen Brother Industries Ltd.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Ga voor meer informatie over Domino naar </w:t>
      </w:r>
      <w:hyperlink r:id="rId9" w:history="1">
        <w:r w:rsidRPr="00111F95">
          <w:rPr>
            <w:rStyle w:val="Hyperlink"/>
            <w:rFonts w:ascii="Noto Sans" w:eastAsia="Gill Sans" w:hAnsi="Noto Sans" w:cs="Noto Sans"/>
            <w:sz w:val="20"/>
            <w:szCs w:val="20"/>
            <w:lang w:val="nl"/>
          </w:rPr>
          <w:t>www.dominobenelux.com</w:t>
        </w:r>
      </w:hyperlink>
      <w:r w:rsidRPr="00111F95">
        <w:rPr>
          <w:rFonts w:ascii="Noto Sans" w:eastAsia="Gill Sans" w:hAnsi="Noto Sans" w:cs="Noto Sans"/>
          <w:sz w:val="20"/>
          <w:szCs w:val="20"/>
          <w:lang w:val="nl"/>
        </w:rPr>
        <w:t xml:space="preserve"> </w:t>
      </w:r>
      <w:r w:rsidRPr="00111F95">
        <w:rPr>
          <w:rFonts w:ascii="Noto Sans" w:eastAsia="Gill Sans" w:hAnsi="Noto Sans" w:cs="Noto Sans"/>
          <w:sz w:val="20"/>
          <w:szCs w:val="20"/>
          <w:lang w:val="nl"/>
        </w:rPr>
        <w:br/>
      </w:r>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Voor meer informatie neemt u contact op met:</w:t>
      </w:r>
      <w:r w:rsidRPr="00111F95">
        <w:rPr>
          <w:rFonts w:ascii="Noto Sans" w:eastAsia="Gill Sans" w:hAnsi="Noto Sans" w:cs="Noto Sans"/>
          <w:b/>
          <w:bCs/>
          <w:sz w:val="20"/>
          <w:szCs w:val="20"/>
          <w:lang w:val="nl"/>
        </w:rPr>
        <w:br/>
      </w:r>
      <w:r w:rsidRPr="00111F95">
        <w:rPr>
          <w:rFonts w:ascii="Noto Sans" w:hAnsi="Noto Sans" w:cs="Noto Sans"/>
          <w:sz w:val="20"/>
          <w:szCs w:val="20"/>
          <w:lang w:val="nl"/>
        </w:rPr>
        <w:br/>
      </w:r>
      <w:r>
        <w:rPr>
          <w:rFonts w:ascii="Noto Sans" w:hAnsi="Noto Sans" w:cs="Noto Sans"/>
          <w:sz w:val="20"/>
          <w:szCs w:val="20"/>
          <w:lang w:val="nl"/>
        </w:rPr>
        <w:t>Alex Challinor</w:t>
      </w:r>
      <w:r w:rsidRPr="00111F95">
        <w:rPr>
          <w:rFonts w:ascii="Noto Sans" w:hAnsi="Noto Sans" w:cs="Noto Sans"/>
          <w:sz w:val="20"/>
          <w:szCs w:val="20"/>
          <w:lang w:val="nl"/>
        </w:rPr>
        <w:t xml:space="preserve"> </w:t>
      </w:r>
      <w:r w:rsidRPr="00111F95">
        <w:rPr>
          <w:rFonts w:ascii="Noto Sans" w:hAnsi="Noto Sans" w:cs="Noto Sans"/>
          <w:sz w:val="20"/>
          <w:szCs w:val="20"/>
          <w:lang w:val="nl"/>
        </w:rPr>
        <w:br/>
      </w:r>
      <w:r w:rsidRPr="00111F95">
        <w:rPr>
          <w:rFonts w:ascii="Noto Sans" w:hAnsi="Noto Sans" w:cs="Noto Sans"/>
          <w:sz w:val="20"/>
          <w:szCs w:val="20"/>
          <w:lang w:val="nl"/>
        </w:rPr>
        <w:lastRenderedPageBreak/>
        <w:t xml:space="preserve">PR and Content Manager </w:t>
      </w:r>
      <w:r w:rsidRPr="00111F95">
        <w:rPr>
          <w:rFonts w:ascii="Noto Sans" w:hAnsi="Noto Sans" w:cs="Noto Sans"/>
          <w:sz w:val="20"/>
          <w:szCs w:val="20"/>
          <w:lang w:val="nl"/>
        </w:rPr>
        <w:br/>
        <w:t xml:space="preserve">Domino Printing Sciences </w:t>
      </w:r>
      <w:r w:rsidRPr="00111F95">
        <w:rPr>
          <w:rFonts w:ascii="Noto Sans" w:hAnsi="Noto Sans" w:cs="Noto Sans"/>
          <w:sz w:val="20"/>
          <w:szCs w:val="20"/>
          <w:lang w:val="nl"/>
        </w:rPr>
        <w:br/>
        <w:t>Tel: +44 (0) 1954 778780</w:t>
      </w:r>
      <w:r w:rsidRPr="00111F95">
        <w:rPr>
          <w:rFonts w:ascii="Noto Sans" w:hAnsi="Noto Sans" w:cs="Noto Sans"/>
          <w:sz w:val="20"/>
          <w:szCs w:val="20"/>
          <w:lang w:val="nl"/>
        </w:rPr>
        <w:br/>
      </w:r>
      <w:hyperlink r:id="rId10" w:history="1">
        <w:r w:rsidRPr="0091229D">
          <w:rPr>
            <w:rStyle w:val="Hyperlink"/>
            <w:rFonts w:ascii="Noto Sans" w:hAnsi="Noto Sans" w:cs="Noto Sans"/>
            <w:sz w:val="20"/>
            <w:szCs w:val="20"/>
          </w:rPr>
          <w:t>Alex.Challinor@domino-uk.com</w:t>
        </w:r>
      </w:hyperlink>
      <w:r w:rsidRPr="00111F95">
        <w:rPr>
          <w:rFonts w:ascii="Noto Sans" w:hAnsi="Noto Sans" w:cs="Noto Sans"/>
          <w:sz w:val="20"/>
          <w:szCs w:val="20"/>
          <w:lang w:val="nl"/>
        </w:rPr>
        <w:br/>
      </w:r>
      <w:r w:rsidRPr="00111F95">
        <w:rPr>
          <w:rFonts w:ascii="Noto Sans" w:hAnsi="Noto Sans" w:cs="Noto Sans"/>
          <w:sz w:val="20"/>
          <w:szCs w:val="20"/>
          <w:lang w:val="nl"/>
        </w:rPr>
        <w:br/>
        <w:t xml:space="preserve">Sabine Callaars </w:t>
      </w:r>
      <w:r w:rsidRPr="00111F95">
        <w:rPr>
          <w:rFonts w:ascii="Noto Sans" w:hAnsi="Noto Sans" w:cs="Noto Sans"/>
          <w:sz w:val="20"/>
          <w:szCs w:val="20"/>
          <w:lang w:val="nl"/>
        </w:rPr>
        <w:br/>
        <w:t xml:space="preserve">Senior Marketing Advisor </w:t>
      </w:r>
      <w:r w:rsidRPr="00111F95">
        <w:rPr>
          <w:rFonts w:ascii="Noto Sans" w:hAnsi="Noto Sans" w:cs="Noto Sans"/>
          <w:sz w:val="20"/>
          <w:szCs w:val="20"/>
          <w:lang w:val="nl"/>
        </w:rPr>
        <w:br/>
        <w:t>Domino Benelux</w:t>
      </w:r>
      <w:r w:rsidRPr="00111F95">
        <w:rPr>
          <w:rFonts w:ascii="Noto Sans" w:hAnsi="Noto Sans" w:cs="Noto Sans"/>
          <w:sz w:val="20"/>
          <w:szCs w:val="20"/>
          <w:lang w:val="nl"/>
        </w:rPr>
        <w:br/>
        <w:t>Tel: +31 30 636 3333</w:t>
      </w:r>
      <w:r w:rsidRPr="00111F95">
        <w:rPr>
          <w:rFonts w:ascii="Noto Sans" w:hAnsi="Noto Sans" w:cs="Noto Sans"/>
          <w:sz w:val="20"/>
          <w:szCs w:val="20"/>
          <w:lang w:val="nl"/>
        </w:rPr>
        <w:br/>
      </w:r>
      <w:hyperlink r:id="rId11" w:history="1">
        <w:r w:rsidRPr="00111F95">
          <w:rPr>
            <w:rStyle w:val="Hyperlink"/>
            <w:rFonts w:ascii="Noto Sans" w:hAnsi="Noto Sans" w:cs="Noto Sans"/>
            <w:sz w:val="20"/>
            <w:szCs w:val="20"/>
            <w:lang w:val="nl"/>
          </w:rPr>
          <w:t>Sabine.callaars@dominobenelux.com</w:t>
        </w:r>
      </w:hyperlink>
      <w:r w:rsidRPr="00111F95">
        <w:rPr>
          <w:rFonts w:ascii="Noto Sans" w:hAnsi="Noto Sans" w:cs="Noto Sans"/>
          <w:sz w:val="20"/>
          <w:szCs w:val="20"/>
          <w:lang w:val="nl"/>
        </w:rPr>
        <w:t xml:space="preserve"> </w:t>
      </w:r>
      <w:r w:rsidRPr="00111F95">
        <w:rPr>
          <w:rFonts w:ascii="Noto Sans" w:hAnsi="Noto Sans" w:cs="Noto Sans"/>
          <w:sz w:val="20"/>
          <w:szCs w:val="20"/>
          <w:lang w:val="nl"/>
        </w:rPr>
        <w:br/>
      </w:r>
      <w:bookmarkEnd w:id="1"/>
      <w:r w:rsidRPr="00111F95">
        <w:rPr>
          <w:rFonts w:ascii="Noto Sans" w:hAnsi="Noto Sans" w:cs="Noto Sans"/>
          <w:sz w:val="20"/>
          <w:szCs w:val="20"/>
          <w:lang w:val="nl"/>
        </w:rPr>
        <w:br/>
      </w:r>
      <w:bookmarkEnd w:id="0"/>
    </w:p>
    <w:sectPr w:rsidR="0091229D" w:rsidRPr="0091229D"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7BA1" w14:textId="77777777" w:rsidR="00F46900" w:rsidRPr="00A86D5D" w:rsidRDefault="00F46900" w:rsidP="00785717">
      <w:pPr>
        <w:spacing w:line="240" w:lineRule="auto"/>
      </w:pPr>
      <w:r>
        <w:separator/>
      </w:r>
    </w:p>
  </w:endnote>
  <w:endnote w:type="continuationSeparator" w:id="0">
    <w:p w14:paraId="42E1D374" w14:textId="77777777" w:rsidR="00F46900" w:rsidRPr="00A86D5D" w:rsidRDefault="00F46900"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Pr>
        <w:noProof/>
        <w:lang w:val="nl"/>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nl"/>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22AD" w14:textId="77777777" w:rsidR="00F46900" w:rsidRPr="00A86D5D" w:rsidRDefault="00F46900" w:rsidP="00785717">
      <w:pPr>
        <w:spacing w:line="240" w:lineRule="auto"/>
      </w:pPr>
      <w:r>
        <w:separator/>
      </w:r>
    </w:p>
  </w:footnote>
  <w:footnote w:type="continuationSeparator" w:id="0">
    <w:p w14:paraId="7DFF80DA" w14:textId="77777777" w:rsidR="00F46900" w:rsidRPr="00A86D5D" w:rsidRDefault="00F46900"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Pr>
        <w:noProof/>
        <w:lang w:val="nl"/>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365C5"/>
    <w:multiLevelType w:val="multilevel"/>
    <w:tmpl w:val="E07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B18BE"/>
    <w:multiLevelType w:val="multilevel"/>
    <w:tmpl w:val="D78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 w:numId="2" w16cid:durableId="144587054">
    <w:abstractNumId w:val="1"/>
  </w:num>
  <w:num w:numId="3" w16cid:durableId="15403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46DE9"/>
    <w:rsid w:val="000627F9"/>
    <w:rsid w:val="000643C2"/>
    <w:rsid w:val="00074A23"/>
    <w:rsid w:val="000B4CEA"/>
    <w:rsid w:val="000C63A7"/>
    <w:rsid w:val="000C6478"/>
    <w:rsid w:val="000E7D99"/>
    <w:rsid w:val="000F6D00"/>
    <w:rsid w:val="00103DA3"/>
    <w:rsid w:val="00135252"/>
    <w:rsid w:val="00141A1B"/>
    <w:rsid w:val="00156D2C"/>
    <w:rsid w:val="001938DC"/>
    <w:rsid w:val="001C452F"/>
    <w:rsid w:val="001D743C"/>
    <w:rsid w:val="001F0E27"/>
    <w:rsid w:val="0020051F"/>
    <w:rsid w:val="00221695"/>
    <w:rsid w:val="002322E0"/>
    <w:rsid w:val="00250646"/>
    <w:rsid w:val="00263378"/>
    <w:rsid w:val="002766D9"/>
    <w:rsid w:val="002A080F"/>
    <w:rsid w:val="002E0AD5"/>
    <w:rsid w:val="0032570C"/>
    <w:rsid w:val="00372E92"/>
    <w:rsid w:val="00383D32"/>
    <w:rsid w:val="003B7690"/>
    <w:rsid w:val="00414563"/>
    <w:rsid w:val="00441058"/>
    <w:rsid w:val="004964D0"/>
    <w:rsid w:val="00497E2A"/>
    <w:rsid w:val="004B6A13"/>
    <w:rsid w:val="004C395C"/>
    <w:rsid w:val="004C4954"/>
    <w:rsid w:val="004D655A"/>
    <w:rsid w:val="004E5535"/>
    <w:rsid w:val="005167B1"/>
    <w:rsid w:val="005272B1"/>
    <w:rsid w:val="005524DB"/>
    <w:rsid w:val="005741C7"/>
    <w:rsid w:val="005E63FE"/>
    <w:rsid w:val="005F5B77"/>
    <w:rsid w:val="00600F53"/>
    <w:rsid w:val="00647055"/>
    <w:rsid w:val="00660F46"/>
    <w:rsid w:val="006F6D4C"/>
    <w:rsid w:val="007043CB"/>
    <w:rsid w:val="007214D8"/>
    <w:rsid w:val="00733004"/>
    <w:rsid w:val="00751B98"/>
    <w:rsid w:val="00785717"/>
    <w:rsid w:val="00790CDB"/>
    <w:rsid w:val="007C4F05"/>
    <w:rsid w:val="008220B7"/>
    <w:rsid w:val="00823B77"/>
    <w:rsid w:val="008263B2"/>
    <w:rsid w:val="00880AF4"/>
    <w:rsid w:val="00885511"/>
    <w:rsid w:val="008916A8"/>
    <w:rsid w:val="008B6455"/>
    <w:rsid w:val="008B6461"/>
    <w:rsid w:val="008D1CAC"/>
    <w:rsid w:val="008D55D2"/>
    <w:rsid w:val="008E29C7"/>
    <w:rsid w:val="008F1494"/>
    <w:rsid w:val="008F3E38"/>
    <w:rsid w:val="0091229D"/>
    <w:rsid w:val="00931996"/>
    <w:rsid w:val="00965085"/>
    <w:rsid w:val="0097689D"/>
    <w:rsid w:val="009A1716"/>
    <w:rsid w:val="009A1DEC"/>
    <w:rsid w:val="009A32B3"/>
    <w:rsid w:val="009D6280"/>
    <w:rsid w:val="009E328C"/>
    <w:rsid w:val="009E60F5"/>
    <w:rsid w:val="00A03A33"/>
    <w:rsid w:val="00A101E2"/>
    <w:rsid w:val="00A128F3"/>
    <w:rsid w:val="00A34918"/>
    <w:rsid w:val="00A34D57"/>
    <w:rsid w:val="00A35D11"/>
    <w:rsid w:val="00A75DB7"/>
    <w:rsid w:val="00A86D5D"/>
    <w:rsid w:val="00AA3A7C"/>
    <w:rsid w:val="00AB04B7"/>
    <w:rsid w:val="00AB11DA"/>
    <w:rsid w:val="00AD08B9"/>
    <w:rsid w:val="00AE3E83"/>
    <w:rsid w:val="00B21349"/>
    <w:rsid w:val="00B23C3C"/>
    <w:rsid w:val="00B306FD"/>
    <w:rsid w:val="00B546C5"/>
    <w:rsid w:val="00B55517"/>
    <w:rsid w:val="00BC7C15"/>
    <w:rsid w:val="00BD23CA"/>
    <w:rsid w:val="00C02F92"/>
    <w:rsid w:val="00C063FE"/>
    <w:rsid w:val="00C44603"/>
    <w:rsid w:val="00C541FE"/>
    <w:rsid w:val="00CF1AD5"/>
    <w:rsid w:val="00D37A0A"/>
    <w:rsid w:val="00D41C1D"/>
    <w:rsid w:val="00D544B1"/>
    <w:rsid w:val="00D602FB"/>
    <w:rsid w:val="00DA130B"/>
    <w:rsid w:val="00DF646F"/>
    <w:rsid w:val="00E03029"/>
    <w:rsid w:val="00E032D8"/>
    <w:rsid w:val="00E201E8"/>
    <w:rsid w:val="00E203D6"/>
    <w:rsid w:val="00E7020F"/>
    <w:rsid w:val="00E75F34"/>
    <w:rsid w:val="00E80A66"/>
    <w:rsid w:val="00EB28F9"/>
    <w:rsid w:val="00EC19AD"/>
    <w:rsid w:val="00EC1C5A"/>
    <w:rsid w:val="00F01DC2"/>
    <w:rsid w:val="00F46900"/>
    <w:rsid w:val="00F50B09"/>
    <w:rsid w:val="00F5604B"/>
    <w:rsid w:val="00F76ED4"/>
    <w:rsid w:val="00F82F7D"/>
    <w:rsid w:val="00FD2E50"/>
    <w:rsid w:val="00FF6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2B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Revision">
    <w:name w:val="Revision"/>
    <w:hidden/>
    <w:uiPriority w:val="99"/>
    <w:semiHidden/>
    <w:rsid w:val="00E75F34"/>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nl-nl/products/gx-series?utm_medium=non-paid&amp;utm_source=onlinepublication&amp;utm_content=pr-gx-series-pro-interpack-nl&amp;utm_campaign=2026-int-nl-global-pr-cm-fy25-q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o-printing.com/nl-nl/news-and-events/news.aspx?utm_medium=non-paid&amp;utm_source=onlinepublication&amp;utm_content=pr-gx-series-pro-interpack-nl&amp;utm_campaign=2026-int-nl-global-pr-cm-fy25-q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bine.callaars@dominobenelux.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lex.Challinor@domino-u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minobenelux.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3</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2026-03-25T11:53:00Z</dcterms:created>
  <dcterms:modified xsi:type="dcterms:W3CDTF">2026-03-25T11:55:00Z</dcterms:modified>
</cp:coreProperties>
</file>