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2012" w14:textId="360A4445" w:rsidR="003F3E72" w:rsidRDefault="00E42813" w:rsidP="003F3E72">
      <w:pPr>
        <w:pStyle w:val="Heading1"/>
        <w:spacing w:before="0" w:after="0" w:line="240" w:lineRule="auto"/>
        <w:rPr>
          <w:b/>
          <w:sz w:val="20"/>
          <w:szCs w:val="20"/>
        </w:rPr>
      </w:pPr>
      <w:r w:rsidRPr="0074483B">
        <w:rPr>
          <w:b/>
          <w:noProof/>
          <w:color w:val="2B579A"/>
          <w:sz w:val="20"/>
          <w:szCs w:val="20"/>
          <w:shd w:val="clear" w:color="auto" w:fill="E6E6E6"/>
          <w:lang w:val="en-US"/>
        </w:rPr>
        <w:drawing>
          <wp:anchor distT="0" distB="0" distL="114300" distR="114300" simplePos="0" relativeHeight="251660288" behindDoc="0" locked="0" layoutInCell="1" allowOverlap="1" wp14:anchorId="5AA0FA2C" wp14:editId="75E3BF3B">
            <wp:simplePos x="0" y="0"/>
            <wp:positionH relativeFrom="column">
              <wp:posOffset>0</wp:posOffset>
            </wp:positionH>
            <wp:positionV relativeFrom="paragraph">
              <wp:posOffset>91226</wp:posOffset>
            </wp:positionV>
            <wp:extent cx="1747520" cy="742950"/>
            <wp:effectExtent l="0" t="0" r="5080" b="6350"/>
            <wp:wrapSquare wrapText="bothSides"/>
            <wp:docPr id="1254062616" name="image1.png"/>
            <wp:cNvGraphicFramePr/>
            <a:graphic xmlns:a="http://schemas.openxmlformats.org/drawingml/2006/main">
              <a:graphicData uri="http://schemas.openxmlformats.org/drawingml/2006/picture">
                <pic:pic xmlns:pic="http://schemas.openxmlformats.org/drawingml/2006/picture">
                  <pic:nvPicPr>
                    <pic:cNvPr id="1254062616" name="image1.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747520" cy="742950"/>
                    </a:xfrm>
                    <a:prstGeom prst="rect">
                      <a:avLst/>
                    </a:prstGeom>
                    <a:ln/>
                  </pic:spPr>
                </pic:pic>
              </a:graphicData>
            </a:graphic>
            <wp14:sizeRelV relativeFrom="margin">
              <wp14:pctHeight>0</wp14:pctHeight>
            </wp14:sizeRelV>
          </wp:anchor>
        </w:drawing>
      </w:r>
      <w:r w:rsidR="00AE1C44" w:rsidRPr="0074483B">
        <w:rPr>
          <w:b/>
          <w:noProof/>
          <w:color w:val="2B579A"/>
          <w:sz w:val="20"/>
          <w:szCs w:val="20"/>
          <w:shd w:val="clear" w:color="auto" w:fill="E6E6E6"/>
          <w:lang w:val="en-US"/>
        </w:rPr>
        <w:drawing>
          <wp:anchor distT="0" distB="0" distL="114300" distR="114300" simplePos="0" relativeHeight="251658240" behindDoc="0" locked="0" layoutInCell="1" allowOverlap="1" wp14:anchorId="445A4BC7" wp14:editId="3CD16148">
            <wp:simplePos x="5111126" y="914400"/>
            <wp:positionH relativeFrom="column">
              <wp:align>right</wp:align>
            </wp:positionH>
            <wp:positionV relativeFrom="paragraph">
              <wp:align>top</wp:align>
            </wp:positionV>
            <wp:extent cx="1747838" cy="1146431"/>
            <wp:effectExtent l="0" t="0" r="5080"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747838" cy="1146431"/>
                    </a:xfrm>
                    <a:prstGeom prst="rect">
                      <a:avLst/>
                    </a:prstGeom>
                    <a:ln/>
                  </pic:spPr>
                </pic:pic>
              </a:graphicData>
            </a:graphic>
          </wp:anchor>
        </w:drawing>
      </w:r>
    </w:p>
    <w:p w14:paraId="1A95118A" w14:textId="4A42F80E" w:rsidR="003F3E72" w:rsidRDefault="003F3E72" w:rsidP="003F3E72">
      <w:pPr>
        <w:pStyle w:val="Heading1"/>
        <w:spacing w:before="0" w:after="0" w:line="240" w:lineRule="auto"/>
        <w:rPr>
          <w:b/>
          <w:sz w:val="20"/>
          <w:szCs w:val="20"/>
        </w:rPr>
      </w:pPr>
    </w:p>
    <w:p w14:paraId="05EE6C19" w14:textId="0FFE5EDF" w:rsidR="003F3E72" w:rsidRDefault="003F3E72" w:rsidP="003F3E72">
      <w:pPr>
        <w:pStyle w:val="Heading1"/>
        <w:spacing w:before="0" w:after="0" w:line="240" w:lineRule="auto"/>
        <w:rPr>
          <w:b/>
          <w:sz w:val="20"/>
          <w:szCs w:val="20"/>
        </w:rPr>
      </w:pPr>
    </w:p>
    <w:p w14:paraId="5C72DB36" w14:textId="73F5C16C" w:rsidR="00B9760C" w:rsidRPr="0074483B" w:rsidRDefault="003F3E72" w:rsidP="003F3E72">
      <w:pPr>
        <w:pStyle w:val="Heading1"/>
        <w:tabs>
          <w:tab w:val="center" w:pos="3210"/>
        </w:tabs>
        <w:spacing w:before="0" w:after="0" w:line="240" w:lineRule="auto"/>
        <w:rPr>
          <w:b/>
          <w:sz w:val="20"/>
          <w:szCs w:val="20"/>
        </w:rPr>
      </w:pPr>
      <w:r>
        <w:rPr>
          <w:b/>
          <w:sz w:val="20"/>
          <w:szCs w:val="20"/>
        </w:rPr>
        <w:tab/>
      </w:r>
      <w:r>
        <w:rPr>
          <w:b/>
          <w:sz w:val="20"/>
          <w:szCs w:val="20"/>
        </w:rPr>
        <w:br w:type="textWrapping" w:clear="all"/>
      </w:r>
    </w:p>
    <w:p w14:paraId="3D509450" w14:textId="77777777" w:rsidR="00B9760C" w:rsidRPr="0074483B" w:rsidRDefault="00B9760C">
      <w:pPr>
        <w:pStyle w:val="Heading1"/>
        <w:spacing w:before="0" w:after="0" w:line="240" w:lineRule="auto"/>
        <w:rPr>
          <w:b/>
          <w:sz w:val="20"/>
          <w:szCs w:val="20"/>
        </w:rPr>
      </w:pPr>
    </w:p>
    <w:p w14:paraId="575697E7" w14:textId="77777777" w:rsidR="00B9760C" w:rsidRPr="0074483B" w:rsidRDefault="00B9760C">
      <w:pPr>
        <w:pStyle w:val="Heading1"/>
        <w:spacing w:before="0" w:after="0" w:line="240" w:lineRule="auto"/>
        <w:rPr>
          <w:b/>
          <w:sz w:val="20"/>
          <w:szCs w:val="20"/>
        </w:rPr>
      </w:pPr>
    </w:p>
    <w:p w14:paraId="300E66C4" w14:textId="77777777" w:rsidR="00B9760C" w:rsidRPr="0074483B" w:rsidRDefault="00AE1C44" w:rsidP="3AC9AAD9">
      <w:pPr>
        <w:pStyle w:val="Heading1"/>
        <w:spacing w:before="0" w:after="0" w:line="240" w:lineRule="auto"/>
        <w:rPr>
          <w:b/>
          <w:bCs/>
          <w:sz w:val="20"/>
          <w:szCs w:val="20"/>
        </w:rPr>
      </w:pPr>
      <w:r w:rsidRPr="0074483B">
        <w:rPr>
          <w:b/>
          <w:bCs/>
          <w:sz w:val="20"/>
          <w:szCs w:val="20"/>
        </w:rPr>
        <w:t>FOR IMMEDIATE RELEASE</w:t>
      </w:r>
      <w:r w:rsidRPr="0074483B">
        <w:tab/>
      </w:r>
      <w:r w:rsidRPr="0074483B">
        <w:tab/>
      </w:r>
      <w:r w:rsidRPr="0074483B">
        <w:tab/>
      </w:r>
      <w:r w:rsidRPr="0074483B">
        <w:tab/>
      </w:r>
      <w:r w:rsidRPr="0074483B">
        <w:tab/>
      </w:r>
      <w:r w:rsidRPr="0074483B">
        <w:tab/>
      </w:r>
      <w:r w:rsidRPr="0074483B">
        <w:tab/>
      </w:r>
      <w:r w:rsidRPr="0074483B">
        <w:rPr>
          <w:b/>
          <w:bCs/>
          <w:sz w:val="20"/>
          <w:szCs w:val="20"/>
        </w:rPr>
        <w:t xml:space="preserve"> For More Information:</w:t>
      </w:r>
    </w:p>
    <w:p w14:paraId="33892B9F" w14:textId="59283526" w:rsidR="00B9760C" w:rsidRPr="0074483B" w:rsidRDefault="00F61584">
      <w:pPr>
        <w:tabs>
          <w:tab w:val="right" w:pos="9360"/>
        </w:tabs>
        <w:spacing w:line="240" w:lineRule="auto"/>
        <w:rPr>
          <w:sz w:val="20"/>
          <w:szCs w:val="20"/>
        </w:rPr>
      </w:pPr>
      <w:r>
        <w:rPr>
          <w:sz w:val="20"/>
          <w:szCs w:val="20"/>
        </w:rPr>
        <w:t>April</w:t>
      </w:r>
      <w:r w:rsidR="00855314">
        <w:rPr>
          <w:sz w:val="20"/>
          <w:szCs w:val="20"/>
        </w:rPr>
        <w:t xml:space="preserve"> </w:t>
      </w:r>
      <w:r w:rsidR="0079145D">
        <w:rPr>
          <w:sz w:val="20"/>
          <w:szCs w:val="20"/>
        </w:rPr>
        <w:t>9</w:t>
      </w:r>
      <w:r w:rsidR="0074483B" w:rsidRPr="0074483B">
        <w:rPr>
          <w:sz w:val="20"/>
          <w:szCs w:val="20"/>
        </w:rPr>
        <w:t>,</w:t>
      </w:r>
      <w:r w:rsidR="7243EED6" w:rsidRPr="0074483B">
        <w:rPr>
          <w:sz w:val="20"/>
          <w:szCs w:val="20"/>
        </w:rPr>
        <w:t xml:space="preserve"> 202</w:t>
      </w:r>
      <w:r w:rsidR="00931692">
        <w:rPr>
          <w:sz w:val="20"/>
          <w:szCs w:val="20"/>
        </w:rPr>
        <w:t>6</w:t>
      </w:r>
      <w:r w:rsidR="00AE1C44" w:rsidRPr="0074483B">
        <w:tab/>
      </w:r>
      <w:r w:rsidR="00FB5479">
        <w:rPr>
          <w:sz w:val="20"/>
          <w:szCs w:val="20"/>
        </w:rPr>
        <w:t>Jesse Russell</w:t>
      </w:r>
    </w:p>
    <w:p w14:paraId="305B3201" w14:textId="2089184C" w:rsidR="00B9760C" w:rsidRPr="0074483B" w:rsidRDefault="00AE1C44">
      <w:pPr>
        <w:tabs>
          <w:tab w:val="right" w:pos="9360"/>
        </w:tabs>
        <w:spacing w:line="240" w:lineRule="auto"/>
        <w:rPr>
          <w:sz w:val="20"/>
          <w:szCs w:val="20"/>
        </w:rPr>
      </w:pPr>
      <w:r w:rsidRPr="0074483B">
        <w:rPr>
          <w:sz w:val="20"/>
          <w:szCs w:val="20"/>
        </w:rPr>
        <w:tab/>
      </w:r>
      <w:r w:rsidR="00FB5479">
        <w:rPr>
          <w:sz w:val="20"/>
          <w:szCs w:val="20"/>
        </w:rPr>
        <w:t>jrussell</w:t>
      </w:r>
      <w:r w:rsidRPr="0074483B">
        <w:rPr>
          <w:sz w:val="20"/>
          <w:szCs w:val="20"/>
        </w:rPr>
        <w:t>@strongtie.com</w:t>
      </w:r>
    </w:p>
    <w:p w14:paraId="359A0F87" w14:textId="4615C490" w:rsidR="00B9760C" w:rsidRPr="0074483B" w:rsidRDefault="00AE1C44">
      <w:pPr>
        <w:tabs>
          <w:tab w:val="right" w:pos="9360"/>
        </w:tabs>
        <w:spacing w:after="80" w:line="240" w:lineRule="auto"/>
        <w:rPr>
          <w:sz w:val="20"/>
          <w:szCs w:val="20"/>
        </w:rPr>
      </w:pPr>
      <w:r w:rsidRPr="0074483B">
        <w:rPr>
          <w:sz w:val="20"/>
          <w:szCs w:val="20"/>
        </w:rPr>
        <w:tab/>
      </w:r>
      <w:r w:rsidR="00FB5479" w:rsidRPr="00FB5479">
        <w:rPr>
          <w:sz w:val="20"/>
          <w:szCs w:val="20"/>
        </w:rPr>
        <w:t>925-557-5324</w:t>
      </w:r>
    </w:p>
    <w:p w14:paraId="72528C9A" w14:textId="77777777" w:rsidR="00B9760C" w:rsidRPr="0074483B" w:rsidRDefault="00B9760C"/>
    <w:p w14:paraId="4612856A" w14:textId="21AECA8B" w:rsidR="00CB2939" w:rsidRPr="00CC39B6" w:rsidRDefault="00FB5479" w:rsidP="00705735">
      <w:pPr>
        <w:jc w:val="center"/>
        <w:rPr>
          <w:b/>
          <w:bCs/>
          <w:sz w:val="36"/>
          <w:szCs w:val="36"/>
          <w:lang w:val="en-US"/>
        </w:rPr>
      </w:pPr>
      <w:r w:rsidRPr="00CC39B6">
        <w:rPr>
          <w:b/>
          <w:bCs/>
          <w:sz w:val="36"/>
          <w:szCs w:val="36"/>
          <w:lang w:val="en-US"/>
        </w:rPr>
        <w:t xml:space="preserve">Simpson Strong-Tie </w:t>
      </w:r>
      <w:r w:rsidR="00F61584" w:rsidRPr="00CC39B6">
        <w:rPr>
          <w:b/>
          <w:bCs/>
          <w:sz w:val="36"/>
          <w:szCs w:val="36"/>
          <w:lang w:val="en-US"/>
        </w:rPr>
        <w:t>Celebrates 70</w:t>
      </w:r>
      <w:r w:rsidR="00AF45A8">
        <w:rPr>
          <w:b/>
          <w:bCs/>
          <w:sz w:val="36"/>
          <w:szCs w:val="36"/>
          <w:lang w:val="en-US"/>
        </w:rPr>
        <w:t>th</w:t>
      </w:r>
      <w:r w:rsidR="00F61584" w:rsidRPr="00CC39B6">
        <w:rPr>
          <w:b/>
          <w:bCs/>
          <w:sz w:val="36"/>
          <w:szCs w:val="36"/>
          <w:lang w:val="en-US"/>
        </w:rPr>
        <w:t xml:space="preserve"> Anniversary</w:t>
      </w:r>
      <w:r w:rsidR="008146C5" w:rsidRPr="00CC39B6">
        <w:rPr>
          <w:b/>
          <w:bCs/>
          <w:sz w:val="36"/>
          <w:szCs w:val="36"/>
          <w:lang w:val="en-US"/>
        </w:rPr>
        <w:t xml:space="preserve"> </w:t>
      </w:r>
    </w:p>
    <w:p w14:paraId="75E52681" w14:textId="77777777" w:rsidR="00B9760C" w:rsidRPr="0074483B" w:rsidRDefault="00B9760C"/>
    <w:p w14:paraId="407372E5" w14:textId="77777777" w:rsidR="00EF525B" w:rsidRDefault="2828E51E" w:rsidP="00F61584">
      <w:r>
        <w:t xml:space="preserve">Pleasanton, Calif. — </w:t>
      </w:r>
      <w:hyperlink r:id="rId14">
        <w:r w:rsidRPr="5DF23D5C">
          <w:rPr>
            <w:color w:val="1155CC"/>
            <w:u w:val="single"/>
          </w:rPr>
          <w:t>Simpson Strong-Tie</w:t>
        </w:r>
      </w:hyperlink>
      <w:r w:rsidR="006535BD">
        <w:t>, the leader in engineered structural connectors and building solutions,</w:t>
      </w:r>
      <w:r w:rsidR="008F2E45">
        <w:t xml:space="preserve"> </w:t>
      </w:r>
      <w:r w:rsidR="00EF525B">
        <w:t xml:space="preserve">is honored to </w:t>
      </w:r>
      <w:r w:rsidR="00F61584">
        <w:t xml:space="preserve">mark 70 years of innovation and manufacturing in 2026. </w:t>
      </w:r>
    </w:p>
    <w:p w14:paraId="5D3EFE26" w14:textId="77777777" w:rsidR="00EF525B" w:rsidRDefault="00EF525B" w:rsidP="00F61584"/>
    <w:p w14:paraId="0BB48607" w14:textId="0B820E1F" w:rsidR="00F61584" w:rsidRDefault="5AB88FAF" w:rsidP="00F61584">
      <w:r w:rsidRPr="60D13CB9">
        <w:rPr>
          <w:lang w:val="en-US"/>
        </w:rPr>
        <w:t xml:space="preserve">Barc Simpson </w:t>
      </w:r>
      <w:r w:rsidR="00E42813" w:rsidRPr="60D13CB9">
        <w:rPr>
          <w:lang w:val="en-US"/>
        </w:rPr>
        <w:t xml:space="preserve">founded </w:t>
      </w:r>
      <w:r w:rsidR="00E42813">
        <w:rPr>
          <w:lang w:val="en-US"/>
        </w:rPr>
        <w:t>the company</w:t>
      </w:r>
      <w:r w:rsidR="00E42813" w:rsidRPr="60D13CB9">
        <w:rPr>
          <w:lang w:val="en-US"/>
        </w:rPr>
        <w:t xml:space="preserve"> </w:t>
      </w:r>
      <w:r w:rsidRPr="60D13CB9">
        <w:rPr>
          <w:lang w:val="en-US"/>
        </w:rPr>
        <w:t xml:space="preserve">in 1956 when his neighbor’s </w:t>
      </w:r>
      <w:r w:rsidR="5B04400C" w:rsidRPr="60D13CB9">
        <w:rPr>
          <w:lang w:val="en-US"/>
        </w:rPr>
        <w:t xml:space="preserve">brother asked </w:t>
      </w:r>
      <w:r w:rsidR="00877269">
        <w:rPr>
          <w:lang w:val="en-US"/>
        </w:rPr>
        <w:t>him whether</w:t>
      </w:r>
      <w:r w:rsidR="00877269" w:rsidRPr="60D13CB9">
        <w:rPr>
          <w:lang w:val="en-US"/>
        </w:rPr>
        <w:t xml:space="preserve"> </w:t>
      </w:r>
      <w:r w:rsidR="5B04400C" w:rsidRPr="60D13CB9">
        <w:rPr>
          <w:lang w:val="en-US"/>
        </w:rPr>
        <w:t>he could</w:t>
      </w:r>
      <w:r w:rsidR="5CD487A5" w:rsidRPr="60D13CB9">
        <w:rPr>
          <w:lang w:val="en-US"/>
        </w:rPr>
        <w:t xml:space="preserve"> make</w:t>
      </w:r>
      <w:r w:rsidRPr="60D13CB9">
        <w:rPr>
          <w:lang w:val="en-US"/>
        </w:rPr>
        <w:t xml:space="preserve"> a </w:t>
      </w:r>
      <w:r w:rsidR="5656A2DA" w:rsidRPr="60D13CB9">
        <w:rPr>
          <w:lang w:val="en-US"/>
        </w:rPr>
        <w:t>product</w:t>
      </w:r>
      <w:r w:rsidRPr="60D13CB9">
        <w:rPr>
          <w:lang w:val="en-US"/>
        </w:rPr>
        <w:t xml:space="preserve"> </w:t>
      </w:r>
      <w:r w:rsidR="08587F7D" w:rsidRPr="60D13CB9">
        <w:rPr>
          <w:lang w:val="en-US"/>
        </w:rPr>
        <w:t xml:space="preserve">to </w:t>
      </w:r>
      <w:r w:rsidR="7E0DC2B6" w:rsidRPr="60D13CB9">
        <w:rPr>
          <w:lang w:val="en-US"/>
        </w:rPr>
        <w:t>connect 2x4s for a</w:t>
      </w:r>
      <w:r w:rsidR="08587F7D" w:rsidRPr="60D13CB9">
        <w:rPr>
          <w:lang w:val="en-US"/>
        </w:rPr>
        <w:t xml:space="preserve"> roof</w:t>
      </w:r>
      <w:r w:rsidR="1489BBFF" w:rsidRPr="60D13CB9">
        <w:rPr>
          <w:lang w:val="en-US"/>
        </w:rPr>
        <w:t xml:space="preserve">. Believing </w:t>
      </w:r>
      <w:r w:rsidR="001D5115" w:rsidRPr="001D5115">
        <w:rPr>
          <w:lang w:val="en-US"/>
        </w:rPr>
        <w:t>as always in taking a chance</w:t>
      </w:r>
      <w:r w:rsidR="1489BBFF" w:rsidRPr="60D13CB9">
        <w:rPr>
          <w:lang w:val="en-US"/>
        </w:rPr>
        <w:t xml:space="preserve">, </w:t>
      </w:r>
      <w:r w:rsidR="1402B2EE" w:rsidRPr="60D13CB9">
        <w:rPr>
          <w:lang w:val="en-US"/>
        </w:rPr>
        <w:t>Barc</w:t>
      </w:r>
      <w:r w:rsidR="1489BBFF" w:rsidRPr="60D13CB9">
        <w:rPr>
          <w:lang w:val="en-US"/>
        </w:rPr>
        <w:t xml:space="preserve"> created a joist hanger</w:t>
      </w:r>
      <w:r w:rsidR="08587F7D" w:rsidRPr="60D13CB9">
        <w:rPr>
          <w:lang w:val="en-US"/>
        </w:rPr>
        <w:t xml:space="preserve"> </w:t>
      </w:r>
      <w:r w:rsidR="00E42813">
        <w:rPr>
          <w:lang w:val="en-US"/>
        </w:rPr>
        <w:t>using a punch press at</w:t>
      </w:r>
      <w:r w:rsidRPr="60D13CB9">
        <w:rPr>
          <w:lang w:val="en-US"/>
        </w:rPr>
        <w:t xml:space="preserve"> his father’s window screen factory in Oakland, California. Since then, the company has been leading the building industry with engineered structural connectors and solutions </w:t>
      </w:r>
      <w:r w:rsidR="5BEB298D" w:rsidRPr="60D13CB9">
        <w:rPr>
          <w:lang w:val="en-US"/>
        </w:rPr>
        <w:t xml:space="preserve">defined by innovation, integrity and an unwavering commitment to </w:t>
      </w:r>
      <w:r w:rsidR="58E0BC2C" w:rsidRPr="60D13CB9">
        <w:rPr>
          <w:lang w:val="en-US"/>
        </w:rPr>
        <w:t xml:space="preserve">quality and </w:t>
      </w:r>
      <w:r w:rsidR="5BEB298D" w:rsidRPr="60D13CB9">
        <w:rPr>
          <w:lang w:val="en-US"/>
        </w:rPr>
        <w:t>safety.</w:t>
      </w:r>
      <w:r w:rsidRPr="60D13CB9">
        <w:rPr>
          <w:lang w:val="en-US"/>
        </w:rPr>
        <w:t xml:space="preserve"> </w:t>
      </w:r>
    </w:p>
    <w:p w14:paraId="6DD73973" w14:textId="77777777" w:rsidR="00F61584" w:rsidRDefault="00F61584" w:rsidP="00F61584"/>
    <w:p w14:paraId="7192D72B" w14:textId="5F31FD0F" w:rsidR="6A657618" w:rsidRDefault="6A657618">
      <w:r>
        <w:t>“</w:t>
      </w:r>
      <w:r w:rsidR="6F35D315">
        <w:t xml:space="preserve">Simpson Strong-Tie began with a simple </w:t>
      </w:r>
      <w:r w:rsidR="57522867">
        <w:t>problem to solve</w:t>
      </w:r>
      <w:r w:rsidR="52EA1F55">
        <w:t xml:space="preserve">, </w:t>
      </w:r>
      <w:r w:rsidR="4F0F0116">
        <w:t>and it sparked a movement that transformed how structures are built. </w:t>
      </w:r>
      <w:r w:rsidR="6F35D315" w:rsidRPr="60D13CB9">
        <w:rPr>
          <w:lang w:val="en-US"/>
        </w:rPr>
        <w:t xml:space="preserve">Today, </w:t>
      </w:r>
      <w:r w:rsidR="579185C0" w:rsidRPr="60D13CB9">
        <w:rPr>
          <w:lang w:val="en-US"/>
        </w:rPr>
        <w:t>we</w:t>
      </w:r>
      <w:r w:rsidR="66FA705A" w:rsidRPr="60D13CB9">
        <w:rPr>
          <w:lang w:val="en-US"/>
        </w:rPr>
        <w:t xml:space="preserve"> continue to</w:t>
      </w:r>
      <w:r w:rsidR="579185C0" w:rsidRPr="60D13CB9">
        <w:rPr>
          <w:lang w:val="en-US"/>
        </w:rPr>
        <w:t xml:space="preserve"> focus on building solutions </w:t>
      </w:r>
      <w:r w:rsidR="6272596C" w:rsidRPr="60D13CB9">
        <w:rPr>
          <w:lang w:val="en-US"/>
        </w:rPr>
        <w:t xml:space="preserve">that </w:t>
      </w:r>
      <w:r w:rsidR="579185C0" w:rsidRPr="60D13CB9">
        <w:rPr>
          <w:lang w:val="en-US"/>
        </w:rPr>
        <w:t xml:space="preserve">people can </w:t>
      </w:r>
      <w:r w:rsidR="7A997F19" w:rsidRPr="60D13CB9">
        <w:rPr>
          <w:lang w:val="en-US"/>
        </w:rPr>
        <w:t>rely on</w:t>
      </w:r>
      <w:r w:rsidR="579185C0" w:rsidRPr="60D13CB9">
        <w:rPr>
          <w:lang w:val="en-US"/>
        </w:rPr>
        <w:t>, backed by</w:t>
      </w:r>
      <w:r w:rsidR="6F35D315" w:rsidRPr="60D13CB9">
        <w:rPr>
          <w:lang w:val="en-US"/>
        </w:rPr>
        <w:t xml:space="preserve"> engineering excellence, advanced technology,</w:t>
      </w:r>
      <w:r w:rsidR="00E42813">
        <w:rPr>
          <w:lang w:val="en-US"/>
        </w:rPr>
        <w:t xml:space="preserve"> </w:t>
      </w:r>
      <w:r w:rsidR="6F35D315" w:rsidRPr="60D13CB9">
        <w:rPr>
          <w:lang w:val="en-US"/>
        </w:rPr>
        <w:t xml:space="preserve">rigorous testing and a relentless focus on </w:t>
      </w:r>
      <w:r w:rsidR="4E9D4DB1" w:rsidRPr="60D13CB9">
        <w:rPr>
          <w:lang w:val="en-US"/>
        </w:rPr>
        <w:t>customer service</w:t>
      </w:r>
      <w:r w:rsidR="6F35D315" w:rsidRPr="60D13CB9">
        <w:rPr>
          <w:lang w:val="en-US"/>
        </w:rPr>
        <w:t>,” said CEO Mike Olosky. “</w:t>
      </w:r>
      <w:r w:rsidR="2F3B37BD" w:rsidRPr="60D13CB9">
        <w:rPr>
          <w:lang w:val="en-US"/>
        </w:rPr>
        <w:t>As we look to the</w:t>
      </w:r>
      <w:r w:rsidR="6F35D315" w:rsidRPr="60D13CB9">
        <w:rPr>
          <w:lang w:val="en-US"/>
        </w:rPr>
        <w:t xml:space="preserve"> future</w:t>
      </w:r>
      <w:r w:rsidR="63A59586" w:rsidRPr="60D13CB9">
        <w:rPr>
          <w:lang w:val="en-US"/>
        </w:rPr>
        <w:t>, Simpson</w:t>
      </w:r>
      <w:r w:rsidR="6F35D315" w:rsidRPr="60D13CB9">
        <w:rPr>
          <w:lang w:val="en-US"/>
        </w:rPr>
        <w:t xml:space="preserve"> is </w:t>
      </w:r>
      <w:r w:rsidR="7E33425C" w:rsidRPr="60D13CB9">
        <w:rPr>
          <w:lang w:val="en-US"/>
        </w:rPr>
        <w:t>not only about delivering high-quality</w:t>
      </w:r>
      <w:r w:rsidR="6F35D315" w:rsidRPr="60D13CB9">
        <w:rPr>
          <w:lang w:val="en-US"/>
        </w:rPr>
        <w:t> product</w:t>
      </w:r>
      <w:r w:rsidR="2C0A00B0" w:rsidRPr="60D13CB9">
        <w:rPr>
          <w:lang w:val="en-US"/>
        </w:rPr>
        <w:t xml:space="preserve"> and software solutions</w:t>
      </w:r>
      <w:r w:rsidR="6F35D315" w:rsidRPr="60D13CB9">
        <w:rPr>
          <w:lang w:val="en-US"/>
        </w:rPr>
        <w:t>. It’s about people</w:t>
      </w:r>
      <w:r w:rsidR="52EA1F55" w:rsidRPr="60D13CB9">
        <w:rPr>
          <w:lang w:val="en-US"/>
        </w:rPr>
        <w:t xml:space="preserve"> </w:t>
      </w:r>
      <w:r w:rsidR="6F35D315" w:rsidRPr="60D13CB9">
        <w:rPr>
          <w:lang w:val="en-US"/>
        </w:rPr>
        <w:t>—</w:t>
      </w:r>
      <w:r w:rsidR="52EA1F55" w:rsidRPr="60D13CB9">
        <w:rPr>
          <w:lang w:val="en-US"/>
        </w:rPr>
        <w:t xml:space="preserve"> </w:t>
      </w:r>
      <w:r w:rsidR="6F35D315" w:rsidRPr="60D13CB9">
        <w:rPr>
          <w:lang w:val="en-US"/>
        </w:rPr>
        <w:t>our employees, customers and partners. It’s about the communities where we live and work. And it’s about continuing to break new ground, together, as we build a stronger tomorrow.” </w:t>
      </w:r>
    </w:p>
    <w:p w14:paraId="0C958070" w14:textId="77777777" w:rsidR="001D6C17" w:rsidRDefault="001D6C17" w:rsidP="00F61584"/>
    <w:p w14:paraId="3C6F3782" w14:textId="1E9E226D" w:rsidR="00A25CCE" w:rsidRDefault="00EF525B" w:rsidP="00F61584">
      <w:r>
        <w:t xml:space="preserve">Here are just a few of </w:t>
      </w:r>
      <w:r w:rsidR="00A25CCE">
        <w:t xml:space="preserve">the </w:t>
      </w:r>
      <w:r w:rsidR="00FE1034">
        <w:t xml:space="preserve">company’s </w:t>
      </w:r>
      <w:r w:rsidR="00A25CCE">
        <w:t xml:space="preserve">product milestones </w:t>
      </w:r>
      <w:r>
        <w:t>across</w:t>
      </w:r>
      <w:r w:rsidR="00A25CCE">
        <w:t xml:space="preserve"> the past seven decades:</w:t>
      </w:r>
    </w:p>
    <w:p w14:paraId="52825768" w14:textId="77777777" w:rsidR="00FE1034" w:rsidRDefault="00FE1034" w:rsidP="00F61584"/>
    <w:p w14:paraId="72D4EAAF" w14:textId="1052FEFC" w:rsidR="00A25CCE" w:rsidRPr="00A25CCE" w:rsidRDefault="5BEB298D" w:rsidP="00BB3272">
      <w:pPr>
        <w:pStyle w:val="ListParagraph"/>
        <w:numPr>
          <w:ilvl w:val="0"/>
          <w:numId w:val="6"/>
        </w:numPr>
        <w:rPr>
          <w:lang w:val="en-US"/>
        </w:rPr>
      </w:pPr>
      <w:r w:rsidRPr="60D13CB9">
        <w:rPr>
          <w:b/>
          <w:bCs/>
        </w:rPr>
        <w:t>(1956)</w:t>
      </w:r>
      <w:r>
        <w:t xml:space="preserve"> </w:t>
      </w:r>
      <w:r w:rsidRPr="60D13CB9">
        <w:rPr>
          <w:b/>
          <w:bCs/>
          <w:lang w:val="en-US"/>
        </w:rPr>
        <w:t xml:space="preserve">First Connector: </w:t>
      </w:r>
      <w:r w:rsidRPr="60D13CB9">
        <w:rPr>
          <w:lang w:val="en-US"/>
        </w:rPr>
        <w:t xml:space="preserve">The </w:t>
      </w:r>
      <w:r w:rsidR="3E33EC13" w:rsidRPr="60D13CB9">
        <w:rPr>
          <w:lang w:val="en-US"/>
        </w:rPr>
        <w:t>F24</w:t>
      </w:r>
      <w:r w:rsidRPr="60D13CB9">
        <w:rPr>
          <w:lang w:val="en-US"/>
        </w:rPr>
        <w:t xml:space="preserve"> </w:t>
      </w:r>
      <w:r w:rsidR="22836992" w:rsidRPr="60D13CB9">
        <w:rPr>
          <w:lang w:val="en-US"/>
        </w:rPr>
        <w:t xml:space="preserve">was </w:t>
      </w:r>
      <w:r w:rsidRPr="60D13CB9">
        <w:rPr>
          <w:lang w:val="en-US"/>
        </w:rPr>
        <w:t>Barc</w:t>
      </w:r>
      <w:r w:rsidR="6269E026" w:rsidRPr="60D13CB9">
        <w:rPr>
          <w:lang w:val="en-US"/>
        </w:rPr>
        <w:t xml:space="preserve">’s entry into the connector business, with </w:t>
      </w:r>
      <w:r w:rsidR="2E895FD6" w:rsidRPr="60D13CB9">
        <w:rPr>
          <w:lang w:val="en-US"/>
        </w:rPr>
        <w:t>his</w:t>
      </w:r>
      <w:r w:rsidR="6269E026" w:rsidRPr="60D13CB9">
        <w:rPr>
          <w:lang w:val="en-US"/>
        </w:rPr>
        <w:t xml:space="preserve"> first order totaling</w:t>
      </w:r>
      <w:r w:rsidRPr="60D13CB9">
        <w:rPr>
          <w:lang w:val="en-US"/>
        </w:rPr>
        <w:t xml:space="preserve"> 25,000 units at 10 </w:t>
      </w:r>
      <w:r w:rsidR="00E42813">
        <w:rPr>
          <w:lang w:val="en-US"/>
        </w:rPr>
        <w:t xml:space="preserve">cents </w:t>
      </w:r>
      <w:r w:rsidRPr="60D13CB9">
        <w:rPr>
          <w:lang w:val="en-US"/>
        </w:rPr>
        <w:t>each.</w:t>
      </w:r>
    </w:p>
    <w:p w14:paraId="7EBF9FCD" w14:textId="5691CEEB" w:rsidR="00A25CCE" w:rsidRPr="00A25CCE" w:rsidRDefault="00A25CCE" w:rsidP="00A441BA">
      <w:pPr>
        <w:pStyle w:val="ListParagraph"/>
        <w:numPr>
          <w:ilvl w:val="0"/>
          <w:numId w:val="6"/>
        </w:numPr>
        <w:rPr>
          <w:lang w:val="en-US"/>
        </w:rPr>
      </w:pPr>
      <w:r w:rsidRPr="60D13CB9">
        <w:rPr>
          <w:b/>
          <w:bCs/>
        </w:rPr>
        <w:t>(1957)</w:t>
      </w:r>
      <w:r>
        <w:t xml:space="preserve"> </w:t>
      </w:r>
      <w:r w:rsidRPr="60D13CB9">
        <w:rPr>
          <w:b/>
          <w:bCs/>
          <w:lang w:val="en-US"/>
        </w:rPr>
        <w:t>Reinforced Angle Brackets</w:t>
      </w:r>
      <w:r w:rsidR="00E42813">
        <w:rPr>
          <w:b/>
          <w:bCs/>
          <w:lang w:val="en-US"/>
        </w:rPr>
        <w:t>:</w:t>
      </w:r>
      <w:r w:rsidR="00EF525B" w:rsidRPr="60D13CB9">
        <w:rPr>
          <w:b/>
          <w:bCs/>
          <w:lang w:val="en-US"/>
        </w:rPr>
        <w:t xml:space="preserve"> </w:t>
      </w:r>
      <w:r w:rsidRPr="60D13CB9">
        <w:rPr>
          <w:lang w:val="en-US"/>
        </w:rPr>
        <w:t>The versatile A34 and A35 reinforced angle brackets make 90° connections</w:t>
      </w:r>
      <w:r w:rsidR="00EF525B" w:rsidRPr="60D13CB9">
        <w:rPr>
          <w:lang w:val="en-US"/>
        </w:rPr>
        <w:t>; t</w:t>
      </w:r>
      <w:r w:rsidRPr="60D13CB9">
        <w:rPr>
          <w:lang w:val="en-US"/>
        </w:rPr>
        <w:t>he A35’s exclusive bending slot allows instant field bends for two</w:t>
      </w:r>
      <w:r w:rsidR="00E42813">
        <w:rPr>
          <w:lang w:val="en-US"/>
        </w:rPr>
        <w:t>-</w:t>
      </w:r>
      <w:r w:rsidRPr="60D13CB9">
        <w:rPr>
          <w:lang w:val="en-US"/>
        </w:rPr>
        <w:t xml:space="preserve"> and three-way ties.</w:t>
      </w:r>
    </w:p>
    <w:p w14:paraId="324A2FD7" w14:textId="69CC8F4A" w:rsidR="002465BF" w:rsidRPr="002465BF" w:rsidRDefault="002465BF" w:rsidP="00B419D6">
      <w:pPr>
        <w:pStyle w:val="ListParagraph"/>
        <w:numPr>
          <w:ilvl w:val="0"/>
          <w:numId w:val="6"/>
        </w:numPr>
        <w:rPr>
          <w:lang w:val="en-US"/>
        </w:rPr>
      </w:pPr>
      <w:r w:rsidRPr="60D13CB9">
        <w:rPr>
          <w:b/>
          <w:bCs/>
          <w:lang w:val="en-US"/>
        </w:rPr>
        <w:t xml:space="preserve">(1957) Face-Mount Hanger: </w:t>
      </w:r>
      <w:r w:rsidRPr="60D13CB9">
        <w:rPr>
          <w:lang w:val="en-US"/>
        </w:rPr>
        <w:t xml:space="preserve">The face-mount </w:t>
      </w:r>
      <w:r w:rsidR="00FE1034" w:rsidRPr="60D13CB9">
        <w:rPr>
          <w:lang w:val="en-US"/>
        </w:rPr>
        <w:t xml:space="preserve">U </w:t>
      </w:r>
      <w:r w:rsidRPr="60D13CB9">
        <w:rPr>
          <w:lang w:val="en-US"/>
        </w:rPr>
        <w:t xml:space="preserve">hanger provides easy joist-to-header installation in wood-framed construction. </w:t>
      </w:r>
    </w:p>
    <w:p w14:paraId="60E3FF54" w14:textId="2AC8E74C" w:rsidR="002465BF" w:rsidRPr="002465BF" w:rsidRDefault="002465BF" w:rsidP="0036671C">
      <w:pPr>
        <w:pStyle w:val="ListParagraph"/>
        <w:numPr>
          <w:ilvl w:val="0"/>
          <w:numId w:val="6"/>
        </w:numPr>
        <w:rPr>
          <w:b/>
          <w:bCs/>
          <w:lang w:val="en-US"/>
        </w:rPr>
      </w:pPr>
      <w:r w:rsidRPr="60D13CB9">
        <w:rPr>
          <w:b/>
          <w:bCs/>
        </w:rPr>
        <w:t xml:space="preserve">(1965) </w:t>
      </w:r>
      <w:r w:rsidRPr="60D13CB9">
        <w:rPr>
          <w:b/>
          <w:bCs/>
          <w:lang w:val="en-US"/>
        </w:rPr>
        <w:t xml:space="preserve">Strap Product: </w:t>
      </w:r>
      <w:r w:rsidRPr="60D13CB9">
        <w:rPr>
          <w:lang w:val="en-US"/>
        </w:rPr>
        <w:t>The ST strap tie resists tension loads across various applications. Ideal for cut plates, wall intersections and ridge ties with quick installation and optimal performance.</w:t>
      </w:r>
    </w:p>
    <w:p w14:paraId="586055DA" w14:textId="1399AE85" w:rsidR="002465BF" w:rsidRPr="002465BF" w:rsidRDefault="002465BF" w:rsidP="00AB2EF6">
      <w:pPr>
        <w:pStyle w:val="ListParagraph"/>
        <w:numPr>
          <w:ilvl w:val="0"/>
          <w:numId w:val="6"/>
        </w:numPr>
        <w:rPr>
          <w:lang w:val="en-US"/>
        </w:rPr>
      </w:pPr>
      <w:r w:rsidRPr="60D13CB9">
        <w:rPr>
          <w:b/>
          <w:bCs/>
          <w:lang w:val="en-US"/>
        </w:rPr>
        <w:lastRenderedPageBreak/>
        <w:t>(1966) First Holdown</w:t>
      </w:r>
      <w:r w:rsidR="1E061B04" w:rsidRPr="60D13CB9">
        <w:rPr>
          <w:b/>
          <w:bCs/>
          <w:lang w:val="en-US"/>
        </w:rPr>
        <w:t xml:space="preserve"> </w:t>
      </w:r>
      <w:r w:rsidRPr="60D13CB9">
        <w:rPr>
          <w:b/>
          <w:bCs/>
          <w:lang w:val="en-US"/>
        </w:rPr>
        <w:t xml:space="preserve">(HD): </w:t>
      </w:r>
      <w:r w:rsidRPr="60D13CB9">
        <w:rPr>
          <w:lang w:val="en-US"/>
        </w:rPr>
        <w:t xml:space="preserve">Simpson introduced the first HD welded holdown to secure posts to foundations. </w:t>
      </w:r>
    </w:p>
    <w:p w14:paraId="6D8E4C6C" w14:textId="273881B6" w:rsidR="002465BF" w:rsidRPr="002465BF" w:rsidRDefault="002465BF" w:rsidP="00F47CBC">
      <w:pPr>
        <w:pStyle w:val="ListParagraph"/>
        <w:numPr>
          <w:ilvl w:val="0"/>
          <w:numId w:val="6"/>
        </w:numPr>
        <w:rPr>
          <w:lang w:val="en-US"/>
        </w:rPr>
      </w:pPr>
      <w:r w:rsidRPr="60D13CB9">
        <w:rPr>
          <w:b/>
          <w:bCs/>
        </w:rPr>
        <w:t>(1972)</w:t>
      </w:r>
      <w:r>
        <w:t xml:space="preserve"> </w:t>
      </w:r>
      <w:r w:rsidRPr="60D13CB9">
        <w:rPr>
          <w:b/>
          <w:bCs/>
          <w:lang w:val="en-US"/>
        </w:rPr>
        <w:t xml:space="preserve">Hurricane Tie (H Series): </w:t>
      </w:r>
      <w:r w:rsidRPr="60D13CB9">
        <w:rPr>
          <w:lang w:val="en-US"/>
        </w:rPr>
        <w:t>The H1 hurricane tie connects trusses or rafters to walls, helping structures resist wind and seismic forces.</w:t>
      </w:r>
    </w:p>
    <w:p w14:paraId="39F52242" w14:textId="3CA5FEC4" w:rsidR="008E560E" w:rsidRPr="008E560E" w:rsidRDefault="008E560E" w:rsidP="00A54D48">
      <w:pPr>
        <w:pStyle w:val="ListParagraph"/>
        <w:numPr>
          <w:ilvl w:val="0"/>
          <w:numId w:val="6"/>
        </w:numPr>
        <w:rPr>
          <w:lang w:val="en-US"/>
        </w:rPr>
      </w:pPr>
      <w:r w:rsidRPr="60D13CB9">
        <w:rPr>
          <w:b/>
          <w:bCs/>
          <w:lang w:val="en-US"/>
        </w:rPr>
        <w:t xml:space="preserve">(1978) Architectural Product Line: </w:t>
      </w:r>
      <w:r w:rsidRPr="60D13CB9">
        <w:rPr>
          <w:lang w:val="en-US"/>
        </w:rPr>
        <w:t xml:space="preserve">Simpson </w:t>
      </w:r>
      <w:r w:rsidR="00EF525B" w:rsidRPr="60D13CB9">
        <w:rPr>
          <w:lang w:val="en-US"/>
        </w:rPr>
        <w:t>introduced</w:t>
      </w:r>
      <w:r w:rsidRPr="60D13CB9">
        <w:rPr>
          <w:lang w:val="en-US"/>
        </w:rPr>
        <w:t xml:space="preserve"> black powder-coated connectors</w:t>
      </w:r>
      <w:r w:rsidR="00E42813">
        <w:rPr>
          <w:lang w:val="en-US"/>
        </w:rPr>
        <w:t>,</w:t>
      </w:r>
      <w:r w:rsidRPr="60D13CB9">
        <w:rPr>
          <w:lang w:val="en-US"/>
        </w:rPr>
        <w:t xml:space="preserve"> originally called </w:t>
      </w:r>
      <w:r w:rsidR="00EF525B" w:rsidRPr="60D13CB9">
        <w:rPr>
          <w:lang w:val="en-US"/>
        </w:rPr>
        <w:t>“</w:t>
      </w:r>
      <w:r w:rsidRPr="60D13CB9">
        <w:rPr>
          <w:lang w:val="en-US"/>
        </w:rPr>
        <w:t>Ornamental Connectors,</w:t>
      </w:r>
      <w:r w:rsidR="00EF525B" w:rsidRPr="60D13CB9">
        <w:rPr>
          <w:lang w:val="en-US"/>
        </w:rPr>
        <w:t>”</w:t>
      </w:r>
      <w:r w:rsidRPr="60D13CB9">
        <w:rPr>
          <w:lang w:val="en-US"/>
        </w:rPr>
        <w:t xml:space="preserve"> still sold today as Architectural Products.</w:t>
      </w:r>
    </w:p>
    <w:p w14:paraId="05F59258" w14:textId="4527B23C" w:rsidR="008E560E" w:rsidRPr="008E560E" w:rsidRDefault="008E560E" w:rsidP="00A73730">
      <w:pPr>
        <w:pStyle w:val="ListParagraph"/>
        <w:numPr>
          <w:ilvl w:val="0"/>
          <w:numId w:val="6"/>
        </w:numPr>
        <w:rPr>
          <w:lang w:val="en-US"/>
        </w:rPr>
      </w:pPr>
      <w:r w:rsidRPr="008E560E">
        <w:rPr>
          <w:b/>
          <w:bCs/>
          <w:lang w:val="en-US"/>
        </w:rPr>
        <w:t xml:space="preserve">(1984) </w:t>
      </w:r>
      <w:r w:rsidR="004014E2" w:rsidRPr="008E560E">
        <w:rPr>
          <w:b/>
          <w:bCs/>
          <w:lang w:val="en-US"/>
        </w:rPr>
        <w:t>Double</w:t>
      </w:r>
      <w:r w:rsidR="004014E2">
        <w:rPr>
          <w:b/>
          <w:bCs/>
          <w:lang w:val="en-US"/>
        </w:rPr>
        <w:t>-</w:t>
      </w:r>
      <w:r w:rsidRPr="008E560E">
        <w:rPr>
          <w:b/>
          <w:bCs/>
          <w:lang w:val="en-US"/>
        </w:rPr>
        <w:t xml:space="preserve">Shear Connector Patent Issued: </w:t>
      </w:r>
      <w:r w:rsidRPr="008E560E">
        <w:rPr>
          <w:lang w:val="en-US"/>
        </w:rPr>
        <w:t xml:space="preserve">Simpson received a patent for the </w:t>
      </w:r>
      <w:r w:rsidR="004014E2">
        <w:rPr>
          <w:lang w:val="en-US"/>
        </w:rPr>
        <w:t>d</w:t>
      </w:r>
      <w:r w:rsidR="004014E2" w:rsidRPr="008E560E">
        <w:rPr>
          <w:lang w:val="en-US"/>
        </w:rPr>
        <w:t>ouble</w:t>
      </w:r>
      <w:r w:rsidR="004014E2">
        <w:rPr>
          <w:lang w:val="en-US"/>
        </w:rPr>
        <w:t>-s</w:t>
      </w:r>
      <w:r w:rsidR="004014E2" w:rsidRPr="008E560E">
        <w:rPr>
          <w:lang w:val="en-US"/>
        </w:rPr>
        <w:t xml:space="preserve">hear </w:t>
      </w:r>
      <w:r w:rsidR="004014E2">
        <w:rPr>
          <w:lang w:val="en-US"/>
        </w:rPr>
        <w:t>a</w:t>
      </w:r>
      <w:r w:rsidR="004014E2" w:rsidRPr="008E560E">
        <w:rPr>
          <w:lang w:val="en-US"/>
        </w:rPr>
        <w:t xml:space="preserve">ngled </w:t>
      </w:r>
      <w:r w:rsidR="004014E2">
        <w:rPr>
          <w:lang w:val="en-US"/>
        </w:rPr>
        <w:t>f</w:t>
      </w:r>
      <w:r w:rsidR="004014E2" w:rsidRPr="008E560E">
        <w:rPr>
          <w:lang w:val="en-US"/>
        </w:rPr>
        <w:t xml:space="preserve">astener </w:t>
      </w:r>
      <w:r w:rsidR="004014E2">
        <w:rPr>
          <w:lang w:val="en-US"/>
        </w:rPr>
        <w:t>c</w:t>
      </w:r>
      <w:r w:rsidR="004014E2" w:rsidRPr="008E560E">
        <w:rPr>
          <w:lang w:val="en-US"/>
        </w:rPr>
        <w:t>onnector</w:t>
      </w:r>
      <w:r>
        <w:rPr>
          <w:lang w:val="en-US"/>
        </w:rPr>
        <w:t>, which d</w:t>
      </w:r>
      <w:r w:rsidRPr="008E560E">
        <w:rPr>
          <w:lang w:val="en-US"/>
        </w:rPr>
        <w:t>ramatically increased load values by using nails in double shear.</w:t>
      </w:r>
    </w:p>
    <w:p w14:paraId="0CB995AD" w14:textId="2BD14E07" w:rsidR="008E560E" w:rsidRPr="008E560E" w:rsidRDefault="3166707B" w:rsidP="004B0DDC">
      <w:pPr>
        <w:pStyle w:val="ListParagraph"/>
        <w:numPr>
          <w:ilvl w:val="0"/>
          <w:numId w:val="6"/>
        </w:numPr>
        <w:rPr>
          <w:lang w:val="en-US"/>
        </w:rPr>
      </w:pPr>
      <w:r w:rsidRPr="60D13CB9">
        <w:rPr>
          <w:b/>
          <w:bCs/>
          <w:lang w:val="en-US"/>
        </w:rPr>
        <w:t>(1993) Simpson Enter</w:t>
      </w:r>
      <w:r w:rsidR="38C46792" w:rsidRPr="60D13CB9">
        <w:rPr>
          <w:b/>
          <w:bCs/>
          <w:lang w:val="en-US"/>
        </w:rPr>
        <w:t>ed</w:t>
      </w:r>
      <w:r w:rsidRPr="60D13CB9">
        <w:rPr>
          <w:b/>
          <w:bCs/>
          <w:lang w:val="en-US"/>
        </w:rPr>
        <w:t xml:space="preserve"> </w:t>
      </w:r>
      <w:r w:rsidR="52EA1F55" w:rsidRPr="60D13CB9">
        <w:rPr>
          <w:b/>
          <w:bCs/>
          <w:lang w:val="en-US"/>
        </w:rPr>
        <w:t xml:space="preserve">the </w:t>
      </w:r>
      <w:r w:rsidRPr="60D13CB9">
        <w:rPr>
          <w:b/>
          <w:bCs/>
          <w:lang w:val="en-US"/>
        </w:rPr>
        <w:t xml:space="preserve">Fastener Market: </w:t>
      </w:r>
      <w:r w:rsidR="52EA1F55" w:rsidRPr="60D13CB9">
        <w:rPr>
          <w:lang w:val="en-US"/>
        </w:rPr>
        <w:t>With the</w:t>
      </w:r>
      <w:r w:rsidRPr="60D13CB9">
        <w:rPr>
          <w:lang w:val="en-US"/>
        </w:rPr>
        <w:t xml:space="preserve"> </w:t>
      </w:r>
      <w:r w:rsidR="52EA1F55" w:rsidRPr="60D13CB9">
        <w:rPr>
          <w:lang w:val="en-US"/>
        </w:rPr>
        <w:t>launch of</w:t>
      </w:r>
      <w:r w:rsidRPr="60D13CB9">
        <w:rPr>
          <w:lang w:val="en-US"/>
        </w:rPr>
        <w:t xml:space="preserve"> the SD8 DIY </w:t>
      </w:r>
      <w:r w:rsidR="1CBCCD3C" w:rsidRPr="60D13CB9">
        <w:rPr>
          <w:lang w:val="en-US"/>
        </w:rPr>
        <w:t>s</w:t>
      </w:r>
      <w:r w:rsidRPr="60D13CB9">
        <w:rPr>
          <w:lang w:val="en-US"/>
        </w:rPr>
        <w:t xml:space="preserve">crew, </w:t>
      </w:r>
      <w:r w:rsidR="52EA1F55" w:rsidRPr="60D13CB9">
        <w:rPr>
          <w:lang w:val="en-US"/>
        </w:rPr>
        <w:t>Simpson expanded</w:t>
      </w:r>
      <w:r w:rsidRPr="60D13CB9">
        <w:rPr>
          <w:lang w:val="en-US"/>
        </w:rPr>
        <w:t xml:space="preserve"> beyond its main connector and anchor offerings.</w:t>
      </w:r>
    </w:p>
    <w:p w14:paraId="14BB068B" w14:textId="113D3FE5" w:rsidR="008E560E" w:rsidRPr="008E560E" w:rsidRDefault="008E560E" w:rsidP="00AD0525">
      <w:pPr>
        <w:pStyle w:val="ListParagraph"/>
        <w:numPr>
          <w:ilvl w:val="0"/>
          <w:numId w:val="6"/>
        </w:numPr>
        <w:rPr>
          <w:lang w:val="en-US"/>
        </w:rPr>
      </w:pPr>
      <w:r w:rsidRPr="008E560E">
        <w:rPr>
          <w:b/>
          <w:bCs/>
          <w:lang w:val="en-US"/>
        </w:rPr>
        <w:t xml:space="preserve">(1995) Ackerman Johnson Acquired: </w:t>
      </w:r>
      <w:r w:rsidR="00EF525B">
        <w:rPr>
          <w:lang w:val="en-US"/>
        </w:rPr>
        <w:t xml:space="preserve">Product category expansion continued with the acquisition of </w:t>
      </w:r>
      <w:r w:rsidRPr="008E560E">
        <w:rPr>
          <w:lang w:val="en-US"/>
        </w:rPr>
        <w:t>Ackerman Johnson, a manufacturer of chemical and mechanical anchors for concrete fastening systems. The company launched new mechanical and adhesive anchors the following year.</w:t>
      </w:r>
    </w:p>
    <w:p w14:paraId="75DCDF4E" w14:textId="1DD50A42" w:rsidR="008E560E" w:rsidRPr="008E560E" w:rsidRDefault="3166707B" w:rsidP="008C5131">
      <w:pPr>
        <w:pStyle w:val="ListParagraph"/>
        <w:numPr>
          <w:ilvl w:val="0"/>
          <w:numId w:val="6"/>
        </w:numPr>
        <w:rPr>
          <w:lang w:val="en-US"/>
        </w:rPr>
      </w:pPr>
      <w:r w:rsidRPr="60D13CB9">
        <w:rPr>
          <w:b/>
          <w:bCs/>
        </w:rPr>
        <w:t>(1998)</w:t>
      </w:r>
      <w:r>
        <w:t xml:space="preserve"> </w:t>
      </w:r>
      <w:r w:rsidRPr="60D13CB9">
        <w:rPr>
          <w:b/>
          <w:bCs/>
          <w:lang w:val="en-US"/>
        </w:rPr>
        <w:t>Strong-Wall</w:t>
      </w:r>
      <w:r w:rsidR="5E7D7CBB" w:rsidRPr="00CC39B6">
        <w:rPr>
          <w:b/>
          <w:bCs/>
          <w:vertAlign w:val="superscript"/>
          <w:lang w:val="en-US"/>
        </w:rPr>
        <w:t>®</w:t>
      </w:r>
      <w:r w:rsidRPr="60D13CB9">
        <w:rPr>
          <w:b/>
          <w:bCs/>
          <w:lang w:val="en-US"/>
        </w:rPr>
        <w:t xml:space="preserve"> Shearwall Introduced: </w:t>
      </w:r>
      <w:r w:rsidRPr="60D13CB9">
        <w:rPr>
          <w:lang w:val="en-US"/>
        </w:rPr>
        <w:t xml:space="preserve">Simpson </w:t>
      </w:r>
      <w:r w:rsidR="52EA1F55" w:rsidRPr="60D13CB9">
        <w:rPr>
          <w:lang w:val="en-US"/>
        </w:rPr>
        <w:t>launched</w:t>
      </w:r>
      <w:r w:rsidRPr="60D13CB9">
        <w:rPr>
          <w:lang w:val="en-US"/>
        </w:rPr>
        <w:t xml:space="preserve"> the Strong-Wall shearwall with </w:t>
      </w:r>
      <w:r w:rsidR="00E42813">
        <w:rPr>
          <w:lang w:val="en-US"/>
        </w:rPr>
        <w:t xml:space="preserve">a </w:t>
      </w:r>
      <w:r w:rsidRPr="60D13CB9">
        <w:rPr>
          <w:lang w:val="en-US"/>
        </w:rPr>
        <w:t xml:space="preserve">patented shape and industry-leading allowable loads. </w:t>
      </w:r>
    </w:p>
    <w:p w14:paraId="77425FBC" w14:textId="2924FC23" w:rsidR="008E560E" w:rsidRPr="0079145D" w:rsidRDefault="3166707B" w:rsidP="00732BFA">
      <w:pPr>
        <w:pStyle w:val="ListParagraph"/>
        <w:numPr>
          <w:ilvl w:val="0"/>
          <w:numId w:val="6"/>
        </w:numPr>
        <w:rPr>
          <w:lang w:val="en-US"/>
        </w:rPr>
      </w:pPr>
      <w:r w:rsidRPr="60D13CB9">
        <w:rPr>
          <w:b/>
          <w:bCs/>
          <w:lang w:val="en-US"/>
        </w:rPr>
        <w:t>(2003) Tyrell Gilb Research Laboratory Open</w:t>
      </w:r>
      <w:r w:rsidR="5ABEF216" w:rsidRPr="60D13CB9">
        <w:rPr>
          <w:b/>
          <w:bCs/>
          <w:lang w:val="en-US"/>
        </w:rPr>
        <w:t>ed</w:t>
      </w:r>
      <w:r w:rsidRPr="60D13CB9">
        <w:rPr>
          <w:b/>
          <w:bCs/>
          <w:lang w:val="en-US"/>
        </w:rPr>
        <w:t xml:space="preserve">: </w:t>
      </w:r>
      <w:r w:rsidRPr="60D13CB9">
        <w:rPr>
          <w:lang w:val="en-US"/>
        </w:rPr>
        <w:t xml:space="preserve">The $10 million, 25,000-square-foot lab opened with specialized equipment to test </w:t>
      </w:r>
      <w:r w:rsidR="12193824" w:rsidRPr="60D13CB9">
        <w:rPr>
          <w:lang w:val="en-US"/>
        </w:rPr>
        <w:t xml:space="preserve">a structure’s </w:t>
      </w:r>
      <w:r w:rsidRPr="60D13CB9">
        <w:rPr>
          <w:lang w:val="en-US"/>
        </w:rPr>
        <w:t xml:space="preserve">resistance to extreme winds and earthquakes. The facility was named for Tye Gilb, the company’s first head of product who </w:t>
      </w:r>
      <w:r>
        <w:t>created 70 patented designs during his 35-year tenure.</w:t>
      </w:r>
    </w:p>
    <w:p w14:paraId="7C85384B" w14:textId="21F2127B" w:rsidR="00470E96" w:rsidRPr="0079145D" w:rsidRDefault="00470E96" w:rsidP="00470E96">
      <w:pPr>
        <w:pStyle w:val="ListParagraph"/>
        <w:numPr>
          <w:ilvl w:val="0"/>
          <w:numId w:val="6"/>
        </w:numPr>
        <w:rPr>
          <w:b/>
          <w:bCs/>
          <w:lang w:val="en-US"/>
        </w:rPr>
      </w:pPr>
      <w:r>
        <w:rPr>
          <w:b/>
          <w:bCs/>
          <w:lang w:val="en-US"/>
        </w:rPr>
        <w:t xml:space="preserve">(2017) </w:t>
      </w:r>
      <w:r w:rsidRPr="00470E96">
        <w:rPr>
          <w:b/>
          <w:bCs/>
          <w:lang w:val="en-US"/>
        </w:rPr>
        <w:t>Builder and LBM Software Acquisitions</w:t>
      </w:r>
      <w:r>
        <w:rPr>
          <w:b/>
          <w:bCs/>
          <w:lang w:val="en-US"/>
        </w:rPr>
        <w:t xml:space="preserve">: </w:t>
      </w:r>
      <w:r w:rsidRPr="00470E96">
        <w:rPr>
          <w:lang w:val="en-US"/>
        </w:rPr>
        <w:t>Simpson acquired CG Visions (BIM technology), later adding LotSpec (automated lot documentation) and SpecItUp (plan specification tools) to expand its software offerings.</w:t>
      </w:r>
      <w:r>
        <w:rPr>
          <w:b/>
          <w:bCs/>
          <w:lang w:val="en-US"/>
        </w:rPr>
        <w:t xml:space="preserve"> </w:t>
      </w:r>
    </w:p>
    <w:p w14:paraId="0913871D" w14:textId="6AE2864E" w:rsidR="008E560E" w:rsidRPr="008E560E" w:rsidRDefault="66AA180F" w:rsidP="0012697F">
      <w:pPr>
        <w:pStyle w:val="ListParagraph"/>
        <w:numPr>
          <w:ilvl w:val="0"/>
          <w:numId w:val="6"/>
        </w:numPr>
        <w:rPr>
          <w:lang w:val="en-US"/>
        </w:rPr>
      </w:pPr>
      <w:r w:rsidRPr="60D13CB9">
        <w:rPr>
          <w:b/>
          <w:bCs/>
        </w:rPr>
        <w:t>(2023)</w:t>
      </w:r>
      <w:r>
        <w:t xml:space="preserve"> </w:t>
      </w:r>
      <w:r w:rsidRPr="60D13CB9">
        <w:rPr>
          <w:b/>
          <w:bCs/>
          <w:lang w:val="en-US"/>
        </w:rPr>
        <w:t xml:space="preserve">Mass Timber Product Line: </w:t>
      </w:r>
      <w:r w:rsidRPr="60D13CB9">
        <w:rPr>
          <w:lang w:val="en-US"/>
        </w:rPr>
        <w:t xml:space="preserve">Simpson expanded </w:t>
      </w:r>
      <w:r w:rsidR="00470E96">
        <w:rPr>
          <w:lang w:val="en-US"/>
        </w:rPr>
        <w:t xml:space="preserve">its reach </w:t>
      </w:r>
      <w:r w:rsidR="35189538" w:rsidRPr="60D13CB9">
        <w:rPr>
          <w:lang w:val="en-US"/>
        </w:rPr>
        <w:t xml:space="preserve">into </w:t>
      </w:r>
      <w:r w:rsidRPr="60D13CB9">
        <w:rPr>
          <w:lang w:val="en-US"/>
        </w:rPr>
        <w:t>mass timber products</w:t>
      </w:r>
      <w:r w:rsidR="5F2B0054" w:rsidRPr="60D13CB9">
        <w:rPr>
          <w:lang w:val="en-US"/>
        </w:rPr>
        <w:t>,</w:t>
      </w:r>
      <w:r w:rsidRPr="60D13CB9">
        <w:rPr>
          <w:lang w:val="en-US"/>
        </w:rPr>
        <w:t xml:space="preserve"> including aluminum concealed beam hangers, steel splines, screws, tension straps and angle brackets for faster construction.</w:t>
      </w:r>
    </w:p>
    <w:p w14:paraId="443594B7" w14:textId="20AA29F8" w:rsidR="0DCDE424" w:rsidRDefault="2C01849D" w:rsidP="1EA7704B">
      <w:pPr>
        <w:pStyle w:val="ListParagraph"/>
        <w:numPr>
          <w:ilvl w:val="0"/>
          <w:numId w:val="6"/>
        </w:numPr>
        <w:rPr>
          <w:lang w:val="en-US"/>
        </w:rPr>
      </w:pPr>
      <w:r w:rsidRPr="60D13CB9">
        <w:rPr>
          <w:b/>
          <w:bCs/>
          <w:lang w:val="en-US"/>
        </w:rPr>
        <w:t xml:space="preserve">(2025) </w:t>
      </w:r>
      <w:r w:rsidR="74946D97" w:rsidRPr="60D13CB9">
        <w:rPr>
          <w:b/>
          <w:bCs/>
          <w:lang w:val="en-US"/>
        </w:rPr>
        <w:t xml:space="preserve">Outdoor Decorative Hardware for </w:t>
      </w:r>
      <w:r w:rsidR="50639B3F" w:rsidRPr="60D13CB9">
        <w:rPr>
          <w:b/>
          <w:bCs/>
          <w:lang w:val="en-US"/>
        </w:rPr>
        <w:t>DIY</w:t>
      </w:r>
      <w:r w:rsidR="50639B3F" w:rsidRPr="00CC39B6">
        <w:rPr>
          <w:b/>
          <w:bCs/>
          <w:lang w:val="en-US"/>
        </w:rPr>
        <w:t>:</w:t>
      </w:r>
      <w:r w:rsidR="50639B3F" w:rsidRPr="60D13CB9">
        <w:rPr>
          <w:lang w:val="en-US"/>
        </w:rPr>
        <w:t xml:space="preserve"> Simpson expanded its Outdoor Accents</w:t>
      </w:r>
      <w:r w:rsidR="04B5E274" w:rsidRPr="00CC39B6">
        <w:rPr>
          <w:vertAlign w:val="superscript"/>
          <w:lang w:val="en-US"/>
        </w:rPr>
        <w:t>®</w:t>
      </w:r>
      <w:r w:rsidR="04B5E274" w:rsidRPr="60D13CB9">
        <w:rPr>
          <w:lang w:val="en-US"/>
        </w:rPr>
        <w:t xml:space="preserve"> decorative hardware </w:t>
      </w:r>
      <w:r w:rsidR="004014E2">
        <w:rPr>
          <w:lang w:val="en-US"/>
        </w:rPr>
        <w:t xml:space="preserve">line </w:t>
      </w:r>
      <w:r w:rsidR="04B5E274" w:rsidRPr="60D13CB9">
        <w:rPr>
          <w:lang w:val="en-US"/>
        </w:rPr>
        <w:t xml:space="preserve">with the launch of </w:t>
      </w:r>
      <w:r w:rsidR="004014E2">
        <w:rPr>
          <w:lang w:val="en-US"/>
        </w:rPr>
        <w:t xml:space="preserve">the </w:t>
      </w:r>
      <w:r w:rsidR="04B5E274" w:rsidRPr="60D13CB9">
        <w:rPr>
          <w:lang w:val="en-US"/>
        </w:rPr>
        <w:t>Sage System</w:t>
      </w:r>
      <w:r w:rsidR="7D29B392" w:rsidRPr="60D13CB9">
        <w:rPr>
          <w:lang w:val="en-US"/>
        </w:rPr>
        <w:t>™</w:t>
      </w:r>
      <w:r w:rsidR="5BAE2453" w:rsidRPr="60D13CB9">
        <w:rPr>
          <w:lang w:val="en-US"/>
        </w:rPr>
        <w:t xml:space="preserve"> DIY-friendly </w:t>
      </w:r>
      <w:r w:rsidR="00470E96">
        <w:rPr>
          <w:lang w:val="en-US"/>
        </w:rPr>
        <w:t xml:space="preserve">modular pergola </w:t>
      </w:r>
      <w:r w:rsidR="5BAE2453" w:rsidRPr="60D13CB9">
        <w:rPr>
          <w:lang w:val="en-US"/>
        </w:rPr>
        <w:t>kit.</w:t>
      </w:r>
    </w:p>
    <w:p w14:paraId="4658FE57" w14:textId="4D33216D" w:rsidR="00E95713" w:rsidRDefault="00E95713" w:rsidP="008E560E"/>
    <w:p w14:paraId="55524F6B" w14:textId="24CEA2F7" w:rsidR="00EF525B" w:rsidRDefault="008E560E" w:rsidP="00EF525B">
      <w:pPr>
        <w:rPr>
          <w:lang w:val="en-US"/>
        </w:rPr>
      </w:pPr>
      <w:r>
        <w:t xml:space="preserve">Over these same periods, Simpson Strong-Tie </w:t>
      </w:r>
      <w:r w:rsidR="00470E96">
        <w:t xml:space="preserve">progressively </w:t>
      </w:r>
      <w:r>
        <w:t xml:space="preserve">reinforced its commitment to giving back to communities and investing in current and future employees. These efforts include donating more than $2 million in student scholarships. </w:t>
      </w:r>
      <w:r w:rsidR="00EF525B">
        <w:t xml:space="preserve">Each year, the company also recognizes </w:t>
      </w:r>
      <w:r w:rsidR="00EF525B" w:rsidRPr="60D13CB9">
        <w:rPr>
          <w:lang w:val="en-US"/>
        </w:rPr>
        <w:t xml:space="preserve">Community Heroes, those employees, partners and volunteers who go above and beyond to make a difference and who reflect the values </w:t>
      </w:r>
      <w:r w:rsidR="00E42813" w:rsidRPr="60D13CB9">
        <w:rPr>
          <w:lang w:val="en-US"/>
        </w:rPr>
        <w:t xml:space="preserve">— service, integrity and innovation </w:t>
      </w:r>
      <w:r w:rsidR="00E42813">
        <w:rPr>
          <w:lang w:val="en-US"/>
        </w:rPr>
        <w:t xml:space="preserve">— </w:t>
      </w:r>
      <w:r w:rsidR="00EF525B" w:rsidRPr="60D13CB9">
        <w:rPr>
          <w:lang w:val="en-US"/>
        </w:rPr>
        <w:t>that have guided Simpson Strong-Tie for 70 years. </w:t>
      </w:r>
    </w:p>
    <w:p w14:paraId="44C6EC97" w14:textId="77777777" w:rsidR="00EF525B" w:rsidRDefault="00EF525B" w:rsidP="00EF525B">
      <w:pPr>
        <w:rPr>
          <w:lang w:val="en-US"/>
        </w:rPr>
      </w:pPr>
    </w:p>
    <w:p w14:paraId="2A4A6B15" w14:textId="4989E783" w:rsidR="00EF525B" w:rsidRPr="00EF525B" w:rsidRDefault="00EF525B" w:rsidP="00EF525B">
      <w:pPr>
        <w:rPr>
          <w:lang w:val="en-US"/>
        </w:rPr>
      </w:pPr>
      <w:r>
        <w:rPr>
          <w:lang w:val="en-US"/>
        </w:rPr>
        <w:t>To see a</w:t>
      </w:r>
      <w:r w:rsidR="00041B20">
        <w:rPr>
          <w:lang w:val="en-US"/>
        </w:rPr>
        <w:t>n expanded</w:t>
      </w:r>
      <w:r>
        <w:rPr>
          <w:lang w:val="en-US"/>
        </w:rPr>
        <w:t xml:space="preserve"> timeline of Simpson Strong-Tie’s 70-year history and to learn more about </w:t>
      </w:r>
      <w:r w:rsidR="0004514B">
        <w:rPr>
          <w:lang w:val="en-US"/>
        </w:rPr>
        <w:t>the</w:t>
      </w:r>
      <w:r w:rsidR="0004514B">
        <w:rPr>
          <w:lang w:val="en-US"/>
        </w:rPr>
        <w:t xml:space="preserve"> </w:t>
      </w:r>
      <w:r>
        <w:rPr>
          <w:lang w:val="en-US"/>
        </w:rPr>
        <w:t xml:space="preserve">Community Hero Awards and other programs, visit </w:t>
      </w:r>
      <w:hyperlink r:id="rId15" w:history="1">
        <w:r w:rsidRPr="008838EF">
          <w:rPr>
            <w:rStyle w:val="Hyperlink"/>
            <w:lang w:val="en-US"/>
          </w:rPr>
          <w:t>www.strongtie.com/about/anniversary</w:t>
        </w:r>
      </w:hyperlink>
      <w:r>
        <w:rPr>
          <w:lang w:val="en-US"/>
        </w:rPr>
        <w:t xml:space="preserve">. </w:t>
      </w:r>
    </w:p>
    <w:p w14:paraId="577C9658" w14:textId="6DF3D46E" w:rsidR="00B9760C" w:rsidRPr="0074483B" w:rsidRDefault="000712DD">
      <w:r w:rsidRPr="000712DD">
        <w:t> </w:t>
      </w:r>
    </w:p>
    <w:p w14:paraId="7FDBDF1B" w14:textId="77777777" w:rsidR="00B9760C" w:rsidRPr="0074483B" w:rsidRDefault="00AE1C44">
      <w:pPr>
        <w:rPr>
          <w:b/>
          <w:sz w:val="18"/>
          <w:szCs w:val="18"/>
        </w:rPr>
      </w:pPr>
      <w:r w:rsidRPr="0074483B">
        <w:rPr>
          <w:b/>
          <w:sz w:val="18"/>
          <w:szCs w:val="18"/>
        </w:rPr>
        <w:t>About Simpson Strong-Tie Company Inc.</w:t>
      </w:r>
    </w:p>
    <w:p w14:paraId="310B1B4D" w14:textId="77777777" w:rsidR="00B9760C" w:rsidRPr="0074483B" w:rsidRDefault="00AE1C44">
      <w:pPr>
        <w:spacing w:line="240" w:lineRule="auto"/>
      </w:pPr>
      <w:r w:rsidRPr="2C5F75F5">
        <w:rPr>
          <w:sz w:val="18"/>
          <w:szCs w:val="18"/>
          <w:lang w:val="en-US"/>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w:t>
      </w:r>
      <w:r w:rsidRPr="2C5F75F5">
        <w:rPr>
          <w:sz w:val="18"/>
          <w:szCs w:val="18"/>
          <w:lang w:val="en-US"/>
        </w:rPr>
        <w:lastRenderedPageBreak/>
        <w:t xml:space="preserve">technology and to surrounding our customers with exceptional service and support has been core to our mission since 1956. For more information, visit </w:t>
      </w:r>
      <w:hyperlink r:id="rId16">
        <w:r w:rsidRPr="2C5F75F5">
          <w:rPr>
            <w:color w:val="0000FF"/>
            <w:sz w:val="18"/>
            <w:szCs w:val="18"/>
            <w:u w:val="single"/>
            <w:lang w:val="en-US"/>
          </w:rPr>
          <w:t>strongtie.com</w:t>
        </w:r>
      </w:hyperlink>
      <w:r w:rsidRPr="2C5F75F5">
        <w:rPr>
          <w:sz w:val="18"/>
          <w:szCs w:val="18"/>
          <w:lang w:val="en-US"/>
        </w:rPr>
        <w:t xml:space="preserve"> and follow us on </w:t>
      </w:r>
      <w:hyperlink r:id="rId17">
        <w:r w:rsidRPr="2C5F75F5">
          <w:rPr>
            <w:color w:val="1155CC"/>
            <w:sz w:val="18"/>
            <w:szCs w:val="18"/>
            <w:u w:val="single"/>
            <w:lang w:val="en-US"/>
          </w:rPr>
          <w:t>Facebook</w:t>
        </w:r>
      </w:hyperlink>
      <w:r w:rsidRPr="2C5F75F5">
        <w:rPr>
          <w:sz w:val="18"/>
          <w:szCs w:val="18"/>
          <w:lang w:val="en-US"/>
        </w:rPr>
        <w:t xml:space="preserve">, </w:t>
      </w:r>
      <w:hyperlink r:id="rId18">
        <w:r w:rsidRPr="2C5F75F5">
          <w:rPr>
            <w:color w:val="1155CC"/>
            <w:sz w:val="18"/>
            <w:szCs w:val="18"/>
            <w:u w:val="single"/>
            <w:lang w:val="en-US"/>
          </w:rPr>
          <w:t>Twitter</w:t>
        </w:r>
      </w:hyperlink>
      <w:r w:rsidRPr="2C5F75F5">
        <w:rPr>
          <w:sz w:val="18"/>
          <w:szCs w:val="18"/>
          <w:lang w:val="en-US"/>
        </w:rPr>
        <w:t xml:space="preserve">, </w:t>
      </w:r>
      <w:hyperlink r:id="rId19">
        <w:r w:rsidRPr="2C5F75F5">
          <w:rPr>
            <w:color w:val="0000FF"/>
            <w:sz w:val="18"/>
            <w:szCs w:val="18"/>
            <w:u w:val="single"/>
            <w:lang w:val="en-US"/>
          </w:rPr>
          <w:t>YouTube</w:t>
        </w:r>
      </w:hyperlink>
      <w:r w:rsidRPr="2C5F75F5">
        <w:rPr>
          <w:sz w:val="18"/>
          <w:szCs w:val="18"/>
          <w:lang w:val="en-US"/>
        </w:rPr>
        <w:t xml:space="preserve"> and </w:t>
      </w:r>
      <w:hyperlink r:id="rId20">
        <w:r w:rsidRPr="2C5F75F5">
          <w:rPr>
            <w:color w:val="0000FF"/>
            <w:sz w:val="18"/>
            <w:szCs w:val="18"/>
            <w:u w:val="single"/>
            <w:lang w:val="en-US"/>
          </w:rPr>
          <w:t>LinkedIn</w:t>
        </w:r>
      </w:hyperlink>
      <w:r w:rsidRPr="2C5F75F5">
        <w:rPr>
          <w:sz w:val="18"/>
          <w:szCs w:val="18"/>
          <w:lang w:val="en-US"/>
        </w:rPr>
        <w:t xml:space="preserve">. </w:t>
      </w:r>
    </w:p>
    <w:p w14:paraId="122322A1" w14:textId="77777777" w:rsidR="00B9760C" w:rsidRPr="0074483B" w:rsidRDefault="00B9760C">
      <w:pPr>
        <w:spacing w:line="240" w:lineRule="auto"/>
      </w:pPr>
    </w:p>
    <w:p w14:paraId="42CCC2CF" w14:textId="6B25C302" w:rsidR="00B9760C" w:rsidRDefault="00CC39B6" w:rsidP="00EF525B">
      <w:pPr>
        <w:jc w:val="center"/>
      </w:pPr>
      <w:r>
        <w:br/>
      </w:r>
      <w:r w:rsidR="00AE1C44" w:rsidRPr="0074483B">
        <w:t>###</w:t>
      </w:r>
    </w:p>
    <w:p w14:paraId="6720A472" w14:textId="77777777" w:rsidR="00CC39B6" w:rsidRDefault="00CC39B6">
      <w:pPr>
        <w:jc w:val="center"/>
      </w:pPr>
    </w:p>
    <w:sectPr w:rsidR="00CC39B6" w:rsidSect="00041B20">
      <w:pgSz w:w="12240" w:h="15840"/>
      <w:pgMar w:top="1143"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C063" w14:textId="77777777" w:rsidR="002708BC" w:rsidRDefault="002708BC" w:rsidP="00E42813">
      <w:pPr>
        <w:spacing w:line="240" w:lineRule="auto"/>
      </w:pPr>
      <w:r>
        <w:separator/>
      </w:r>
    </w:p>
  </w:endnote>
  <w:endnote w:type="continuationSeparator" w:id="0">
    <w:p w14:paraId="35E98F77" w14:textId="77777777" w:rsidR="002708BC" w:rsidRDefault="002708BC" w:rsidP="00E42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85B8" w14:textId="77777777" w:rsidR="002708BC" w:rsidRDefault="002708BC" w:rsidP="00E42813">
      <w:pPr>
        <w:spacing w:line="240" w:lineRule="auto"/>
      </w:pPr>
      <w:r>
        <w:separator/>
      </w:r>
    </w:p>
  </w:footnote>
  <w:footnote w:type="continuationSeparator" w:id="0">
    <w:p w14:paraId="78E37928" w14:textId="77777777" w:rsidR="002708BC" w:rsidRDefault="002708BC" w:rsidP="00E42813">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6LALFi9WxJdJv" int2:id="LRvrTdb9">
      <int2:state int2:value="Rejected" int2:type="AugLoop_Text_Critique"/>
    </int2:textHash>
    <int2:textHash int2:hashCode="KIhr/avE1wrA21" int2:id="Ubl5Qrqv">
      <int2:state int2:value="Rejected" int2:type="AugLoop_Text_Critique"/>
    </int2:textHash>
    <int2:textHash int2:hashCode="bITix5Mh5qqVh8" int2:id="VzWb3aZ3">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D0379"/>
    <w:multiLevelType w:val="hybridMultilevel"/>
    <w:tmpl w:val="DC76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D783B"/>
    <w:multiLevelType w:val="hybridMultilevel"/>
    <w:tmpl w:val="8DEE7EB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5BE40E0B"/>
    <w:multiLevelType w:val="hybridMultilevel"/>
    <w:tmpl w:val="D5F8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C3429"/>
    <w:multiLevelType w:val="hybridMultilevel"/>
    <w:tmpl w:val="8860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D484D"/>
    <w:multiLevelType w:val="hybridMultilevel"/>
    <w:tmpl w:val="02943EA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7BD30FD1"/>
    <w:multiLevelType w:val="hybridMultilevel"/>
    <w:tmpl w:val="04C4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332754">
    <w:abstractNumId w:val="5"/>
  </w:num>
  <w:num w:numId="2" w16cid:durableId="1287590427">
    <w:abstractNumId w:val="0"/>
  </w:num>
  <w:num w:numId="3" w16cid:durableId="1842619035">
    <w:abstractNumId w:val="1"/>
  </w:num>
  <w:num w:numId="4" w16cid:durableId="1167553776">
    <w:abstractNumId w:val="3"/>
  </w:num>
  <w:num w:numId="5" w16cid:durableId="775559281">
    <w:abstractNumId w:val="2"/>
  </w:num>
  <w:num w:numId="6" w16cid:durableId="601500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14BAA"/>
    <w:rsid w:val="00040681"/>
    <w:rsid w:val="000411E9"/>
    <w:rsid w:val="00041B20"/>
    <w:rsid w:val="0004514B"/>
    <w:rsid w:val="000712DD"/>
    <w:rsid w:val="000E350A"/>
    <w:rsid w:val="000F281F"/>
    <w:rsid w:val="0011214E"/>
    <w:rsid w:val="0013CB3B"/>
    <w:rsid w:val="0015673D"/>
    <w:rsid w:val="00171CD1"/>
    <w:rsid w:val="001A30B2"/>
    <w:rsid w:val="001D5115"/>
    <w:rsid w:val="001D6C17"/>
    <w:rsid w:val="001E35EA"/>
    <w:rsid w:val="001F6EA5"/>
    <w:rsid w:val="002465BF"/>
    <w:rsid w:val="0026463B"/>
    <w:rsid w:val="002708BC"/>
    <w:rsid w:val="00286801"/>
    <w:rsid w:val="00294E26"/>
    <w:rsid w:val="002C6184"/>
    <w:rsid w:val="00304B2F"/>
    <w:rsid w:val="00310755"/>
    <w:rsid w:val="00314BDC"/>
    <w:rsid w:val="00331074"/>
    <w:rsid w:val="00352F85"/>
    <w:rsid w:val="00386E36"/>
    <w:rsid w:val="00392082"/>
    <w:rsid w:val="003B47F9"/>
    <w:rsid w:val="003B6148"/>
    <w:rsid w:val="003D69AA"/>
    <w:rsid w:val="003F3E72"/>
    <w:rsid w:val="003F4C53"/>
    <w:rsid w:val="004014E2"/>
    <w:rsid w:val="0042676C"/>
    <w:rsid w:val="004316C3"/>
    <w:rsid w:val="00450C87"/>
    <w:rsid w:val="00461DBC"/>
    <w:rsid w:val="00467788"/>
    <w:rsid w:val="00470E96"/>
    <w:rsid w:val="004A6474"/>
    <w:rsid w:val="004B4D57"/>
    <w:rsid w:val="004C2FFF"/>
    <w:rsid w:val="004C42E8"/>
    <w:rsid w:val="004D27DC"/>
    <w:rsid w:val="004D2C23"/>
    <w:rsid w:val="004E2A69"/>
    <w:rsid w:val="004E2BFC"/>
    <w:rsid w:val="004F2FB5"/>
    <w:rsid w:val="005320D0"/>
    <w:rsid w:val="00536321"/>
    <w:rsid w:val="00567C43"/>
    <w:rsid w:val="00590931"/>
    <w:rsid w:val="00593D6C"/>
    <w:rsid w:val="005A5A8B"/>
    <w:rsid w:val="005B3150"/>
    <w:rsid w:val="005F7028"/>
    <w:rsid w:val="00636283"/>
    <w:rsid w:val="006474D1"/>
    <w:rsid w:val="006535BD"/>
    <w:rsid w:val="00670F5B"/>
    <w:rsid w:val="006768B3"/>
    <w:rsid w:val="006979F3"/>
    <w:rsid w:val="006A62C3"/>
    <w:rsid w:val="00705735"/>
    <w:rsid w:val="00717624"/>
    <w:rsid w:val="00727A64"/>
    <w:rsid w:val="00730AF2"/>
    <w:rsid w:val="0074483B"/>
    <w:rsid w:val="00765F02"/>
    <w:rsid w:val="0079145D"/>
    <w:rsid w:val="00793836"/>
    <w:rsid w:val="007A02B4"/>
    <w:rsid w:val="007B04E9"/>
    <w:rsid w:val="007B0CD4"/>
    <w:rsid w:val="007B7887"/>
    <w:rsid w:val="007C61FD"/>
    <w:rsid w:val="007D2328"/>
    <w:rsid w:val="00805F1A"/>
    <w:rsid w:val="0081156F"/>
    <w:rsid w:val="008146C5"/>
    <w:rsid w:val="00817839"/>
    <w:rsid w:val="00837A8B"/>
    <w:rsid w:val="00855028"/>
    <w:rsid w:val="00855314"/>
    <w:rsid w:val="008771EC"/>
    <w:rsid w:val="00877269"/>
    <w:rsid w:val="008A7ED5"/>
    <w:rsid w:val="008E560E"/>
    <w:rsid w:val="008E5B18"/>
    <w:rsid w:val="008F2E45"/>
    <w:rsid w:val="009243FB"/>
    <w:rsid w:val="00931692"/>
    <w:rsid w:val="0093401C"/>
    <w:rsid w:val="009347F0"/>
    <w:rsid w:val="00947D44"/>
    <w:rsid w:val="00966727"/>
    <w:rsid w:val="00976915"/>
    <w:rsid w:val="009A5B81"/>
    <w:rsid w:val="009B50C7"/>
    <w:rsid w:val="009C6478"/>
    <w:rsid w:val="009F68B6"/>
    <w:rsid w:val="00A03372"/>
    <w:rsid w:val="00A06D8D"/>
    <w:rsid w:val="00A175D9"/>
    <w:rsid w:val="00A23F74"/>
    <w:rsid w:val="00A25CCE"/>
    <w:rsid w:val="00A52692"/>
    <w:rsid w:val="00A65362"/>
    <w:rsid w:val="00A72187"/>
    <w:rsid w:val="00A84031"/>
    <w:rsid w:val="00A840AE"/>
    <w:rsid w:val="00AC730A"/>
    <w:rsid w:val="00AE1C44"/>
    <w:rsid w:val="00AF45A8"/>
    <w:rsid w:val="00B33BF2"/>
    <w:rsid w:val="00B752C6"/>
    <w:rsid w:val="00B80F06"/>
    <w:rsid w:val="00B84D3E"/>
    <w:rsid w:val="00B9760C"/>
    <w:rsid w:val="00BC4CAA"/>
    <w:rsid w:val="00C123E2"/>
    <w:rsid w:val="00C40727"/>
    <w:rsid w:val="00C565D2"/>
    <w:rsid w:val="00C80D54"/>
    <w:rsid w:val="00C86B87"/>
    <w:rsid w:val="00C9236A"/>
    <w:rsid w:val="00CB2939"/>
    <w:rsid w:val="00CB5670"/>
    <w:rsid w:val="00CC39B6"/>
    <w:rsid w:val="00CD098B"/>
    <w:rsid w:val="00CE061D"/>
    <w:rsid w:val="00CE20CA"/>
    <w:rsid w:val="00CF27FC"/>
    <w:rsid w:val="00D20BCA"/>
    <w:rsid w:val="00D2290B"/>
    <w:rsid w:val="00D33EEA"/>
    <w:rsid w:val="00D43283"/>
    <w:rsid w:val="00D5458E"/>
    <w:rsid w:val="00D87241"/>
    <w:rsid w:val="00DB3F89"/>
    <w:rsid w:val="00DD1A39"/>
    <w:rsid w:val="00DD3343"/>
    <w:rsid w:val="00DD62D6"/>
    <w:rsid w:val="00E11E76"/>
    <w:rsid w:val="00E42813"/>
    <w:rsid w:val="00E54A3A"/>
    <w:rsid w:val="00E57808"/>
    <w:rsid w:val="00E6555B"/>
    <w:rsid w:val="00E80475"/>
    <w:rsid w:val="00E95713"/>
    <w:rsid w:val="00EA2A6C"/>
    <w:rsid w:val="00EB47FF"/>
    <w:rsid w:val="00ED6BDE"/>
    <w:rsid w:val="00EE0C22"/>
    <w:rsid w:val="00EF3B5A"/>
    <w:rsid w:val="00EF525B"/>
    <w:rsid w:val="00F3119F"/>
    <w:rsid w:val="00F465FD"/>
    <w:rsid w:val="00F476D1"/>
    <w:rsid w:val="00F61584"/>
    <w:rsid w:val="00F664EE"/>
    <w:rsid w:val="00F8192E"/>
    <w:rsid w:val="00F833FD"/>
    <w:rsid w:val="00F83C9E"/>
    <w:rsid w:val="00F8663C"/>
    <w:rsid w:val="00F922B7"/>
    <w:rsid w:val="00F971B7"/>
    <w:rsid w:val="00FB5479"/>
    <w:rsid w:val="00FE1034"/>
    <w:rsid w:val="00FE66AE"/>
    <w:rsid w:val="0186D44C"/>
    <w:rsid w:val="01C0018D"/>
    <w:rsid w:val="023476E5"/>
    <w:rsid w:val="037C3E29"/>
    <w:rsid w:val="03AD737F"/>
    <w:rsid w:val="048D8623"/>
    <w:rsid w:val="04B5E274"/>
    <w:rsid w:val="04DC7368"/>
    <w:rsid w:val="0589836C"/>
    <w:rsid w:val="08039FD5"/>
    <w:rsid w:val="080E18D1"/>
    <w:rsid w:val="08587F7D"/>
    <w:rsid w:val="08719F22"/>
    <w:rsid w:val="0A9E83DD"/>
    <w:rsid w:val="0CCF32EC"/>
    <w:rsid w:val="0D6D2F12"/>
    <w:rsid w:val="0D770931"/>
    <w:rsid w:val="0DCDE424"/>
    <w:rsid w:val="0EF5B652"/>
    <w:rsid w:val="0F5EED27"/>
    <w:rsid w:val="10C78220"/>
    <w:rsid w:val="116106F5"/>
    <w:rsid w:val="11CE6285"/>
    <w:rsid w:val="12193824"/>
    <w:rsid w:val="1275660B"/>
    <w:rsid w:val="135F2424"/>
    <w:rsid w:val="136CDA8E"/>
    <w:rsid w:val="138F7006"/>
    <w:rsid w:val="13FF2BE5"/>
    <w:rsid w:val="1401B0AA"/>
    <w:rsid w:val="1402B2EE"/>
    <w:rsid w:val="1442319D"/>
    <w:rsid w:val="14426A07"/>
    <w:rsid w:val="1489BBFF"/>
    <w:rsid w:val="14DA7355"/>
    <w:rsid w:val="1549EBBA"/>
    <w:rsid w:val="175D1536"/>
    <w:rsid w:val="17CF54EA"/>
    <w:rsid w:val="1859E891"/>
    <w:rsid w:val="191F18DA"/>
    <w:rsid w:val="199C498A"/>
    <w:rsid w:val="1A449289"/>
    <w:rsid w:val="1A4A285D"/>
    <w:rsid w:val="1A59CE59"/>
    <w:rsid w:val="1A5DDF6C"/>
    <w:rsid w:val="1BD71A2E"/>
    <w:rsid w:val="1BE3DBA1"/>
    <w:rsid w:val="1CBCCD3C"/>
    <w:rsid w:val="1D0C9BC4"/>
    <w:rsid w:val="1D3D33E7"/>
    <w:rsid w:val="1D8872D3"/>
    <w:rsid w:val="1E061B04"/>
    <w:rsid w:val="1EA7704B"/>
    <w:rsid w:val="20AE20F3"/>
    <w:rsid w:val="218EA4A4"/>
    <w:rsid w:val="220536B9"/>
    <w:rsid w:val="22836992"/>
    <w:rsid w:val="22FD7800"/>
    <w:rsid w:val="231266E4"/>
    <w:rsid w:val="236B962D"/>
    <w:rsid w:val="243ABA79"/>
    <w:rsid w:val="2447034B"/>
    <w:rsid w:val="24DF8E44"/>
    <w:rsid w:val="27DB80BB"/>
    <w:rsid w:val="2828E51E"/>
    <w:rsid w:val="28396805"/>
    <w:rsid w:val="292C80CD"/>
    <w:rsid w:val="2A2CC7E9"/>
    <w:rsid w:val="2C01849D"/>
    <w:rsid w:val="2C0A00B0"/>
    <w:rsid w:val="2C5F75F5"/>
    <w:rsid w:val="2CAE9C8B"/>
    <w:rsid w:val="2E1BDBD3"/>
    <w:rsid w:val="2E5B862B"/>
    <w:rsid w:val="2E895FD6"/>
    <w:rsid w:val="2ED17FC0"/>
    <w:rsid w:val="2F3B37BD"/>
    <w:rsid w:val="2F9DB4D4"/>
    <w:rsid w:val="2FB2E885"/>
    <w:rsid w:val="2FD4BEDC"/>
    <w:rsid w:val="30B3DBF8"/>
    <w:rsid w:val="3166707B"/>
    <w:rsid w:val="349AED96"/>
    <w:rsid w:val="35189538"/>
    <w:rsid w:val="35611D4F"/>
    <w:rsid w:val="379D7B4C"/>
    <w:rsid w:val="3819C0E2"/>
    <w:rsid w:val="38C46792"/>
    <w:rsid w:val="3AC9AAD9"/>
    <w:rsid w:val="3BEB6EE9"/>
    <w:rsid w:val="3C4148D3"/>
    <w:rsid w:val="3D09DBF0"/>
    <w:rsid w:val="3D0C62BE"/>
    <w:rsid w:val="3D6C4AA3"/>
    <w:rsid w:val="3E33EC13"/>
    <w:rsid w:val="421FF447"/>
    <w:rsid w:val="4227D7A0"/>
    <w:rsid w:val="427C94E0"/>
    <w:rsid w:val="4317E3A8"/>
    <w:rsid w:val="439DA0F8"/>
    <w:rsid w:val="46DD999E"/>
    <w:rsid w:val="46E24024"/>
    <w:rsid w:val="47158582"/>
    <w:rsid w:val="47B70D07"/>
    <w:rsid w:val="48336E7B"/>
    <w:rsid w:val="497D56B7"/>
    <w:rsid w:val="49E0ECEA"/>
    <w:rsid w:val="4A73A761"/>
    <w:rsid w:val="4B1CA098"/>
    <w:rsid w:val="4BE548C2"/>
    <w:rsid w:val="4CF6F400"/>
    <w:rsid w:val="4D12207B"/>
    <w:rsid w:val="4D18E715"/>
    <w:rsid w:val="4DDF2FE5"/>
    <w:rsid w:val="4E203481"/>
    <w:rsid w:val="4E815116"/>
    <w:rsid w:val="4E9D4DB1"/>
    <w:rsid w:val="4F0F0116"/>
    <w:rsid w:val="4F11626A"/>
    <w:rsid w:val="4FC33722"/>
    <w:rsid w:val="50639B3F"/>
    <w:rsid w:val="517D8895"/>
    <w:rsid w:val="522AAC44"/>
    <w:rsid w:val="52EA1F55"/>
    <w:rsid w:val="5375D9F5"/>
    <w:rsid w:val="56495663"/>
    <w:rsid w:val="5656A2DA"/>
    <w:rsid w:val="57522867"/>
    <w:rsid w:val="5763241C"/>
    <w:rsid w:val="579185C0"/>
    <w:rsid w:val="579C7185"/>
    <w:rsid w:val="57E65364"/>
    <w:rsid w:val="58A74882"/>
    <w:rsid w:val="58C9B37A"/>
    <w:rsid w:val="58CE385F"/>
    <w:rsid w:val="58E0BC2C"/>
    <w:rsid w:val="59350BD0"/>
    <w:rsid w:val="59C7190A"/>
    <w:rsid w:val="5A5C1886"/>
    <w:rsid w:val="5AB88FAF"/>
    <w:rsid w:val="5ABEF216"/>
    <w:rsid w:val="5B04400C"/>
    <w:rsid w:val="5B64185B"/>
    <w:rsid w:val="5B687998"/>
    <w:rsid w:val="5BAE2453"/>
    <w:rsid w:val="5BB0FDE0"/>
    <w:rsid w:val="5BEB298D"/>
    <w:rsid w:val="5CA96255"/>
    <w:rsid w:val="5CD487A5"/>
    <w:rsid w:val="5CFEB9CC"/>
    <w:rsid w:val="5D5F66B3"/>
    <w:rsid w:val="5DF23D5C"/>
    <w:rsid w:val="5E7D7CBB"/>
    <w:rsid w:val="5F04B6A5"/>
    <w:rsid w:val="5F2B0054"/>
    <w:rsid w:val="5F62DB06"/>
    <w:rsid w:val="5F93CAF9"/>
    <w:rsid w:val="5FB132AF"/>
    <w:rsid w:val="5FFC8984"/>
    <w:rsid w:val="6055C921"/>
    <w:rsid w:val="60BD2F44"/>
    <w:rsid w:val="60D13CB9"/>
    <w:rsid w:val="61499BA5"/>
    <w:rsid w:val="61ED406C"/>
    <w:rsid w:val="6269E026"/>
    <w:rsid w:val="6272596C"/>
    <w:rsid w:val="636DE0B2"/>
    <w:rsid w:val="63A59586"/>
    <w:rsid w:val="646FC92C"/>
    <w:rsid w:val="64E2DAC2"/>
    <w:rsid w:val="652C3031"/>
    <w:rsid w:val="6599E1F4"/>
    <w:rsid w:val="66AA180F"/>
    <w:rsid w:val="66FA705A"/>
    <w:rsid w:val="671F8F61"/>
    <w:rsid w:val="67214941"/>
    <w:rsid w:val="675C687E"/>
    <w:rsid w:val="6762E68B"/>
    <w:rsid w:val="67723D2D"/>
    <w:rsid w:val="67B8F0E8"/>
    <w:rsid w:val="67BD988C"/>
    <w:rsid w:val="69FACAB7"/>
    <w:rsid w:val="6A657618"/>
    <w:rsid w:val="6AC2FE3A"/>
    <w:rsid w:val="6AF60D10"/>
    <w:rsid w:val="6CCA6884"/>
    <w:rsid w:val="6DD5CA46"/>
    <w:rsid w:val="6DFBB624"/>
    <w:rsid w:val="6E435F2F"/>
    <w:rsid w:val="6F10FB28"/>
    <w:rsid w:val="6F16416F"/>
    <w:rsid w:val="6F1887ED"/>
    <w:rsid w:val="6F35D315"/>
    <w:rsid w:val="6F656E48"/>
    <w:rsid w:val="700115C4"/>
    <w:rsid w:val="706B3BAF"/>
    <w:rsid w:val="7243EED6"/>
    <w:rsid w:val="7275DCC1"/>
    <w:rsid w:val="73642E3A"/>
    <w:rsid w:val="7369B41F"/>
    <w:rsid w:val="74046A4D"/>
    <w:rsid w:val="745EB9B0"/>
    <w:rsid w:val="74946D97"/>
    <w:rsid w:val="74EDADD0"/>
    <w:rsid w:val="7508F7F8"/>
    <w:rsid w:val="7589B0F4"/>
    <w:rsid w:val="75BFE160"/>
    <w:rsid w:val="75C48E34"/>
    <w:rsid w:val="7632D0C5"/>
    <w:rsid w:val="77959C38"/>
    <w:rsid w:val="77C92BD3"/>
    <w:rsid w:val="785DD236"/>
    <w:rsid w:val="787B4F19"/>
    <w:rsid w:val="793DA488"/>
    <w:rsid w:val="7A997F19"/>
    <w:rsid w:val="7BB0FD0D"/>
    <w:rsid w:val="7D29B392"/>
    <w:rsid w:val="7D50832E"/>
    <w:rsid w:val="7E0DC2B6"/>
    <w:rsid w:val="7E33425C"/>
    <w:rsid w:val="7E8D5F67"/>
    <w:rsid w:val="7FD4B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5E497C6E-136E-4FF8-AD8F-5121E665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4483B"/>
    <w:rPr>
      <w:color w:val="0000FF" w:themeColor="hyperlink"/>
      <w:u w:val="single"/>
    </w:rPr>
  </w:style>
  <w:style w:type="character" w:styleId="UnresolvedMention">
    <w:name w:val="Unresolved Mention"/>
    <w:basedOn w:val="DefaultParagraphFont"/>
    <w:uiPriority w:val="99"/>
    <w:semiHidden/>
    <w:unhideWhenUsed/>
    <w:rsid w:val="0074483B"/>
    <w:rPr>
      <w:color w:val="605E5C"/>
      <w:shd w:val="clear" w:color="auto" w:fill="E1DFDD"/>
    </w:rPr>
  </w:style>
  <w:style w:type="character" w:styleId="FollowedHyperlink">
    <w:name w:val="FollowedHyperlink"/>
    <w:basedOn w:val="DefaultParagraphFont"/>
    <w:uiPriority w:val="99"/>
    <w:semiHidden/>
    <w:unhideWhenUsed/>
    <w:rsid w:val="00ED6BDE"/>
    <w:rPr>
      <w:color w:val="800080" w:themeColor="followedHyperlink"/>
      <w:u w:val="single"/>
    </w:rPr>
  </w:style>
  <w:style w:type="paragraph" w:styleId="ListParagraph">
    <w:name w:val="List Paragraph"/>
    <w:basedOn w:val="Normal"/>
    <w:uiPriority w:val="34"/>
    <w:qFormat/>
    <w:rsid w:val="00FB5479"/>
    <w:pPr>
      <w:ind w:left="720"/>
      <w:contextualSpacing/>
    </w:pPr>
  </w:style>
  <w:style w:type="paragraph" w:styleId="Header">
    <w:name w:val="header"/>
    <w:basedOn w:val="Normal"/>
    <w:link w:val="HeaderChar"/>
    <w:uiPriority w:val="99"/>
    <w:unhideWhenUsed/>
    <w:rsid w:val="00E42813"/>
    <w:pPr>
      <w:tabs>
        <w:tab w:val="center" w:pos="4680"/>
        <w:tab w:val="right" w:pos="9360"/>
      </w:tabs>
      <w:spacing w:line="240" w:lineRule="auto"/>
    </w:pPr>
  </w:style>
  <w:style w:type="character" w:customStyle="1" w:styleId="HeaderChar">
    <w:name w:val="Header Char"/>
    <w:basedOn w:val="DefaultParagraphFont"/>
    <w:link w:val="Header"/>
    <w:uiPriority w:val="99"/>
    <w:rsid w:val="00E42813"/>
  </w:style>
  <w:style w:type="paragraph" w:styleId="Footer">
    <w:name w:val="footer"/>
    <w:basedOn w:val="Normal"/>
    <w:link w:val="FooterChar"/>
    <w:uiPriority w:val="99"/>
    <w:unhideWhenUsed/>
    <w:rsid w:val="00E42813"/>
    <w:pPr>
      <w:tabs>
        <w:tab w:val="center" w:pos="4680"/>
        <w:tab w:val="right" w:pos="9360"/>
      </w:tabs>
      <w:spacing w:line="240" w:lineRule="auto"/>
    </w:pPr>
  </w:style>
  <w:style w:type="character" w:customStyle="1" w:styleId="FooterChar">
    <w:name w:val="Footer Char"/>
    <w:basedOn w:val="DefaultParagraphFont"/>
    <w:link w:val="Footer"/>
    <w:uiPriority w:val="99"/>
    <w:rsid w:val="00E4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177">
      <w:bodyDiv w:val="1"/>
      <w:marLeft w:val="0"/>
      <w:marRight w:val="0"/>
      <w:marTop w:val="0"/>
      <w:marBottom w:val="0"/>
      <w:divBdr>
        <w:top w:val="none" w:sz="0" w:space="0" w:color="auto"/>
        <w:left w:val="none" w:sz="0" w:space="0" w:color="auto"/>
        <w:bottom w:val="none" w:sz="0" w:space="0" w:color="auto"/>
        <w:right w:val="none" w:sz="0" w:space="0" w:color="auto"/>
      </w:divBdr>
    </w:div>
    <w:div w:id="280040519">
      <w:bodyDiv w:val="1"/>
      <w:marLeft w:val="0"/>
      <w:marRight w:val="0"/>
      <w:marTop w:val="0"/>
      <w:marBottom w:val="0"/>
      <w:divBdr>
        <w:top w:val="none" w:sz="0" w:space="0" w:color="auto"/>
        <w:left w:val="none" w:sz="0" w:space="0" w:color="auto"/>
        <w:bottom w:val="none" w:sz="0" w:space="0" w:color="auto"/>
        <w:right w:val="none" w:sz="0" w:space="0" w:color="auto"/>
      </w:divBdr>
      <w:divsChild>
        <w:div w:id="893464513">
          <w:marLeft w:val="0"/>
          <w:marRight w:val="0"/>
          <w:marTop w:val="0"/>
          <w:marBottom w:val="0"/>
          <w:divBdr>
            <w:top w:val="none" w:sz="0" w:space="0" w:color="auto"/>
            <w:left w:val="none" w:sz="0" w:space="0" w:color="auto"/>
            <w:bottom w:val="none" w:sz="0" w:space="0" w:color="auto"/>
            <w:right w:val="none" w:sz="0" w:space="0" w:color="auto"/>
          </w:divBdr>
        </w:div>
      </w:divsChild>
    </w:div>
    <w:div w:id="315651142">
      <w:bodyDiv w:val="1"/>
      <w:marLeft w:val="0"/>
      <w:marRight w:val="0"/>
      <w:marTop w:val="0"/>
      <w:marBottom w:val="0"/>
      <w:divBdr>
        <w:top w:val="none" w:sz="0" w:space="0" w:color="auto"/>
        <w:left w:val="none" w:sz="0" w:space="0" w:color="auto"/>
        <w:bottom w:val="none" w:sz="0" w:space="0" w:color="auto"/>
        <w:right w:val="none" w:sz="0" w:space="0" w:color="auto"/>
      </w:divBdr>
      <w:divsChild>
        <w:div w:id="1319073107">
          <w:marLeft w:val="0"/>
          <w:marRight w:val="0"/>
          <w:marTop w:val="0"/>
          <w:marBottom w:val="0"/>
          <w:divBdr>
            <w:top w:val="none" w:sz="0" w:space="0" w:color="auto"/>
            <w:left w:val="none" w:sz="0" w:space="0" w:color="auto"/>
            <w:bottom w:val="none" w:sz="0" w:space="0" w:color="auto"/>
            <w:right w:val="none" w:sz="0" w:space="0" w:color="auto"/>
          </w:divBdr>
        </w:div>
      </w:divsChild>
    </w:div>
    <w:div w:id="431783335">
      <w:bodyDiv w:val="1"/>
      <w:marLeft w:val="0"/>
      <w:marRight w:val="0"/>
      <w:marTop w:val="0"/>
      <w:marBottom w:val="0"/>
      <w:divBdr>
        <w:top w:val="none" w:sz="0" w:space="0" w:color="auto"/>
        <w:left w:val="none" w:sz="0" w:space="0" w:color="auto"/>
        <w:bottom w:val="none" w:sz="0" w:space="0" w:color="auto"/>
        <w:right w:val="none" w:sz="0" w:space="0" w:color="auto"/>
      </w:divBdr>
    </w:div>
    <w:div w:id="608969527">
      <w:bodyDiv w:val="1"/>
      <w:marLeft w:val="0"/>
      <w:marRight w:val="0"/>
      <w:marTop w:val="0"/>
      <w:marBottom w:val="0"/>
      <w:divBdr>
        <w:top w:val="none" w:sz="0" w:space="0" w:color="auto"/>
        <w:left w:val="none" w:sz="0" w:space="0" w:color="auto"/>
        <w:bottom w:val="none" w:sz="0" w:space="0" w:color="auto"/>
        <w:right w:val="none" w:sz="0" w:space="0" w:color="auto"/>
      </w:divBdr>
    </w:div>
    <w:div w:id="792216984">
      <w:bodyDiv w:val="1"/>
      <w:marLeft w:val="0"/>
      <w:marRight w:val="0"/>
      <w:marTop w:val="0"/>
      <w:marBottom w:val="0"/>
      <w:divBdr>
        <w:top w:val="none" w:sz="0" w:space="0" w:color="auto"/>
        <w:left w:val="none" w:sz="0" w:space="0" w:color="auto"/>
        <w:bottom w:val="none" w:sz="0" w:space="0" w:color="auto"/>
        <w:right w:val="none" w:sz="0" w:space="0" w:color="auto"/>
      </w:divBdr>
    </w:div>
    <w:div w:id="1417750901">
      <w:bodyDiv w:val="1"/>
      <w:marLeft w:val="0"/>
      <w:marRight w:val="0"/>
      <w:marTop w:val="0"/>
      <w:marBottom w:val="0"/>
      <w:divBdr>
        <w:top w:val="none" w:sz="0" w:space="0" w:color="auto"/>
        <w:left w:val="none" w:sz="0" w:space="0" w:color="auto"/>
        <w:bottom w:val="none" w:sz="0" w:space="0" w:color="auto"/>
        <w:right w:val="none" w:sz="0" w:space="0" w:color="auto"/>
      </w:divBdr>
      <w:divsChild>
        <w:div w:id="1396246807">
          <w:marLeft w:val="0"/>
          <w:marRight w:val="0"/>
          <w:marTop w:val="0"/>
          <w:marBottom w:val="0"/>
          <w:divBdr>
            <w:top w:val="none" w:sz="0" w:space="0" w:color="auto"/>
            <w:left w:val="none" w:sz="0" w:space="0" w:color="auto"/>
            <w:bottom w:val="none" w:sz="0" w:space="0" w:color="auto"/>
            <w:right w:val="none" w:sz="0" w:space="0" w:color="auto"/>
          </w:divBdr>
        </w:div>
      </w:divsChild>
    </w:div>
    <w:div w:id="2002542356">
      <w:bodyDiv w:val="1"/>
      <w:marLeft w:val="0"/>
      <w:marRight w:val="0"/>
      <w:marTop w:val="0"/>
      <w:marBottom w:val="0"/>
      <w:divBdr>
        <w:top w:val="none" w:sz="0" w:space="0" w:color="auto"/>
        <w:left w:val="none" w:sz="0" w:space="0" w:color="auto"/>
        <w:bottom w:val="none" w:sz="0" w:space="0" w:color="auto"/>
        <w:right w:val="none" w:sz="0" w:space="0" w:color="auto"/>
      </w:divBdr>
    </w:div>
    <w:div w:id="2120293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twitter.com/strongt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facebook.com/strongtie" TargetMode="External"/><Relationship Id="rId2" Type="http://schemas.openxmlformats.org/officeDocument/2006/relationships/customXml" Target="../customXml/item2.xml"/><Relationship Id="rId16" Type="http://schemas.openxmlformats.org/officeDocument/2006/relationships/hyperlink" Target="http://www.strongtie.com" TargetMode="External"/><Relationship Id="rId20" Type="http://schemas.openxmlformats.org/officeDocument/2006/relationships/hyperlink" Target="http://www.linkedin.com/company/simpson-strong-t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www.strongtie.com/about/anniversary" TargetMode="Externa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www.youtube.com/strongt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rongtie.com/"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b8a55d-9f13-4b55-97af-46610af4aa15"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F635B656592044F8492D5D004926913" ma:contentTypeVersion="18" ma:contentTypeDescription="Create a new document." ma:contentTypeScope="" ma:versionID="3bd3528d7d3f62de8d57a28fc3839e1b">
  <xsd:schema xmlns:xsd="http://www.w3.org/2001/XMLSchema" xmlns:xs="http://www.w3.org/2001/XMLSchema" xmlns:p="http://schemas.microsoft.com/office/2006/metadata/properties" xmlns:ns3="91b8a55d-9f13-4b55-97af-46610af4aa15" xmlns:ns4="766b9557-8bc2-44a2-9b45-237b2a53e70f" targetNamespace="http://schemas.microsoft.com/office/2006/metadata/properties" ma:root="true" ma:fieldsID="22c8c22af20f5e6c590770d77edab5a7" ns3:_="" ns4:_="">
    <xsd:import namespace="91b8a55d-9f13-4b55-97af-46610af4aa15"/>
    <xsd:import namespace="766b9557-8bc2-44a2-9b45-237b2a53e7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8a55d-9f13-4b55-97af-46610af4a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b9557-8bc2-44a2-9b45-237b2a53e7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91b8a55d-9f13-4b55-97af-46610af4aa1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17A2B79-676B-4D78-9D72-5980449A3AC3}">
  <ds:schemaRefs>
    <ds:schemaRef ds:uri="http://schemas.microsoft.com/sharepoint/v3/contenttype/forms"/>
  </ds:schemaRefs>
</ds:datastoreItem>
</file>

<file path=customXml/itemProps4.xml><?xml version="1.0" encoding="utf-8"?>
<ds:datastoreItem xmlns:ds="http://schemas.openxmlformats.org/officeDocument/2006/customXml" ds:itemID="{2FC77FB5-800D-4C16-B44F-EC5F22C33129}">
  <ds:schemaRefs>
    <ds:schemaRef ds:uri="http://schemas.openxmlformats.org/officeDocument/2006/bibliography"/>
  </ds:schemaRefs>
</ds:datastoreItem>
</file>

<file path=customXml/itemProps5.xml><?xml version="1.0" encoding="utf-8"?>
<ds:datastoreItem xmlns:ds="http://schemas.openxmlformats.org/officeDocument/2006/customXml" ds:itemID="{D7C215C1-8356-487E-A0A8-C103E207C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8a55d-9f13-4b55-97af-46610af4aa15"/>
    <ds:schemaRef ds:uri="766b9557-8bc2-44a2-9b45-237b2a53e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Louie</dc:creator>
  <cp:keywords/>
  <cp:lastModifiedBy>Katy Tomasulo</cp:lastModifiedBy>
  <cp:revision>8</cp:revision>
  <dcterms:created xsi:type="dcterms:W3CDTF">2026-04-02T22:52:00Z</dcterms:created>
  <dcterms:modified xsi:type="dcterms:W3CDTF">2026-04-16T17:08:00Z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0x010100AF635B656592044F8492D5D004926913</vt:lpwstr>
  </property>
  <property fmtid="{D5CDD505-2E9C-101B-9397-08002B2CF9AE}" pid="3" name="MediaServiceImageTags">
    <vt:lpwstr/>
  </property>
</Properties>
</file>