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3B9" w14:textId="28D01E1C" w:rsidR="005D3BA3" w:rsidRPr="009D0A9E" w:rsidRDefault="005D3BA3" w:rsidP="009D0A9E">
      <w:pPr>
        <w:spacing w:before="240" w:after="240" w:line="276" w:lineRule="auto"/>
        <w:rPr>
          <w:rFonts w:eastAsia="Times New Roman"/>
        </w:rPr>
      </w:pPr>
      <w:r w:rsidRPr="009D0A9E">
        <w:rPr>
          <w:rFonts w:eastAsia="Times New Roman"/>
          <w:color w:val="000000"/>
        </w:rPr>
        <w:t>Informacja prasowa</w:t>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t xml:space="preserve"> </w:t>
      </w:r>
      <w:r w:rsidRPr="009D0A9E">
        <w:rPr>
          <w:rFonts w:eastAsia="Times New Roman"/>
          <w:color w:val="000000"/>
        </w:rPr>
        <w:tab/>
      </w:r>
      <w:r w:rsidR="00AB6A44" w:rsidRPr="009D0A9E">
        <w:rPr>
          <w:rFonts w:eastAsia="Times New Roman"/>
          <w:color w:val="000000"/>
        </w:rPr>
        <w:t xml:space="preserve">   </w:t>
      </w:r>
      <w:r w:rsidRPr="009D0A9E">
        <w:rPr>
          <w:rFonts w:eastAsia="Times New Roman"/>
          <w:color w:val="000000"/>
        </w:rPr>
        <w:t xml:space="preserve">Warszawa, </w:t>
      </w:r>
      <w:r w:rsidR="008F27DF">
        <w:rPr>
          <w:rFonts w:eastAsia="Times New Roman"/>
          <w:color w:val="000000"/>
        </w:rPr>
        <w:t>16</w:t>
      </w:r>
      <w:r w:rsidR="007F256F">
        <w:rPr>
          <w:rFonts w:eastAsia="Times New Roman"/>
          <w:color w:val="000000"/>
        </w:rPr>
        <w:t>.0</w:t>
      </w:r>
      <w:r w:rsidR="008F27DF">
        <w:rPr>
          <w:rFonts w:eastAsia="Times New Roman"/>
          <w:color w:val="000000"/>
        </w:rPr>
        <w:t>4</w:t>
      </w:r>
      <w:r w:rsidR="007F256F">
        <w:rPr>
          <w:rFonts w:eastAsia="Times New Roman"/>
          <w:color w:val="000000"/>
        </w:rPr>
        <w:t>.2026</w:t>
      </w:r>
      <w:r w:rsidRPr="009D0A9E">
        <w:rPr>
          <w:rFonts w:eastAsia="Times New Roman"/>
          <w:color w:val="000000"/>
        </w:rPr>
        <w:t xml:space="preserve"> r. </w:t>
      </w:r>
    </w:p>
    <w:p w14:paraId="69DA1D5A" w14:textId="77777777" w:rsidR="007F256F" w:rsidRDefault="007F256F" w:rsidP="007F256F">
      <w:pPr>
        <w:spacing w:after="0" w:line="240" w:lineRule="auto"/>
        <w:rPr>
          <w:rFonts w:asciiTheme="majorHAnsi" w:eastAsia="Times New Roman" w:hAnsiTheme="majorHAnsi" w:cstheme="majorHAnsi"/>
          <w:b/>
          <w:bCs/>
          <w:color w:val="000000"/>
          <w:sz w:val="26"/>
          <w:szCs w:val="26"/>
        </w:rPr>
      </w:pPr>
    </w:p>
    <w:p w14:paraId="2F8DB82D" w14:textId="77777777" w:rsidR="008F27DF" w:rsidRPr="008F27DF" w:rsidRDefault="008F27DF" w:rsidP="008F27DF">
      <w:pPr>
        <w:spacing w:after="0" w:line="240" w:lineRule="auto"/>
        <w:jc w:val="center"/>
        <w:rPr>
          <w:rFonts w:asciiTheme="majorHAnsi" w:eastAsia="Times New Roman" w:hAnsiTheme="majorHAnsi" w:cstheme="majorHAnsi"/>
          <w:b/>
          <w:bCs/>
          <w:color w:val="000000"/>
          <w:sz w:val="24"/>
          <w:szCs w:val="24"/>
        </w:rPr>
      </w:pPr>
      <w:r w:rsidRPr="008F27DF">
        <w:rPr>
          <w:rFonts w:asciiTheme="majorHAnsi" w:eastAsia="Times New Roman" w:hAnsiTheme="majorHAnsi" w:cstheme="majorHAnsi"/>
          <w:b/>
          <w:bCs/>
          <w:color w:val="000000"/>
          <w:sz w:val="24"/>
          <w:szCs w:val="24"/>
        </w:rPr>
        <w:t>Dwa awanse w zespole B2B agencji Good One PR</w:t>
      </w:r>
    </w:p>
    <w:p w14:paraId="34E11608" w14:textId="77777777" w:rsidR="008F27DF" w:rsidRPr="008F27DF" w:rsidRDefault="008F27DF" w:rsidP="008F27DF">
      <w:pPr>
        <w:spacing w:after="0" w:line="240" w:lineRule="auto"/>
        <w:jc w:val="both"/>
        <w:rPr>
          <w:rFonts w:asciiTheme="majorHAnsi" w:eastAsia="Times New Roman" w:hAnsiTheme="majorHAnsi" w:cstheme="majorHAnsi"/>
          <w:b/>
          <w:bCs/>
          <w:color w:val="000000"/>
        </w:rPr>
      </w:pPr>
    </w:p>
    <w:p w14:paraId="6ADF64CC" w14:textId="77777777" w:rsidR="008F27DF" w:rsidRPr="008F27DF" w:rsidRDefault="008F27DF" w:rsidP="008F27DF">
      <w:pPr>
        <w:spacing w:after="0" w:line="240" w:lineRule="auto"/>
        <w:jc w:val="both"/>
        <w:rPr>
          <w:rFonts w:asciiTheme="majorHAnsi" w:eastAsia="Times New Roman" w:hAnsiTheme="majorHAnsi" w:cstheme="majorHAnsi"/>
          <w:b/>
          <w:bCs/>
          <w:color w:val="000000"/>
        </w:rPr>
      </w:pPr>
      <w:r w:rsidRPr="008F27DF">
        <w:rPr>
          <w:rFonts w:asciiTheme="majorHAnsi" w:eastAsia="Times New Roman" w:hAnsiTheme="majorHAnsi" w:cstheme="majorHAnsi"/>
          <w:b/>
          <w:bCs/>
          <w:color w:val="000000"/>
        </w:rPr>
        <w:t>Agencja Good One PR wzmacnia swoje kompetencje w obszarze komunikacji B2B. W ramach rozwoju struktur organizacyjnych, Michał Zębik awansował na stanowisko Account Directora, obejmując kluczową rolę w zarządzaniu i dalszym rozwoju działu. W tym samym zespole awansował Paweł Skowron, obejmując stanowisko Account Executive.  </w:t>
      </w:r>
    </w:p>
    <w:p w14:paraId="445F84E7" w14:textId="77777777" w:rsidR="008F27DF" w:rsidRPr="008F27DF" w:rsidRDefault="008F27DF" w:rsidP="008F27DF">
      <w:pPr>
        <w:spacing w:after="0" w:line="240" w:lineRule="auto"/>
        <w:jc w:val="both"/>
        <w:rPr>
          <w:rFonts w:asciiTheme="majorHAnsi" w:eastAsia="Times New Roman" w:hAnsiTheme="majorHAnsi" w:cstheme="majorHAnsi"/>
          <w:color w:val="000000"/>
        </w:rPr>
      </w:pPr>
    </w:p>
    <w:p w14:paraId="172AC6C5" w14:textId="77777777" w:rsidR="008F27DF" w:rsidRDefault="008F27DF" w:rsidP="008F27DF">
      <w:pPr>
        <w:spacing w:after="0" w:line="240" w:lineRule="auto"/>
        <w:jc w:val="both"/>
        <w:rPr>
          <w:rFonts w:asciiTheme="majorHAnsi" w:eastAsia="Times New Roman" w:hAnsiTheme="majorHAnsi" w:cstheme="majorHAnsi"/>
          <w:color w:val="000000"/>
        </w:rPr>
      </w:pPr>
      <w:r w:rsidRPr="008F27DF">
        <w:rPr>
          <w:rFonts w:asciiTheme="majorHAnsi" w:eastAsia="Times New Roman" w:hAnsiTheme="majorHAnsi" w:cstheme="majorHAnsi"/>
          <w:color w:val="000000"/>
        </w:rPr>
        <w:t>W nowej roli Michał Zębik odpowiada za rozwój oraz strategiczne zarządzanie działem komunikacji B2B. Do jego głównych zadań należy zarządzanie zespołem, nadzór nad budżetem działu oraz dbanie o rentowność prowadzonych projektów. Istotnym obszarem jego działalności jest również pozyskiwanie nowych klientów oraz rozwijanie współpracy z obecnymi partnerami biznesowymi. Jako Account Director pełni funkcję doradczą w zakresie budowania wizerunku i pozycjonowania marek klientów agencji. Reprezentuje również Good One PR w relacjach z kluczowymi partnerami biznesowymi oraz podczas wydarzeń branżowych. Z agencją związany jest od 8 lat, wcześniej pełnił funkcję Senior Account Managera.</w:t>
      </w:r>
    </w:p>
    <w:p w14:paraId="4809E083" w14:textId="77777777" w:rsidR="008F27DF" w:rsidRPr="008F27DF" w:rsidRDefault="008F27DF" w:rsidP="008F27DF">
      <w:pPr>
        <w:spacing w:after="0" w:line="240" w:lineRule="auto"/>
        <w:jc w:val="both"/>
        <w:rPr>
          <w:rFonts w:asciiTheme="majorHAnsi" w:eastAsia="Times New Roman" w:hAnsiTheme="majorHAnsi" w:cstheme="majorHAnsi"/>
          <w:color w:val="000000"/>
        </w:rPr>
      </w:pPr>
    </w:p>
    <w:p w14:paraId="5F183354" w14:textId="77777777" w:rsidR="008F27DF" w:rsidRDefault="008F27DF" w:rsidP="008F27DF">
      <w:pPr>
        <w:spacing w:after="0" w:line="240" w:lineRule="auto"/>
        <w:jc w:val="both"/>
        <w:rPr>
          <w:rFonts w:asciiTheme="majorHAnsi" w:eastAsia="Times New Roman" w:hAnsiTheme="majorHAnsi" w:cstheme="majorHAnsi"/>
          <w:color w:val="000000"/>
        </w:rPr>
      </w:pPr>
      <w:r w:rsidRPr="008F27DF">
        <w:rPr>
          <w:rFonts w:asciiTheme="majorHAnsi" w:eastAsia="Times New Roman" w:hAnsiTheme="majorHAnsi" w:cstheme="majorHAnsi"/>
          <w:color w:val="000000"/>
        </w:rPr>
        <w:t>Michał Zębik posiada 20-letnie doświadczenie w dziedzinie komunikacji oraz dziennikarstwa, a także w różnych obszarach marketingu. Odpowiadał za projekty z szeregu branż, m.in. konsultingowej, logistycznej, energetycznej i finansowej, również w zakresie zrównoważonego rozwoju. W trakcie swojej kariery realizował kampanie dla takich firm jak Carlsberg, FM Logistic, Engie, ARUP, BIG InfoMonitor, Speedmail czy Kearney.</w:t>
      </w:r>
    </w:p>
    <w:p w14:paraId="40027704" w14:textId="77777777" w:rsidR="008F27DF" w:rsidRPr="008F27DF" w:rsidRDefault="008F27DF" w:rsidP="008F27DF">
      <w:pPr>
        <w:spacing w:after="0" w:line="240" w:lineRule="auto"/>
        <w:jc w:val="both"/>
        <w:rPr>
          <w:rFonts w:asciiTheme="majorHAnsi" w:eastAsia="Times New Roman" w:hAnsiTheme="majorHAnsi" w:cstheme="majorHAnsi"/>
          <w:color w:val="000000"/>
        </w:rPr>
      </w:pPr>
    </w:p>
    <w:p w14:paraId="3E760D75" w14:textId="77777777" w:rsidR="008F27DF" w:rsidRPr="008F27DF" w:rsidRDefault="008F27DF" w:rsidP="008F27DF">
      <w:pPr>
        <w:spacing w:after="0" w:line="240" w:lineRule="auto"/>
        <w:jc w:val="both"/>
        <w:rPr>
          <w:rFonts w:asciiTheme="majorHAnsi" w:eastAsia="Times New Roman" w:hAnsiTheme="majorHAnsi" w:cstheme="majorHAnsi"/>
          <w:color w:val="000000"/>
        </w:rPr>
      </w:pPr>
      <w:r w:rsidRPr="008F27DF">
        <w:rPr>
          <w:rFonts w:asciiTheme="majorHAnsi" w:eastAsia="Times New Roman" w:hAnsiTheme="majorHAnsi" w:cstheme="majorHAnsi"/>
          <w:color w:val="000000"/>
        </w:rPr>
        <w:t>W zespole B2B awansował również Paweł Skowron, który objął stanowisko Account Executive. Do jego obecnych obowiązków należy współtworzenie i realizacja strategii komunikacyjnych, budowanie relacji z mediami, pozycjonowanie ekspertów w mediach oraz na wydarzeniach branżowych, analiza i raportowanie działań, kontakt z klientem czy tworzenie wartościowych materiałów prasowych.</w:t>
      </w:r>
    </w:p>
    <w:p w14:paraId="51EF2994" w14:textId="77777777" w:rsidR="008F27DF" w:rsidRDefault="008F27DF" w:rsidP="008F27DF">
      <w:pPr>
        <w:spacing w:after="0" w:line="240" w:lineRule="auto"/>
        <w:jc w:val="both"/>
        <w:rPr>
          <w:rFonts w:asciiTheme="majorHAnsi" w:eastAsia="Times New Roman" w:hAnsiTheme="majorHAnsi" w:cstheme="majorHAnsi"/>
          <w:color w:val="000000"/>
        </w:rPr>
      </w:pPr>
      <w:r w:rsidRPr="008F27DF">
        <w:rPr>
          <w:rFonts w:asciiTheme="majorHAnsi" w:eastAsia="Times New Roman" w:hAnsiTheme="majorHAnsi" w:cstheme="majorHAnsi"/>
          <w:color w:val="000000"/>
        </w:rPr>
        <w:t>Paweł Skowron jest związany z branżą komunikacyjną od 6 lat. Swoje doświadczenie zdobywał jako dziennikarz, prowadząc audycje w radiu akademickim UKSW. Następnie zaczął pracę w PR – najpierw po stronie biznesu, a później agencji. Prowadził komunikację produktową oraz korporacyjną dla klientów z wielu branż. Pracował m.in. dla FM Logistic, Wurth Polska, Denckermann czy Unilin. Posiada doświadczenie w tworzeniu różnorodnych treści tekstowych i graficznych, w tym informacji prasowych, postów w mediach społecznościowych oraz komentarzy eksperckich. Z agencją Good One PR związany od blisko 2 lat, wcześniej na stanowisku Junior Account Executive.</w:t>
      </w:r>
    </w:p>
    <w:p w14:paraId="4A478B62" w14:textId="77777777" w:rsidR="008F27DF" w:rsidRPr="008F27DF" w:rsidRDefault="008F27DF" w:rsidP="008F27DF">
      <w:pPr>
        <w:spacing w:after="0" w:line="240" w:lineRule="auto"/>
        <w:jc w:val="both"/>
        <w:rPr>
          <w:rFonts w:asciiTheme="majorHAnsi" w:eastAsia="Times New Roman" w:hAnsiTheme="majorHAnsi" w:cstheme="majorHAnsi"/>
          <w:color w:val="000000"/>
        </w:rPr>
      </w:pPr>
    </w:p>
    <w:p w14:paraId="5F1AF811" w14:textId="77777777" w:rsidR="008F27DF" w:rsidRPr="008F27DF" w:rsidRDefault="008F27DF" w:rsidP="008F27DF">
      <w:pPr>
        <w:spacing w:after="0" w:line="240" w:lineRule="auto"/>
        <w:jc w:val="both"/>
        <w:rPr>
          <w:rFonts w:asciiTheme="majorHAnsi" w:eastAsia="Times New Roman" w:hAnsiTheme="majorHAnsi" w:cstheme="majorHAnsi"/>
          <w:color w:val="000000"/>
        </w:rPr>
      </w:pPr>
      <w:r w:rsidRPr="008F27DF">
        <w:rPr>
          <w:rFonts w:asciiTheme="majorHAnsi" w:eastAsia="Times New Roman" w:hAnsiTheme="majorHAnsi" w:cstheme="majorHAnsi"/>
          <w:color w:val="000000"/>
        </w:rPr>
        <w:t>Awanse są elementem szerszych zmian w strukturze zespołu B2B, które mają na celu dalsze wzmacnianie pozycji Good One PR jako partnera strategicznego dla firm działających w sektorze business-to-business. </w:t>
      </w:r>
    </w:p>
    <w:p w14:paraId="0AE1F6C9" w14:textId="77777777" w:rsidR="008F27DF" w:rsidRDefault="008F27DF" w:rsidP="007F256F">
      <w:pPr>
        <w:spacing w:after="0" w:line="240" w:lineRule="auto"/>
        <w:rPr>
          <w:rFonts w:asciiTheme="majorHAnsi" w:eastAsia="Times New Roman" w:hAnsiTheme="majorHAnsi" w:cstheme="majorHAnsi"/>
          <w:b/>
          <w:bCs/>
          <w:color w:val="000000"/>
          <w:sz w:val="26"/>
          <w:szCs w:val="26"/>
        </w:rPr>
      </w:pPr>
    </w:p>
    <w:p w14:paraId="3ADCE116" w14:textId="77777777" w:rsidR="008F27DF" w:rsidRPr="007F256F" w:rsidRDefault="008F27DF" w:rsidP="007F256F">
      <w:pPr>
        <w:spacing w:after="0" w:line="240" w:lineRule="auto"/>
        <w:rPr>
          <w:rFonts w:ascii="Times New Roman" w:eastAsia="Times New Roman" w:hAnsi="Times New Roman" w:cs="Times New Roman"/>
          <w:sz w:val="24"/>
          <w:szCs w:val="24"/>
        </w:rPr>
      </w:pPr>
    </w:p>
    <w:p w14:paraId="35DD0FBB" w14:textId="77777777" w:rsidR="009D0A9E" w:rsidRPr="009D0A9E" w:rsidRDefault="009D0A9E" w:rsidP="009D0A9E">
      <w:pPr>
        <w:spacing w:after="0" w:line="240" w:lineRule="auto"/>
        <w:rPr>
          <w:rFonts w:ascii="Times New Roman" w:eastAsia="Times New Roman" w:hAnsi="Times New Roman" w:cs="Times New Roman"/>
          <w:sz w:val="24"/>
          <w:szCs w:val="24"/>
        </w:rPr>
      </w:pPr>
    </w:p>
    <w:p w14:paraId="5270A0ED" w14:textId="77777777" w:rsidR="00AB6A44" w:rsidRPr="00AB6A44" w:rsidRDefault="00AB6A44" w:rsidP="00AB6A44">
      <w:r w:rsidRPr="00AB6A44">
        <w:t>***</w:t>
      </w:r>
    </w:p>
    <w:p w14:paraId="55C49B05" w14:textId="15EFAE56" w:rsidR="00AB6A44" w:rsidRPr="00AB6A44" w:rsidRDefault="00AB6A44" w:rsidP="002359CF">
      <w:pPr>
        <w:jc w:val="both"/>
        <w:rPr>
          <w:sz w:val="20"/>
          <w:szCs w:val="20"/>
        </w:rPr>
      </w:pPr>
      <w:r w:rsidRPr="00AB6A44">
        <w:rPr>
          <w:b/>
          <w:bCs/>
          <w:sz w:val="20"/>
          <w:szCs w:val="20"/>
        </w:rPr>
        <w:t>Good One PR</w:t>
      </w:r>
      <w:r w:rsidRPr="00AB6A44">
        <w:rPr>
          <w:sz w:val="20"/>
          <w:szCs w:val="20"/>
        </w:rPr>
        <w:t xml:space="preserve"> to agencja strategicznego zarządzania komunikacją, obecna na polskim rynku od 2009 roku. Wśród klientów agencji znajdują się zarówno polskie, jak i globalne marki z wielu branż, w tym m.in. FMCG, retail, e-commerce, zdrowie, turystyka, finanse czy usługi biznesowe. W ofercie agencji znajdują się m.in. działania z zakresu: PR produktowego, PR korporacyjnego, PR kryzysowego, employer brandingu, public affairs, SEO PR, content marketingu, CSR, czy influencer marketingu. Good One PR z powodzeniem realizuje także premiery produktowe, kampanie crowdfundingowe czy eventy. Kampanie realizowane przez Good One PR są nagrodzane w najważniejszych konkursach branżowych: Złote Spinacze oraz PR Wings. Reprezentanci agencji wygrali także konkurs Young Creatives Cannes 2023 w kategorii PR. Siedziba główna firmy mieści się na warszawskiej Woli. Oddział lokalny znajduje się we wrocławskim inkubatorze przedsiębiorczości triQube. Good One PR jest częścią grupy marketingowej Good One, dzięki czemu zapewnia kompleksowość usług poprzez dostęp do specjalistów z pozostałych obszarów wsparcia biznesu, takich jak: digital, social media, design, SEO i SEM.</w:t>
      </w:r>
    </w:p>
    <w:p w14:paraId="3BE2C4AC" w14:textId="77777777" w:rsidR="00FC7686" w:rsidRPr="00AB6A44" w:rsidRDefault="00FC7686" w:rsidP="00A81C87">
      <w:pPr>
        <w:spacing w:before="120" w:after="120" w:line="240" w:lineRule="auto"/>
        <w:rPr>
          <w:sz w:val="20"/>
          <w:szCs w:val="20"/>
        </w:rPr>
      </w:pPr>
    </w:p>
    <w:p w14:paraId="7BD78EB8" w14:textId="027CAAC1" w:rsidR="00764F87" w:rsidRPr="00AB6A44" w:rsidRDefault="00764F87" w:rsidP="00A81C87">
      <w:pPr>
        <w:spacing w:before="120" w:after="120" w:line="240" w:lineRule="auto"/>
        <w:rPr>
          <w:sz w:val="20"/>
          <w:szCs w:val="20"/>
        </w:rPr>
      </w:pPr>
      <w:r w:rsidRPr="00AB6A44">
        <w:rPr>
          <w:sz w:val="20"/>
          <w:szCs w:val="20"/>
        </w:rPr>
        <w:t>Kontakt dla mediów:</w:t>
      </w:r>
    </w:p>
    <w:p w14:paraId="178B24EE" w14:textId="6AFE944B" w:rsidR="00764F87" w:rsidRPr="00AB6A44" w:rsidRDefault="008F27DF" w:rsidP="00A81C87">
      <w:pPr>
        <w:spacing w:before="120" w:after="120" w:line="240" w:lineRule="auto"/>
        <w:rPr>
          <w:sz w:val="20"/>
          <w:szCs w:val="20"/>
        </w:rPr>
      </w:pPr>
      <w:r>
        <w:rPr>
          <w:sz w:val="20"/>
          <w:szCs w:val="20"/>
        </w:rPr>
        <w:t>Aleksandra Konopka</w:t>
      </w:r>
    </w:p>
    <w:p w14:paraId="50146A25" w14:textId="1255B22F" w:rsidR="00764F87" w:rsidRPr="00AB6A44" w:rsidRDefault="00764F87" w:rsidP="00A81C87">
      <w:pPr>
        <w:spacing w:before="120" w:after="120" w:line="240" w:lineRule="auto"/>
        <w:rPr>
          <w:sz w:val="20"/>
          <w:szCs w:val="20"/>
        </w:rPr>
      </w:pPr>
      <w:r w:rsidRPr="00AB6A44">
        <w:rPr>
          <w:sz w:val="20"/>
          <w:szCs w:val="20"/>
        </w:rPr>
        <w:t xml:space="preserve">Tel.: + 48 </w:t>
      </w:r>
      <w:r w:rsidR="008F27DF" w:rsidRPr="008F27DF">
        <w:rPr>
          <w:sz w:val="20"/>
          <w:szCs w:val="20"/>
        </w:rPr>
        <w:t>796 996 175</w:t>
      </w:r>
    </w:p>
    <w:p w14:paraId="00000005" w14:textId="121F0A46" w:rsidR="00693C22" w:rsidRPr="00AB6A44" w:rsidRDefault="00764F87" w:rsidP="00A81C87">
      <w:pPr>
        <w:spacing w:before="120" w:after="120" w:line="240" w:lineRule="auto"/>
        <w:rPr>
          <w:sz w:val="20"/>
          <w:szCs w:val="20"/>
          <w:lang w:val="en-US"/>
        </w:rPr>
      </w:pPr>
      <w:r w:rsidRPr="00AB6A44">
        <w:rPr>
          <w:sz w:val="20"/>
          <w:szCs w:val="20"/>
          <w:lang w:val="en-US"/>
        </w:rPr>
        <w:t xml:space="preserve">E-mail: </w:t>
      </w:r>
      <w:r w:rsidR="008F27DF">
        <w:rPr>
          <w:sz w:val="20"/>
          <w:szCs w:val="20"/>
          <w:lang w:val="en-US"/>
        </w:rPr>
        <w:t>aleksandra.konopka</w:t>
      </w:r>
      <w:r w:rsidRPr="00AB6A44">
        <w:rPr>
          <w:sz w:val="20"/>
          <w:szCs w:val="20"/>
          <w:lang w:val="en-US"/>
        </w:rPr>
        <w:t>@goodonepr.pl</w:t>
      </w:r>
    </w:p>
    <w:sectPr w:rsidR="00693C22" w:rsidRPr="00AB6A44" w:rsidSect="002A26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098" w:footer="243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FDAD" w14:textId="77777777" w:rsidR="00DB21CB" w:rsidRDefault="00DB21CB">
      <w:pPr>
        <w:spacing w:after="0" w:line="240" w:lineRule="auto"/>
      </w:pPr>
      <w:r>
        <w:separator/>
      </w:r>
    </w:p>
  </w:endnote>
  <w:endnote w:type="continuationSeparator" w:id="0">
    <w:p w14:paraId="622D06EF" w14:textId="77777777" w:rsidR="00DB21CB" w:rsidRDefault="00DB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9F5F" w14:textId="77777777" w:rsidR="00DB21CB" w:rsidRDefault="00DB21CB">
      <w:pPr>
        <w:spacing w:after="0" w:line="240" w:lineRule="auto"/>
      </w:pPr>
      <w:r>
        <w:separator/>
      </w:r>
    </w:p>
  </w:footnote>
  <w:footnote w:type="continuationSeparator" w:id="0">
    <w:p w14:paraId="0747012C" w14:textId="77777777" w:rsidR="00DB21CB" w:rsidRDefault="00DB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9" w14:textId="77777777" w:rsidR="00693C22" w:rsidRDefault="00000000">
    <w:pPr>
      <w:pBdr>
        <w:top w:val="nil"/>
        <w:left w:val="nil"/>
        <w:bottom w:val="nil"/>
        <w:right w:val="nil"/>
        <w:between w:val="nil"/>
      </w:pBdr>
      <w:tabs>
        <w:tab w:val="center" w:pos="4536"/>
        <w:tab w:val="right" w:pos="9072"/>
      </w:tabs>
      <w:spacing w:after="0" w:line="240" w:lineRule="auto"/>
      <w:rPr>
        <w:color w:val="000000"/>
      </w:rPr>
    </w:pPr>
    <w:r>
      <w:rPr>
        <w:noProof/>
      </w:rPr>
      <w:pict w14:anchorId="503F4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6" w14:textId="33399F9F" w:rsidR="00693C22" w:rsidRDefault="00000000">
    <w:pPr>
      <w:tabs>
        <w:tab w:val="center" w:pos="4536"/>
        <w:tab w:val="right" w:pos="9072"/>
      </w:tabs>
    </w:pPr>
    <w:r>
      <w:rPr>
        <w:noProof/>
      </w:rPr>
      <w:pict w14:anchorId="4056F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25pt;height:841.8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p w14:paraId="00000007" w14:textId="77777777" w:rsidR="00693C22" w:rsidRDefault="00693C22" w:rsidP="00FC768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8" w14:textId="77777777" w:rsidR="00693C22" w:rsidRDefault="00000000">
    <w:pPr>
      <w:pBdr>
        <w:top w:val="nil"/>
        <w:left w:val="nil"/>
        <w:bottom w:val="nil"/>
        <w:right w:val="nil"/>
        <w:between w:val="nil"/>
      </w:pBdr>
      <w:tabs>
        <w:tab w:val="center" w:pos="4536"/>
        <w:tab w:val="right" w:pos="9072"/>
      </w:tabs>
      <w:spacing w:after="0" w:line="240" w:lineRule="auto"/>
      <w:rPr>
        <w:color w:val="000000"/>
      </w:rPr>
    </w:pPr>
    <w:r>
      <w:rPr>
        <w:noProof/>
      </w:rPr>
      <w:pict w14:anchorId="55989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22"/>
    <w:rsid w:val="000621B3"/>
    <w:rsid w:val="00113165"/>
    <w:rsid w:val="001B15D5"/>
    <w:rsid w:val="001D6359"/>
    <w:rsid w:val="002359CF"/>
    <w:rsid w:val="00292C5E"/>
    <w:rsid w:val="002A26FE"/>
    <w:rsid w:val="003833A1"/>
    <w:rsid w:val="003B099A"/>
    <w:rsid w:val="004B1474"/>
    <w:rsid w:val="0057339B"/>
    <w:rsid w:val="005C5442"/>
    <w:rsid w:val="005D3BA3"/>
    <w:rsid w:val="005E74B2"/>
    <w:rsid w:val="0061106B"/>
    <w:rsid w:val="006346DE"/>
    <w:rsid w:val="00657F5A"/>
    <w:rsid w:val="00693C22"/>
    <w:rsid w:val="006F62E5"/>
    <w:rsid w:val="00722054"/>
    <w:rsid w:val="00764F87"/>
    <w:rsid w:val="007A0088"/>
    <w:rsid w:val="007B51B5"/>
    <w:rsid w:val="007F256F"/>
    <w:rsid w:val="00814334"/>
    <w:rsid w:val="008F27DF"/>
    <w:rsid w:val="009335A8"/>
    <w:rsid w:val="00941301"/>
    <w:rsid w:val="00982323"/>
    <w:rsid w:val="0098343E"/>
    <w:rsid w:val="009A1647"/>
    <w:rsid w:val="009D0A9E"/>
    <w:rsid w:val="009F0CB3"/>
    <w:rsid w:val="00A27156"/>
    <w:rsid w:val="00A544D2"/>
    <w:rsid w:val="00A81C87"/>
    <w:rsid w:val="00AB59A9"/>
    <w:rsid w:val="00AB6A44"/>
    <w:rsid w:val="00B949C7"/>
    <w:rsid w:val="00BA4A2F"/>
    <w:rsid w:val="00C10DD2"/>
    <w:rsid w:val="00DA0B04"/>
    <w:rsid w:val="00DB21CB"/>
    <w:rsid w:val="00DB5BC6"/>
    <w:rsid w:val="00DC278A"/>
    <w:rsid w:val="00E47975"/>
    <w:rsid w:val="00E73F77"/>
    <w:rsid w:val="00ED54FB"/>
    <w:rsid w:val="00F74D26"/>
    <w:rsid w:val="00FC76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EA2A"/>
  <w15:docId w15:val="{4363998E-9149-F945-A299-DEEEDD19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764F87"/>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982323"/>
    <w:pPr>
      <w:spacing w:after="0" w:line="240" w:lineRule="auto"/>
    </w:pPr>
  </w:style>
  <w:style w:type="character" w:customStyle="1" w:styleId="apple-tab-span">
    <w:name w:val="apple-tab-span"/>
    <w:basedOn w:val="Domylnaczcionkaakapitu"/>
    <w:rsid w:val="005D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5255">
      <w:bodyDiv w:val="1"/>
      <w:marLeft w:val="0"/>
      <w:marRight w:val="0"/>
      <w:marTop w:val="0"/>
      <w:marBottom w:val="0"/>
      <w:divBdr>
        <w:top w:val="none" w:sz="0" w:space="0" w:color="auto"/>
        <w:left w:val="none" w:sz="0" w:space="0" w:color="auto"/>
        <w:bottom w:val="none" w:sz="0" w:space="0" w:color="auto"/>
        <w:right w:val="none" w:sz="0" w:space="0" w:color="auto"/>
      </w:divBdr>
    </w:div>
    <w:div w:id="941376470">
      <w:bodyDiv w:val="1"/>
      <w:marLeft w:val="0"/>
      <w:marRight w:val="0"/>
      <w:marTop w:val="0"/>
      <w:marBottom w:val="0"/>
      <w:divBdr>
        <w:top w:val="none" w:sz="0" w:space="0" w:color="auto"/>
        <w:left w:val="none" w:sz="0" w:space="0" w:color="auto"/>
        <w:bottom w:val="none" w:sz="0" w:space="0" w:color="auto"/>
        <w:right w:val="none" w:sz="0" w:space="0" w:color="auto"/>
      </w:divBdr>
    </w:div>
    <w:div w:id="1281491562">
      <w:bodyDiv w:val="1"/>
      <w:marLeft w:val="0"/>
      <w:marRight w:val="0"/>
      <w:marTop w:val="0"/>
      <w:marBottom w:val="0"/>
      <w:divBdr>
        <w:top w:val="none" w:sz="0" w:space="0" w:color="auto"/>
        <w:left w:val="none" w:sz="0" w:space="0" w:color="auto"/>
        <w:bottom w:val="none" w:sz="0" w:space="0" w:color="auto"/>
        <w:right w:val="none" w:sz="0" w:space="0" w:color="auto"/>
      </w:divBdr>
    </w:div>
    <w:div w:id="176653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veNqN8eK0P+vBcqQ1yrg/91Q==">CgMxLjA4AHIhMWlnaDlfbjM3ZkZhaXU0UXV4TkxJUE1ZTTNVcXhqRW1U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3458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Konopka</cp:lastModifiedBy>
  <cp:revision>6</cp:revision>
  <dcterms:created xsi:type="dcterms:W3CDTF">2026-02-26T12:51:00Z</dcterms:created>
  <dcterms:modified xsi:type="dcterms:W3CDTF">2026-04-16T07:45:00Z</dcterms:modified>
</cp:coreProperties>
</file>