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0316" w14:textId="3E38B7B7" w:rsidR="00A93F36" w:rsidRDefault="00A93F36" w:rsidP="00A93F36">
      <w:pPr>
        <w:pStyle w:val="NormalnyWeb"/>
        <w:jc w:val="center"/>
        <w:rPr>
          <w:rFonts w:ascii="Arial" w:eastAsia="Calibri" w:hAnsi="Arial" w:cs="Arial"/>
          <w:b/>
          <w:bCs/>
          <w:lang w:eastAsia="en-US"/>
        </w:rPr>
      </w:pPr>
      <w:r w:rsidRPr="00A93F36">
        <w:rPr>
          <w:rFonts w:ascii="Arial" w:eastAsia="Calibri" w:hAnsi="Arial" w:cs="Arial"/>
          <w:b/>
          <w:bCs/>
          <w:lang w:eastAsia="en-US"/>
        </w:rPr>
        <w:t xml:space="preserve">Egzamin z pomagania zdają bez poprawek. Studenci z </w:t>
      </w:r>
      <w:r>
        <w:rPr>
          <w:rFonts w:ascii="Arial" w:eastAsia="Calibri" w:hAnsi="Arial" w:cs="Arial"/>
          <w:b/>
          <w:bCs/>
          <w:lang w:eastAsia="en-US"/>
        </w:rPr>
        <w:t>7 wrocławskich</w:t>
      </w:r>
      <w:r w:rsidRPr="00A93F36">
        <w:rPr>
          <w:rFonts w:ascii="Arial" w:eastAsia="Calibri" w:hAnsi="Arial" w:cs="Arial"/>
          <w:b/>
          <w:bCs/>
          <w:lang w:eastAsia="en-US"/>
        </w:rPr>
        <w:t xml:space="preserve"> uczelni </w:t>
      </w:r>
      <w:r w:rsidR="00C11B67">
        <w:rPr>
          <w:rFonts w:ascii="Arial" w:eastAsia="Calibri" w:hAnsi="Arial" w:cs="Arial"/>
          <w:b/>
          <w:bCs/>
          <w:lang w:eastAsia="en-US"/>
        </w:rPr>
        <w:t>rejestrują</w:t>
      </w:r>
      <w:r w:rsidRPr="00A93F36">
        <w:rPr>
          <w:rFonts w:ascii="Arial" w:eastAsia="Calibri" w:hAnsi="Arial" w:cs="Arial"/>
          <w:b/>
          <w:bCs/>
          <w:lang w:eastAsia="en-US"/>
        </w:rPr>
        <w:t xml:space="preserve"> potencjalnych dawców szpiku</w:t>
      </w:r>
      <w:r w:rsidR="00C11B67">
        <w:rPr>
          <w:rFonts w:ascii="Arial" w:eastAsia="Calibri" w:hAnsi="Arial" w:cs="Arial"/>
          <w:b/>
          <w:bCs/>
          <w:lang w:eastAsia="en-US"/>
        </w:rPr>
        <w:t>. Trwa 17</w:t>
      </w:r>
      <w:r w:rsidR="007D5A7B">
        <w:rPr>
          <w:rFonts w:ascii="Arial" w:eastAsia="Calibri" w:hAnsi="Arial" w:cs="Arial"/>
          <w:b/>
          <w:bCs/>
          <w:lang w:eastAsia="en-US"/>
        </w:rPr>
        <w:t>.</w:t>
      </w:r>
      <w:r w:rsidR="00C11B67">
        <w:rPr>
          <w:rFonts w:ascii="Arial" w:eastAsia="Calibri" w:hAnsi="Arial" w:cs="Arial"/>
          <w:b/>
          <w:bCs/>
          <w:lang w:eastAsia="en-US"/>
        </w:rPr>
        <w:t xml:space="preserve"> edycja HELPERS’ GENERATION</w:t>
      </w:r>
    </w:p>
    <w:p w14:paraId="29B4BB58" w14:textId="6954C518" w:rsidR="00DB59CE" w:rsidRPr="0005652F" w:rsidRDefault="00DB59CE" w:rsidP="0005652F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05652F">
        <w:rPr>
          <w:rFonts w:ascii="Arial" w:hAnsi="Arial" w:cs="Arial"/>
          <w:b/>
          <w:bCs/>
          <w:sz w:val="22"/>
          <w:szCs w:val="22"/>
        </w:rPr>
        <w:t xml:space="preserve">Blisko </w:t>
      </w:r>
      <w:r w:rsidRPr="0005652F">
        <w:rPr>
          <w:rStyle w:val="Pogrubienie"/>
          <w:rFonts w:ascii="Arial" w:hAnsi="Arial" w:cs="Arial"/>
          <w:sz w:val="22"/>
          <w:szCs w:val="22"/>
        </w:rPr>
        <w:t>1800 Dni Dawcy Szpiku na uczelniach w całej Polsce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5652F">
        <w:rPr>
          <w:rStyle w:val="Pogrubienie"/>
          <w:rFonts w:ascii="Arial" w:hAnsi="Arial" w:cs="Arial"/>
          <w:sz w:val="22"/>
          <w:szCs w:val="22"/>
        </w:rPr>
        <w:t>ponad 184 tysiące zarejestrowanych potencjalnych dawców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05652F">
        <w:rPr>
          <w:rStyle w:val="Pogrubienie"/>
          <w:rFonts w:ascii="Arial" w:hAnsi="Arial" w:cs="Arial"/>
          <w:sz w:val="22"/>
          <w:szCs w:val="22"/>
        </w:rPr>
        <w:t>niemal 2000 studentów, którzy oddali komórki macierzyste lub szpik pacjentom z nowotworami krwi</w:t>
      </w:r>
      <w:r w:rsidR="00E916CD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tak wygląda dotychczasowy bilans akcji </w:t>
      </w:r>
      <w:r w:rsidRPr="0005652F">
        <w:rPr>
          <w:rStyle w:val="Pogrubienie"/>
          <w:rFonts w:ascii="Arial" w:hAnsi="Arial" w:cs="Arial"/>
          <w:sz w:val="22"/>
          <w:szCs w:val="22"/>
        </w:rPr>
        <w:t>HELPERS’ GENERATION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Fundacji DKMS. </w:t>
      </w:r>
      <w:r w:rsidR="00E916CD">
        <w:rPr>
          <w:rFonts w:ascii="Arial" w:hAnsi="Arial" w:cs="Arial"/>
          <w:b/>
          <w:bCs/>
          <w:sz w:val="22"/>
          <w:szCs w:val="22"/>
        </w:rPr>
        <w:t>Studenci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</w:t>
      </w:r>
      <w:r w:rsidR="00094F6D">
        <w:rPr>
          <w:rFonts w:ascii="Arial" w:hAnsi="Arial" w:cs="Arial"/>
          <w:b/>
          <w:bCs/>
          <w:sz w:val="22"/>
          <w:szCs w:val="22"/>
        </w:rPr>
        <w:t>łączą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siły </w:t>
      </w:r>
      <w:r w:rsidR="00E916CD">
        <w:rPr>
          <w:rFonts w:ascii="Arial" w:hAnsi="Arial" w:cs="Arial"/>
          <w:b/>
          <w:bCs/>
          <w:sz w:val="22"/>
          <w:szCs w:val="22"/>
        </w:rPr>
        <w:t>w kolejnej odsłonie</w:t>
      </w:r>
      <w:r w:rsidRPr="0005652F">
        <w:rPr>
          <w:rStyle w:val="Pogrubienie"/>
          <w:rFonts w:ascii="Arial" w:hAnsi="Arial" w:cs="Arial"/>
          <w:sz w:val="22"/>
          <w:szCs w:val="22"/>
        </w:rPr>
        <w:t xml:space="preserve"> inicjatywy na polskich uczelniach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w ramach której setki wolontariuszy </w:t>
      </w:r>
      <w:r w:rsidR="00E916CD">
        <w:rPr>
          <w:rFonts w:ascii="Arial" w:hAnsi="Arial" w:cs="Arial"/>
          <w:b/>
          <w:bCs/>
          <w:sz w:val="22"/>
          <w:szCs w:val="22"/>
        </w:rPr>
        <w:t>rejestrują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nowych potencjalnych dawców.</w:t>
      </w:r>
      <w:r w:rsidR="00A93F36">
        <w:rPr>
          <w:rFonts w:ascii="Arial" w:hAnsi="Arial" w:cs="Arial"/>
          <w:b/>
          <w:bCs/>
          <w:sz w:val="22"/>
          <w:szCs w:val="22"/>
        </w:rPr>
        <w:t xml:space="preserve"> We Wrocławiu </w:t>
      </w:r>
      <w:r w:rsidR="00E916CD">
        <w:rPr>
          <w:rFonts w:ascii="Arial" w:hAnsi="Arial" w:cs="Arial"/>
          <w:b/>
          <w:bCs/>
          <w:sz w:val="22"/>
          <w:szCs w:val="22"/>
        </w:rPr>
        <w:t xml:space="preserve">można ich spotkać w </w:t>
      </w:r>
      <w:r w:rsidR="00A93F36">
        <w:rPr>
          <w:rFonts w:ascii="Arial" w:hAnsi="Arial" w:cs="Arial"/>
          <w:b/>
          <w:bCs/>
          <w:sz w:val="22"/>
          <w:szCs w:val="22"/>
        </w:rPr>
        <w:t>aż w 7 lokalizacjach.</w:t>
      </w:r>
    </w:p>
    <w:p w14:paraId="3B69CEB8" w14:textId="77777777" w:rsidR="00DB59CE" w:rsidRPr="0005652F" w:rsidRDefault="00DB59CE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Studenci, którzy ratują życie</w:t>
      </w:r>
    </w:p>
    <w:p w14:paraId="3E3B23BE" w14:textId="7C789AB6" w:rsidR="00F40359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Czerwona koszulka, uśmiech na twarzy i proste pytanie „czy chcesz uratować czyjeś życie?”. To już 17. </w:t>
      </w:r>
      <w:r w:rsidR="002B27C4">
        <w:rPr>
          <w:rFonts w:ascii="Arial" w:hAnsi="Arial" w:cs="Arial"/>
          <w:lang w:val="pl-PL"/>
        </w:rPr>
        <w:t>edycja</w:t>
      </w:r>
      <w:r>
        <w:rPr>
          <w:rFonts w:ascii="Arial" w:hAnsi="Arial" w:cs="Arial"/>
          <w:lang w:val="pl-PL"/>
        </w:rPr>
        <w:t xml:space="preserve"> akcji Helpers’ Generation, gdzie studentki i studenci rejestrują potencjalnych dawców szpiku dla osób chorych na nowotwory krwi. </w:t>
      </w:r>
      <w:r w:rsidR="005732AC">
        <w:rPr>
          <w:rFonts w:ascii="Arial" w:hAnsi="Arial" w:cs="Arial"/>
          <w:lang w:val="pl-PL"/>
        </w:rPr>
        <w:t>Dzięki ich wysiłkom do tej pory</w:t>
      </w:r>
      <w:r w:rsidR="00CF1932">
        <w:rPr>
          <w:rFonts w:ascii="Arial" w:hAnsi="Arial" w:cs="Arial"/>
          <w:lang w:val="pl-PL"/>
        </w:rPr>
        <w:t xml:space="preserve"> do bazy Fundacji DKMS dołączyły</w:t>
      </w:r>
      <w:r w:rsidR="005732AC">
        <w:rPr>
          <w:rFonts w:ascii="Arial" w:hAnsi="Arial" w:cs="Arial"/>
          <w:lang w:val="pl-PL"/>
        </w:rPr>
        <w:t xml:space="preserve"> </w:t>
      </w:r>
      <w:r w:rsidR="00CF1932">
        <w:rPr>
          <w:rFonts w:ascii="Arial" w:hAnsi="Arial" w:cs="Arial"/>
          <w:lang w:val="pl-PL"/>
        </w:rPr>
        <w:t>184 384 osoby</w:t>
      </w:r>
      <w:r w:rsidR="00A93F36">
        <w:rPr>
          <w:rFonts w:ascii="Arial" w:hAnsi="Arial" w:cs="Arial"/>
          <w:lang w:val="pl-PL"/>
        </w:rPr>
        <w:t>, z czego pochodzi 14 777 z wrocławskich uczelni. Spośród zarejestrowanych w stolicy Dolnego Śląska 180 studentek i studentów podzieliło się cząstką siebie na rzecz drugiego człowieka.</w:t>
      </w:r>
    </w:p>
    <w:p w14:paraId="33E0C031" w14:textId="147D9AD8" w:rsidR="00A93F36" w:rsidRDefault="002B27C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Akcje organizuje ponad setka studenckich liderów</w:t>
      </w:r>
      <w:r w:rsidR="00B41753">
        <w:rPr>
          <w:rFonts w:ascii="Arial" w:hAnsi="Arial" w:cs="Arial"/>
          <w:lang w:val="pl-PL"/>
        </w:rPr>
        <w:t xml:space="preserve"> na </w:t>
      </w:r>
      <w:r w:rsidR="00A93F36">
        <w:rPr>
          <w:rFonts w:ascii="Arial" w:hAnsi="Arial" w:cs="Arial"/>
          <w:lang w:val="pl-PL"/>
        </w:rPr>
        <w:t>69</w:t>
      </w:r>
      <w:r w:rsidR="00B41753">
        <w:rPr>
          <w:rFonts w:ascii="Arial" w:hAnsi="Arial" w:cs="Arial"/>
          <w:lang w:val="pl-PL"/>
        </w:rPr>
        <w:t xml:space="preserve"> uczelniach w całej Polsce</w:t>
      </w:r>
      <w:r>
        <w:rPr>
          <w:rFonts w:ascii="Arial" w:hAnsi="Arial" w:cs="Arial"/>
          <w:lang w:val="pl-PL"/>
        </w:rPr>
        <w:t xml:space="preserve">. </w:t>
      </w:r>
      <w:r w:rsidR="00A93F36">
        <w:rPr>
          <w:rFonts w:ascii="Arial" w:hAnsi="Arial" w:cs="Arial"/>
          <w:lang w:val="pl-PL"/>
        </w:rPr>
        <w:t>We Wrocławiu to AWF, Politechnika Wrocławska, Uniwersytet Ekonomiczny, Uniwersytet Medyczny, Uniwersytet WSB Merito, Uniwersytet Wrocławski oraz Wrocławska Akademia Biznesu.</w:t>
      </w:r>
    </w:p>
    <w:p w14:paraId="48DDF072" w14:textId="3D219786" w:rsidR="00F85A97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Pod okiem koordynatorów z Fundacji DKMS z</w:t>
      </w:r>
      <w:r w:rsidR="002B27C4">
        <w:rPr>
          <w:rFonts w:ascii="Arial" w:hAnsi="Arial" w:cs="Arial"/>
          <w:lang w:val="pl-PL"/>
        </w:rPr>
        <w:t>dobywają wiedzę</w:t>
      </w:r>
      <w:r>
        <w:rPr>
          <w:rFonts w:ascii="Arial" w:hAnsi="Arial" w:cs="Arial"/>
          <w:lang w:val="pl-PL"/>
        </w:rPr>
        <w:t xml:space="preserve"> o kwestiach medycznych, dopinają formalności</w:t>
      </w:r>
      <w:r w:rsidR="002B27C4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pociągają za sobą wolontariuszy, zajmują się promocją i odpowiadają za przebieg rejestracji. Pomiędzy zajęciami a pracą ostatni wolny czas poświęcają dla innych.</w:t>
      </w:r>
    </w:p>
    <w:p w14:paraId="7DF6E598" w14:textId="1AA9110D" w:rsidR="00DF204A" w:rsidRPr="0005652F" w:rsidRDefault="00DF204A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Co ich motywuje?</w:t>
      </w:r>
    </w:p>
    <w:p w14:paraId="696AF560" w14:textId="26C764C3" w:rsidR="00A93F36" w:rsidRDefault="00B41753" w:rsidP="00A93F36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A93F36">
        <w:rPr>
          <w:rFonts w:ascii="Arial" w:hAnsi="Arial" w:cs="Arial"/>
          <w:lang w:val="pl-PL"/>
        </w:rPr>
        <w:t>Zwykła bezinteresowność:</w:t>
      </w:r>
    </w:p>
    <w:p w14:paraId="7EC512B0" w14:textId="59CFE101" w:rsidR="00A93F36" w:rsidRDefault="00A93F36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</w:t>
      </w:r>
      <w:r>
        <w:rPr>
          <w:rFonts w:ascii="Arial" w:hAnsi="Arial" w:cs="Arial"/>
          <w:i/>
          <w:iCs/>
          <w:lang w:val="pl-PL"/>
        </w:rPr>
        <w:t>Chcę zainspirować innych, pokazać, że razem mamy ogromną moc i możemy ratować życie</w:t>
      </w:r>
      <w:r>
        <w:rPr>
          <w:rFonts w:ascii="Arial" w:hAnsi="Arial" w:cs="Arial"/>
          <w:lang w:val="pl-PL"/>
        </w:rPr>
        <w:t xml:space="preserve"> – mówi Diana Bukchtiiarova z Wrocławskiej Akademii Biznesu.</w:t>
      </w:r>
    </w:p>
    <w:p w14:paraId="5BA26AD1" w14:textId="316B5C6A" w:rsidR="00B41753" w:rsidRDefault="00DF204A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B41753">
        <w:rPr>
          <w:rFonts w:ascii="Arial" w:hAnsi="Arial" w:cs="Arial"/>
          <w:lang w:val="pl-PL"/>
        </w:rPr>
        <w:t>ielkie idee</w:t>
      </w:r>
      <w:r w:rsidR="003A2F54">
        <w:rPr>
          <w:rFonts w:ascii="Arial" w:hAnsi="Arial" w:cs="Arial"/>
          <w:lang w:val="pl-PL"/>
        </w:rPr>
        <w:t>:</w:t>
      </w:r>
    </w:p>
    <w:p w14:paraId="6BFDA1D9" w14:textId="02341EA3" w:rsidR="00B41753" w:rsidRDefault="00B41753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Dołączyłem do </w:t>
      </w:r>
      <w:r w:rsidR="00DF204A" w:rsidRPr="00D5089D">
        <w:rPr>
          <w:rFonts w:ascii="Arial" w:hAnsi="Arial" w:cs="Arial"/>
          <w:i/>
          <w:iCs/>
          <w:lang w:val="pl-PL"/>
        </w:rPr>
        <w:t>HELPERS’ GENERATION</w:t>
      </w:r>
      <w:r w:rsidRPr="00D5089D">
        <w:rPr>
          <w:rFonts w:ascii="Arial" w:hAnsi="Arial" w:cs="Arial"/>
          <w:i/>
          <w:iCs/>
          <w:lang w:val="pl-PL"/>
        </w:rPr>
        <w:t xml:space="preserve">, ponieważ </w:t>
      </w:r>
      <w:r w:rsidR="003A2F54" w:rsidRPr="00D5089D">
        <w:rPr>
          <w:rFonts w:ascii="Arial" w:hAnsi="Arial" w:cs="Arial"/>
          <w:i/>
          <w:iCs/>
          <w:lang w:val="pl-PL"/>
        </w:rPr>
        <w:t xml:space="preserve">to inicjatywa, która może coś zmienić, </w:t>
      </w:r>
      <w:r w:rsidRPr="00D5089D">
        <w:rPr>
          <w:rFonts w:ascii="Arial" w:hAnsi="Arial" w:cs="Arial"/>
          <w:i/>
          <w:iCs/>
          <w:lang w:val="pl-PL"/>
        </w:rPr>
        <w:t xml:space="preserve">chcę mieć wpływ na otaczający mnie </w:t>
      </w:r>
      <w:r w:rsidR="003A2F54" w:rsidRPr="00D5089D">
        <w:rPr>
          <w:rFonts w:ascii="Arial" w:hAnsi="Arial" w:cs="Arial"/>
          <w:i/>
          <w:iCs/>
          <w:lang w:val="pl-PL"/>
        </w:rPr>
        <w:t>świat, chcę wykorzystać swoje umiejętności do pomagania innym</w:t>
      </w:r>
      <w:r>
        <w:rPr>
          <w:rFonts w:ascii="Arial" w:hAnsi="Arial" w:cs="Arial"/>
          <w:lang w:val="pl-PL"/>
        </w:rPr>
        <w:t xml:space="preserve"> – mówi </w:t>
      </w:r>
      <w:r w:rsidR="003A2F54">
        <w:rPr>
          <w:rFonts w:ascii="Arial" w:hAnsi="Arial" w:cs="Arial"/>
          <w:lang w:val="pl-PL"/>
        </w:rPr>
        <w:t>Pietro Molendys z Politechniki Krakowskiej.</w:t>
      </w:r>
    </w:p>
    <w:p w14:paraId="06D932AD" w14:textId="35B62FFD" w:rsidR="00F85A97" w:rsidRPr="0005652F" w:rsidRDefault="00F85A97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Kim jest „bliźniak genetyczny”?</w:t>
      </w:r>
    </w:p>
    <w:p w14:paraId="4970AE22" w14:textId="7853FF2B" w:rsidR="00155512" w:rsidRDefault="00155512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Co 40. minut ktoś w Polsce dowiaduje się, że choruje na nowotwór krwi. Dla ponad 800 osób rocznie jedyną nadzieją jest „bliźniak genetyczny”, czyli niespokrewniony dawca </w:t>
      </w:r>
      <w:r w:rsidR="00DF204A">
        <w:rPr>
          <w:rFonts w:ascii="Arial" w:hAnsi="Arial" w:cs="Arial"/>
          <w:lang w:val="pl-PL"/>
        </w:rPr>
        <w:t xml:space="preserve">krwiotwórczych </w:t>
      </w:r>
      <w:r>
        <w:rPr>
          <w:rFonts w:ascii="Arial" w:hAnsi="Arial" w:cs="Arial"/>
          <w:lang w:val="pl-PL"/>
        </w:rPr>
        <w:t xml:space="preserve">komórek macierzystych lub szpiku. </w:t>
      </w:r>
    </w:p>
    <w:p w14:paraId="3E47DACE" w14:textId="16ECE0DA" w:rsidR="00BF241D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przypadku przeszczepienia komórek macierzystych </w:t>
      </w:r>
      <w:r w:rsidR="00DF204A">
        <w:rPr>
          <w:rFonts w:ascii="Arial" w:hAnsi="Arial" w:cs="Arial"/>
          <w:lang w:val="pl-PL"/>
        </w:rPr>
        <w:t xml:space="preserve">lub </w:t>
      </w:r>
      <w:r>
        <w:rPr>
          <w:rFonts w:ascii="Arial" w:hAnsi="Arial" w:cs="Arial"/>
          <w:lang w:val="pl-PL"/>
        </w:rPr>
        <w:t xml:space="preserve">szpiku grupa krwi ma znaczenie drugorzędne. Liczy się przede wszystkim zgodność antygenów HLA, które odpowiadają za </w:t>
      </w:r>
      <w:r w:rsidR="00BF241D">
        <w:rPr>
          <w:rFonts w:ascii="Arial" w:hAnsi="Arial" w:cs="Arial"/>
          <w:lang w:val="pl-PL"/>
        </w:rPr>
        <w:t xml:space="preserve">odpowiedź immunologiczną organizmu, czyli </w:t>
      </w:r>
      <w:r>
        <w:rPr>
          <w:rFonts w:ascii="Arial" w:hAnsi="Arial" w:cs="Arial"/>
          <w:lang w:val="pl-PL"/>
        </w:rPr>
        <w:t>rozpoznawanie</w:t>
      </w:r>
      <w:r w:rsidR="00BF241D">
        <w:rPr>
          <w:rFonts w:ascii="Arial" w:hAnsi="Arial" w:cs="Arial"/>
          <w:lang w:val="pl-PL"/>
        </w:rPr>
        <w:t xml:space="preserve"> „swoich” i „</w:t>
      </w:r>
      <w:r w:rsidR="00DF204A">
        <w:rPr>
          <w:rFonts w:ascii="Arial" w:hAnsi="Arial" w:cs="Arial"/>
          <w:lang w:val="pl-PL"/>
        </w:rPr>
        <w:t>obcych</w:t>
      </w:r>
      <w:r w:rsidR="00BF241D">
        <w:rPr>
          <w:rFonts w:ascii="Arial" w:hAnsi="Arial" w:cs="Arial"/>
          <w:lang w:val="pl-PL"/>
        </w:rPr>
        <w:t xml:space="preserve">” komórek. Im większa zgodność 10 kluczowych markerów, tym </w:t>
      </w:r>
      <w:r w:rsidR="00DF204A">
        <w:rPr>
          <w:rFonts w:ascii="Arial" w:hAnsi="Arial" w:cs="Arial"/>
          <w:lang w:val="pl-PL"/>
        </w:rPr>
        <w:t>mniejsze ryzyko</w:t>
      </w:r>
      <w:r w:rsidR="00BF241D">
        <w:rPr>
          <w:rFonts w:ascii="Arial" w:hAnsi="Arial" w:cs="Arial"/>
          <w:lang w:val="pl-PL"/>
        </w:rPr>
        <w:t>, że przeszczep zostanie odrzucony.</w:t>
      </w:r>
    </w:p>
    <w:p w14:paraId="295BD8D9" w14:textId="34C2CC0C" w:rsidR="00F85A97" w:rsidRDefault="00BF241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Kombinacji są jednak </w:t>
      </w:r>
      <w:r w:rsidR="003F7201">
        <w:rPr>
          <w:rFonts w:ascii="Arial" w:hAnsi="Arial" w:cs="Arial"/>
          <w:lang w:val="pl-PL"/>
        </w:rPr>
        <w:t>miliardy</w:t>
      </w:r>
      <w:r>
        <w:rPr>
          <w:rFonts w:ascii="Arial" w:hAnsi="Arial" w:cs="Arial"/>
          <w:lang w:val="pl-PL"/>
        </w:rPr>
        <w:t xml:space="preserve">, dlatego szukanie „bliźniaka genetycznego” </w:t>
      </w:r>
      <w:r w:rsidR="00DF204A">
        <w:rPr>
          <w:rFonts w:ascii="Arial" w:hAnsi="Arial" w:cs="Arial"/>
          <w:lang w:val="pl-PL"/>
        </w:rPr>
        <w:t xml:space="preserve">bywa często </w:t>
      </w:r>
      <w:r w:rsidR="003F7201">
        <w:rPr>
          <w:rFonts w:ascii="Arial" w:hAnsi="Arial" w:cs="Arial"/>
          <w:lang w:val="pl-PL"/>
        </w:rPr>
        <w:t>skomplikowane</w:t>
      </w:r>
      <w:r>
        <w:rPr>
          <w:rFonts w:ascii="Arial" w:hAnsi="Arial" w:cs="Arial"/>
          <w:lang w:val="pl-PL"/>
        </w:rPr>
        <w:t>. Każda kolejna osoba w bazie potencjalnych dawców zwiększa szansę</w:t>
      </w:r>
      <w:r w:rsidR="00155512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na znalezienie idealnego dopasowania.</w:t>
      </w:r>
      <w:r w:rsidR="00F85A97">
        <w:rPr>
          <w:rFonts w:ascii="Arial" w:hAnsi="Arial" w:cs="Arial"/>
          <w:lang w:val="pl-PL"/>
        </w:rPr>
        <w:t xml:space="preserve"> </w:t>
      </w:r>
      <w:r w:rsidR="00155512">
        <w:rPr>
          <w:rFonts w:ascii="Arial" w:hAnsi="Arial" w:cs="Arial"/>
          <w:lang w:val="pl-PL"/>
        </w:rPr>
        <w:t xml:space="preserve">Dziś, pomimo trzeciej co do wielkości bazy potencjalnych dawców w Europie, co </w:t>
      </w:r>
      <w:r w:rsidR="00DF204A">
        <w:rPr>
          <w:rFonts w:ascii="Arial" w:hAnsi="Arial" w:cs="Arial"/>
          <w:lang w:val="pl-PL"/>
        </w:rPr>
        <w:t xml:space="preserve">5. </w:t>
      </w:r>
      <w:r w:rsidR="00D87D49">
        <w:rPr>
          <w:rFonts w:ascii="Arial" w:hAnsi="Arial" w:cs="Arial"/>
          <w:lang w:val="pl-PL"/>
        </w:rPr>
        <w:t>polski pacjent nie znajduje swojego „bliźniaka genetycznego”.</w:t>
      </w:r>
    </w:p>
    <w:p w14:paraId="22D9EB69" w14:textId="13AEE952" w:rsidR="00D87D49" w:rsidRPr="0005652F" w:rsidRDefault="00D87D49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Pomóc mogą nie tylko młodzi</w:t>
      </w:r>
    </w:p>
    <w:p w14:paraId="3839B30D" w14:textId="7AF465CD" w:rsidR="00D87D49" w:rsidRDefault="00D87D49" w:rsidP="003A2F54">
      <w:pPr>
        <w:jc w:val="both"/>
        <w:rPr>
          <w:rFonts w:ascii="Arial" w:hAnsi="Arial" w:cs="Arial"/>
          <w:lang w:val="pl-PL"/>
        </w:rPr>
      </w:pPr>
      <w:r w:rsidRPr="0005652F">
        <w:rPr>
          <w:rFonts w:ascii="Arial" w:hAnsi="Arial" w:cs="Arial"/>
          <w:i/>
          <w:iCs/>
          <w:lang w:val="pl-PL"/>
        </w:rPr>
        <w:t xml:space="preserve">- </w:t>
      </w:r>
      <w:r w:rsidR="00746AFC" w:rsidRPr="0005652F">
        <w:rPr>
          <w:rFonts w:ascii="Arial" w:hAnsi="Arial" w:cs="Arial"/>
          <w:i/>
          <w:iCs/>
          <w:lang w:val="pl-PL"/>
        </w:rPr>
        <w:t xml:space="preserve">Młodzi ludzie to z perspektywy medycznej najlepsi dawcy – są w bazie </w:t>
      </w:r>
      <w:r w:rsidR="00DF204A" w:rsidRPr="0005652F">
        <w:rPr>
          <w:rFonts w:ascii="Arial" w:hAnsi="Arial" w:cs="Arial"/>
          <w:i/>
          <w:iCs/>
          <w:lang w:val="pl-PL"/>
        </w:rPr>
        <w:t xml:space="preserve">przez wiele lat </w:t>
      </w:r>
      <w:r w:rsidR="00746AFC" w:rsidRPr="0005652F">
        <w:rPr>
          <w:rFonts w:ascii="Arial" w:hAnsi="Arial" w:cs="Arial"/>
          <w:i/>
          <w:iCs/>
          <w:lang w:val="pl-PL"/>
        </w:rPr>
        <w:t xml:space="preserve">i </w:t>
      </w:r>
      <w:r w:rsidR="00DF204A" w:rsidRPr="0005652F">
        <w:rPr>
          <w:rFonts w:ascii="Arial" w:hAnsi="Arial" w:cs="Arial"/>
          <w:i/>
          <w:iCs/>
          <w:lang w:val="pl-PL"/>
        </w:rPr>
        <w:t>rzadziej mają choroby wykluczające z donacji krwiotwórczych komórek</w:t>
      </w:r>
      <w:r w:rsidR="00746AFC">
        <w:rPr>
          <w:rFonts w:ascii="Arial" w:hAnsi="Arial" w:cs="Arial"/>
          <w:lang w:val="pl-PL"/>
        </w:rPr>
        <w:t xml:space="preserve"> – mówi </w:t>
      </w:r>
      <w:r w:rsidR="00C428E6">
        <w:rPr>
          <w:rFonts w:ascii="Arial" w:hAnsi="Arial" w:cs="Arial"/>
          <w:lang w:val="pl-PL"/>
        </w:rPr>
        <w:t>Przemysław Szymański</w:t>
      </w:r>
      <w:r w:rsidR="00746AFC">
        <w:rPr>
          <w:rFonts w:ascii="Arial" w:hAnsi="Arial" w:cs="Arial"/>
          <w:lang w:val="pl-PL"/>
        </w:rPr>
        <w:t>, lekarz konsultant Fundacji DKMS.</w:t>
      </w:r>
    </w:p>
    <w:p w14:paraId="36E85E70" w14:textId="0CF26136" w:rsidR="00746AFC" w:rsidRDefault="007D2CE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Pomóc mogą jednak nie tylko studenci</w:t>
      </w:r>
      <w:r w:rsidR="00746AFC">
        <w:rPr>
          <w:rFonts w:ascii="Arial" w:hAnsi="Arial" w:cs="Arial"/>
          <w:lang w:val="pl-PL"/>
        </w:rPr>
        <w:t>. Do bazy potencjalnych</w:t>
      </w:r>
      <w:r w:rsidR="000D71F4">
        <w:rPr>
          <w:rFonts w:ascii="Arial" w:hAnsi="Arial" w:cs="Arial"/>
          <w:lang w:val="pl-PL"/>
        </w:rPr>
        <w:t xml:space="preserve"> dawców Fundacji DKMS może każda ogólnie zdrowa osoba w wieku</w:t>
      </w:r>
      <w:r>
        <w:rPr>
          <w:rFonts w:ascii="Arial" w:hAnsi="Arial" w:cs="Arial"/>
          <w:lang w:val="pl-PL"/>
        </w:rPr>
        <w:t xml:space="preserve"> m.in.</w:t>
      </w:r>
      <w:r w:rsidR="000D71F4">
        <w:rPr>
          <w:rFonts w:ascii="Arial" w:hAnsi="Arial" w:cs="Arial"/>
          <w:lang w:val="pl-PL"/>
        </w:rPr>
        <w:t xml:space="preserve"> 18. do 55. lat, która nie jest obciążona nadmierną otyłością lub skrajną niedowagą. Wbrew mitom przeszkody nie stanowią:</w:t>
      </w:r>
    </w:p>
    <w:p w14:paraId="64ED9377" w14:textId="1996B94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Tatuaże i piercing</w:t>
      </w:r>
    </w:p>
    <w:p w14:paraId="464FCF0F" w14:textId="275D5A76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Depresja</w:t>
      </w:r>
    </w:p>
    <w:p w14:paraId="43643769" w14:textId="77CE6618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Hashimoto</w:t>
      </w:r>
    </w:p>
    <w:p w14:paraId="442F9D41" w14:textId="42ACD8D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Lekkie, uregulowane lekami nadciśnienie tętnicze.</w:t>
      </w:r>
    </w:p>
    <w:p w14:paraId="7C08AFA9" w14:textId="4869FB19" w:rsidR="000D71F4" w:rsidRDefault="000D71F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Wystarczy odwiedzić stanowisko rejestracyjne lub zamówić bezpłatny pakiet do domu</w:t>
      </w:r>
      <w:r w:rsidR="009A5574">
        <w:rPr>
          <w:rFonts w:ascii="Arial" w:hAnsi="Arial" w:cs="Arial"/>
          <w:lang w:val="pl-PL"/>
        </w:rPr>
        <w:t xml:space="preserve"> wchodząc na </w:t>
      </w:r>
      <w:hyperlink r:id="rId8" w:history="1">
        <w:r w:rsidR="009A5574" w:rsidRPr="00EB75C2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. Proces rejestracji trwa nie więcej niż 10 minut i jest bezbolesny. Polega na wypełnieniu krótkiej ankiety medycznej i pobraniu wymazu z wewnętrznej strony policzka. </w:t>
      </w:r>
    </w:p>
    <w:p w14:paraId="069C2FB0" w14:textId="73E0FF78" w:rsidR="000D71F4" w:rsidRDefault="00BB2DDE" w:rsidP="003A2F54">
      <w:pPr>
        <w:jc w:val="both"/>
        <w:rPr>
          <w:rFonts w:ascii="Arial" w:hAnsi="Arial" w:cs="Arial"/>
          <w:lang w:val="pl-PL"/>
        </w:rPr>
      </w:pPr>
      <w:bookmarkStart w:id="0" w:name="_Hlk224043218"/>
      <w:r w:rsidRPr="00C428E6">
        <w:rPr>
          <w:rFonts w:ascii="Arial" w:hAnsi="Arial" w:cs="Arial"/>
          <w:i/>
          <w:iCs/>
          <w:lang w:val="pl-PL"/>
        </w:rPr>
        <w:t xml:space="preserve">- Rocznie na całym świecie wykonuje się kilkadziesiąt tysięcy pobrań komórek macierzystych i szpiku. 90% odbywa się z krwi obwodowej, a pozostałe 10% stanowią pobrania z talerza kości biodrowej. To dobrze znana </w:t>
      </w:r>
      <w:r w:rsidR="007D2CED">
        <w:rPr>
          <w:rFonts w:ascii="Arial" w:hAnsi="Arial" w:cs="Arial"/>
          <w:i/>
          <w:iCs/>
          <w:lang w:val="pl-PL"/>
        </w:rPr>
        <w:t>procedura</w:t>
      </w:r>
      <w:r w:rsidRPr="00C428E6">
        <w:rPr>
          <w:rFonts w:ascii="Arial" w:hAnsi="Arial" w:cs="Arial"/>
          <w:i/>
          <w:iCs/>
          <w:lang w:val="pl-PL"/>
        </w:rPr>
        <w:t xml:space="preserve">, jednak nadal stanowi procedurę medyczną. </w:t>
      </w:r>
      <w:r w:rsidR="004F36D0" w:rsidRPr="00C428E6">
        <w:rPr>
          <w:rFonts w:ascii="Arial" w:hAnsi="Arial" w:cs="Arial"/>
          <w:i/>
          <w:iCs/>
          <w:lang w:val="pl-PL"/>
        </w:rPr>
        <w:t>Potencjalni dawcy przed donacją przechodzą szereg badań, by upewnić się, że cały proces będzie bezpieczny nie tylko dla biorcy, ale też dla nich</w:t>
      </w:r>
      <w:r w:rsidR="004F36D0">
        <w:rPr>
          <w:rFonts w:ascii="Arial" w:hAnsi="Arial" w:cs="Arial"/>
          <w:lang w:val="pl-PL"/>
        </w:rPr>
        <w:t xml:space="preserve"> – dodaje lekarz konsultant Fundacji DKMS.</w:t>
      </w:r>
    </w:p>
    <w:bookmarkEnd w:id="0"/>
    <w:p w14:paraId="32B38B09" w14:textId="38B2D121" w:rsidR="000D71F4" w:rsidRDefault="000D71F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Sprawdź kalendarz wydarzeń</w:t>
      </w:r>
      <w:r w:rsidR="0047474A">
        <w:rPr>
          <w:rFonts w:ascii="Arial" w:hAnsi="Arial" w:cs="Arial"/>
          <w:lang w:val="pl-PL"/>
        </w:rPr>
        <w:t>:</w:t>
      </w:r>
      <w:r w:rsidR="00FD609E">
        <w:rPr>
          <w:rFonts w:ascii="Arial" w:hAnsi="Arial" w:cs="Arial"/>
          <w:lang w:val="pl-PL"/>
        </w:rPr>
        <w:t xml:space="preserve"> </w:t>
      </w:r>
      <w:hyperlink r:id="rId9" w:history="1">
        <w:r w:rsidR="007D5A7B" w:rsidRPr="00897CB9">
          <w:rPr>
            <w:rStyle w:val="Hipercze"/>
            <w:rFonts w:ascii="Arial" w:hAnsi="Arial" w:cs="Arial"/>
            <w:shd w:val="clear" w:color="auto" w:fill="FFFFFF"/>
          </w:rPr>
          <w:t>https://www.dkms.pl/dzialaj/kalendarz-wydarzen</w:t>
        </w:r>
      </w:hyperlink>
      <w:r>
        <w:rPr>
          <w:rFonts w:ascii="Arial" w:hAnsi="Arial" w:cs="Arial"/>
          <w:lang w:val="pl-PL"/>
        </w:rPr>
        <w:t xml:space="preserve"> lub </w:t>
      </w:r>
      <w:r w:rsidR="004F36D0">
        <w:rPr>
          <w:rFonts w:ascii="Arial" w:hAnsi="Arial" w:cs="Arial"/>
          <w:lang w:val="pl-PL"/>
        </w:rPr>
        <w:t xml:space="preserve">dowiedz się więcej i </w:t>
      </w:r>
      <w:r>
        <w:rPr>
          <w:rFonts w:ascii="Arial" w:hAnsi="Arial" w:cs="Arial"/>
          <w:lang w:val="pl-PL"/>
        </w:rPr>
        <w:t>zamów pakiet przez internet. Może to właśnie Ty będziesz czyjąś szansą na zdrowie.</w:t>
      </w:r>
    </w:p>
    <w:p w14:paraId="0E69CAA0" w14:textId="77777777" w:rsidR="004F36D0" w:rsidRPr="009A235F" w:rsidRDefault="004F36D0" w:rsidP="004F36D0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lastRenderedPageBreak/>
        <w:t>Więcej informacji o Fundacji DKMS: </w:t>
      </w:r>
      <w:hyperlink r:id="rId10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9A235F" w:rsidRDefault="004F36D0" w:rsidP="004F36D0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910D2C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,1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mln dawców, spośród których ponad 16 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luty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57A7A1B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66AB3120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1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5088983A" w14:textId="77777777" w:rsidR="004F36D0" w:rsidRPr="009A235F" w:rsidRDefault="004F36D0" w:rsidP="004F36D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</w:p>
    <w:p w14:paraId="2344CFB9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Specjalista ds. </w:t>
      </w: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PR</w:t>
      </w:r>
    </w:p>
    <w:p w14:paraId="21E1C034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Fundacja DKMS</w:t>
      </w:r>
    </w:p>
    <w:p w14:paraId="6C97561E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e-mail: </w:t>
      </w:r>
      <w:hyperlink r:id="rId12" w:history="1">
        <w:r w:rsidRPr="004F36D0">
          <w:rPr>
            <w:rStyle w:val="Hipercze"/>
            <w:rFonts w:ascii="Arial" w:hAnsi="Arial" w:cs="Arial"/>
            <w:sz w:val="20"/>
            <w:szCs w:val="20"/>
            <w:lang w:val="es-ES"/>
          </w:rPr>
          <w:t>michal.wasielewski@dkms.pl</w:t>
        </w:r>
      </w:hyperlink>
      <w:r w:rsidRPr="004F36D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802CFB3" w14:textId="384F65B5" w:rsidR="004F36D0" w:rsidRPr="003A2F54" w:rsidRDefault="004F36D0" w:rsidP="003A2F54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4B70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tel. +48 </w:t>
      </w:r>
      <w:bookmarkEnd w:id="1"/>
      <w:r>
        <w:rPr>
          <w:rFonts w:ascii="Arial" w:hAnsi="Arial" w:cs="Arial"/>
          <w:color w:val="000000"/>
          <w:sz w:val="20"/>
          <w:szCs w:val="20"/>
          <w:lang w:eastAsia="pl-PL"/>
        </w:rPr>
        <w:t>532 451 813</w:t>
      </w:r>
    </w:p>
    <w:sectPr w:rsidR="004F36D0" w:rsidRPr="003A2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9C3D" w14:textId="77777777" w:rsidR="00C0686F" w:rsidRDefault="00C0686F" w:rsidP="003A2F54">
      <w:pPr>
        <w:spacing w:after="0" w:line="240" w:lineRule="auto"/>
      </w:pPr>
      <w:r>
        <w:separator/>
      </w:r>
    </w:p>
  </w:endnote>
  <w:endnote w:type="continuationSeparator" w:id="0">
    <w:p w14:paraId="251E05B5" w14:textId="77777777" w:rsidR="00C0686F" w:rsidRDefault="00C0686F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65B8" w14:textId="77777777" w:rsidR="00C0686F" w:rsidRDefault="00C0686F" w:rsidP="003A2F54">
      <w:pPr>
        <w:spacing w:after="0" w:line="240" w:lineRule="auto"/>
      </w:pPr>
      <w:r>
        <w:separator/>
      </w:r>
    </w:p>
  </w:footnote>
  <w:footnote w:type="continuationSeparator" w:id="0">
    <w:p w14:paraId="1F64C5F7" w14:textId="77777777" w:rsidR="00C0686F" w:rsidRDefault="00C0686F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24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518F1"/>
    <w:rsid w:val="0005652F"/>
    <w:rsid w:val="00094F6D"/>
    <w:rsid w:val="000D71F4"/>
    <w:rsid w:val="00155512"/>
    <w:rsid w:val="002644AB"/>
    <w:rsid w:val="002B27C4"/>
    <w:rsid w:val="003002C5"/>
    <w:rsid w:val="003A2F54"/>
    <w:rsid w:val="003F7201"/>
    <w:rsid w:val="00421A9A"/>
    <w:rsid w:val="004250D1"/>
    <w:rsid w:val="0047474A"/>
    <w:rsid w:val="004F36D0"/>
    <w:rsid w:val="005308D0"/>
    <w:rsid w:val="005732AC"/>
    <w:rsid w:val="006347F2"/>
    <w:rsid w:val="006415F9"/>
    <w:rsid w:val="006A250B"/>
    <w:rsid w:val="00746AFC"/>
    <w:rsid w:val="007D2CED"/>
    <w:rsid w:val="007D5A7B"/>
    <w:rsid w:val="007E610B"/>
    <w:rsid w:val="008D5474"/>
    <w:rsid w:val="00993F53"/>
    <w:rsid w:val="009A5574"/>
    <w:rsid w:val="00A059B4"/>
    <w:rsid w:val="00A93F36"/>
    <w:rsid w:val="00B41753"/>
    <w:rsid w:val="00B73A5B"/>
    <w:rsid w:val="00BA4139"/>
    <w:rsid w:val="00BB2DDE"/>
    <w:rsid w:val="00BF241D"/>
    <w:rsid w:val="00C0686F"/>
    <w:rsid w:val="00C11B67"/>
    <w:rsid w:val="00C1407E"/>
    <w:rsid w:val="00C428E6"/>
    <w:rsid w:val="00C75BD9"/>
    <w:rsid w:val="00CF1932"/>
    <w:rsid w:val="00D5089D"/>
    <w:rsid w:val="00D87D49"/>
    <w:rsid w:val="00DB59CE"/>
    <w:rsid w:val="00DF204A"/>
    <w:rsid w:val="00DF56CD"/>
    <w:rsid w:val="00E803B1"/>
    <w:rsid w:val="00E916CD"/>
    <w:rsid w:val="00EC6B55"/>
    <w:rsid w:val="00F40359"/>
    <w:rsid w:val="00F85A97"/>
    <w:rsid w:val="00FA43C3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wasielewski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kms.pl/dzialaj/kalendarz-wydarzen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15</cp:revision>
  <dcterms:created xsi:type="dcterms:W3CDTF">2026-03-10T15:18:00Z</dcterms:created>
  <dcterms:modified xsi:type="dcterms:W3CDTF">2026-04-15T11:28:00Z</dcterms:modified>
</cp:coreProperties>
</file>