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900BD" w14:textId="51978B4B" w:rsidR="00E805D5" w:rsidRPr="00925B6C" w:rsidRDefault="00E805D5" w:rsidP="00E805D5">
      <w:pPr>
        <w:jc w:val="both"/>
        <w:rPr>
          <w:sz w:val="18"/>
          <w:szCs w:val="18"/>
        </w:rPr>
      </w:pPr>
      <w:r>
        <w:rPr>
          <w:sz w:val="18"/>
          <w:szCs w:val="18"/>
        </w:rPr>
        <w:t>14</w:t>
      </w:r>
      <w:r w:rsidRPr="00925B6C">
        <w:rPr>
          <w:sz w:val="18"/>
          <w:szCs w:val="18"/>
        </w:rPr>
        <w:t>.04.2026</w:t>
      </w:r>
    </w:p>
    <w:p w14:paraId="27C30B7F" w14:textId="77777777" w:rsidR="00FB28E0" w:rsidRDefault="00FB28E0" w:rsidP="00FB28E0">
      <w:pPr>
        <w:jc w:val="center"/>
        <w:rPr>
          <w:rFonts w:ascii="Calibri" w:hAnsi="Calibri" w:cs="Calibri"/>
          <w:b/>
          <w:bCs/>
          <w:sz w:val="30"/>
          <w:szCs w:val="30"/>
        </w:rPr>
      </w:pPr>
      <w:r w:rsidRPr="00FB28E0">
        <w:rPr>
          <w:rFonts w:ascii="Calibri" w:hAnsi="Calibri" w:cs="Calibri"/>
          <w:b/>
          <w:bCs/>
          <w:sz w:val="30"/>
          <w:szCs w:val="30"/>
        </w:rPr>
        <w:t>Morskie farmy wiatrowe mają już moc 85 GW</w:t>
      </w:r>
    </w:p>
    <w:p w14:paraId="7F02FA37" w14:textId="42B152D2" w:rsidR="00023CB4" w:rsidRPr="00023CB4" w:rsidRDefault="008E42B8" w:rsidP="00023CB4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8E42B8">
        <w:rPr>
          <w:rFonts w:ascii="Calibri" w:hAnsi="Calibri" w:cs="Calibri"/>
          <w:b/>
          <w:bCs/>
          <w:sz w:val="24"/>
          <w:szCs w:val="24"/>
        </w:rPr>
        <w:t>Morska energetyka wiatrowa jest jedną z najbardziej rozwiniętych technologii produkcji energii i wciąż się dynamicznie rozwija. Na świecie działa już ok. 85 GW morskich farm wiatrowych, a kolejne dziesiątki gigawatów są w budowie.</w:t>
      </w:r>
      <w:r>
        <w:rPr>
          <w:rFonts w:ascii="Calibri" w:hAnsi="Calibri" w:cs="Calibri"/>
          <w:b/>
          <w:bCs/>
          <w:sz w:val="24"/>
          <w:szCs w:val="24"/>
        </w:rPr>
        <w:t xml:space="preserve"> W Polsce </w:t>
      </w:r>
      <w:r w:rsidR="004B4EDF">
        <w:rPr>
          <w:rFonts w:ascii="Calibri" w:hAnsi="Calibri" w:cs="Calibri"/>
          <w:b/>
          <w:bCs/>
          <w:sz w:val="24"/>
          <w:szCs w:val="24"/>
        </w:rPr>
        <w:t>o</w:t>
      </w:r>
      <w:r>
        <w:rPr>
          <w:rFonts w:ascii="Calibri" w:hAnsi="Calibri" w:cs="Calibri"/>
          <w:b/>
          <w:bCs/>
          <w:sz w:val="24"/>
          <w:szCs w:val="24"/>
        </w:rPr>
        <w:t>ffshore wind</w:t>
      </w:r>
      <w:r w:rsidR="00330912" w:rsidRPr="00330912">
        <w:rPr>
          <w:rFonts w:ascii="Calibri" w:hAnsi="Calibri" w:cs="Calibri"/>
          <w:b/>
          <w:bCs/>
          <w:sz w:val="24"/>
          <w:szCs w:val="24"/>
        </w:rPr>
        <w:t xml:space="preserve"> coraz wyraźniej zaznacza swoją rolę w transformacji energetycznej i rozwoju krajowego przemysłu, budząc szeroką debatę na temat jej znaczenia dla gospodarki i cen energii.</w:t>
      </w:r>
      <w:r w:rsidR="00023CB4" w:rsidRPr="00023CB4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R</w:t>
      </w:r>
      <w:r w:rsidR="00023CB4" w:rsidRPr="00023CB4">
        <w:rPr>
          <w:rFonts w:ascii="Calibri" w:hAnsi="Calibri" w:cs="Calibri"/>
          <w:b/>
          <w:bCs/>
          <w:sz w:val="24"/>
          <w:szCs w:val="24"/>
        </w:rPr>
        <w:t>ok 2026</w:t>
      </w:r>
      <w:r w:rsidR="00D66B12">
        <w:rPr>
          <w:rFonts w:ascii="Calibri" w:hAnsi="Calibri" w:cs="Calibri"/>
          <w:b/>
          <w:bCs/>
          <w:sz w:val="24"/>
          <w:szCs w:val="24"/>
        </w:rPr>
        <w:t xml:space="preserve">, gdy </w:t>
      </w:r>
      <w:r w:rsidR="00D66B12" w:rsidRPr="00023CB4">
        <w:rPr>
          <w:rFonts w:ascii="Calibri" w:hAnsi="Calibri" w:cs="Calibri"/>
          <w:b/>
          <w:bCs/>
          <w:sz w:val="24"/>
          <w:szCs w:val="24"/>
        </w:rPr>
        <w:t>pierwsz</w:t>
      </w:r>
      <w:r w:rsidR="0074687F">
        <w:rPr>
          <w:rFonts w:ascii="Calibri" w:hAnsi="Calibri" w:cs="Calibri"/>
          <w:b/>
          <w:bCs/>
          <w:sz w:val="24"/>
          <w:szCs w:val="24"/>
        </w:rPr>
        <w:t>a</w:t>
      </w:r>
      <w:r w:rsidR="00D66B12" w:rsidRPr="00023CB4">
        <w:rPr>
          <w:rFonts w:ascii="Calibri" w:hAnsi="Calibri" w:cs="Calibri"/>
          <w:b/>
          <w:bCs/>
          <w:sz w:val="24"/>
          <w:szCs w:val="24"/>
        </w:rPr>
        <w:t xml:space="preserve"> morsk</w:t>
      </w:r>
      <w:r w:rsidR="0074687F">
        <w:rPr>
          <w:rFonts w:ascii="Calibri" w:hAnsi="Calibri" w:cs="Calibri"/>
          <w:b/>
          <w:bCs/>
          <w:sz w:val="24"/>
          <w:szCs w:val="24"/>
        </w:rPr>
        <w:t>a</w:t>
      </w:r>
      <w:r w:rsidR="00D66B12" w:rsidRPr="00023CB4">
        <w:rPr>
          <w:rFonts w:ascii="Calibri" w:hAnsi="Calibri" w:cs="Calibri"/>
          <w:b/>
          <w:bCs/>
          <w:sz w:val="24"/>
          <w:szCs w:val="24"/>
        </w:rPr>
        <w:t xml:space="preserve"> farm</w:t>
      </w:r>
      <w:r w:rsidR="0074687F">
        <w:rPr>
          <w:rFonts w:ascii="Calibri" w:hAnsi="Calibri" w:cs="Calibri"/>
          <w:b/>
          <w:bCs/>
          <w:sz w:val="24"/>
          <w:szCs w:val="24"/>
        </w:rPr>
        <w:t xml:space="preserve">a </w:t>
      </w:r>
      <w:r w:rsidR="00D66B12" w:rsidRPr="00023CB4">
        <w:rPr>
          <w:rFonts w:ascii="Calibri" w:hAnsi="Calibri" w:cs="Calibri"/>
          <w:b/>
          <w:bCs/>
          <w:sz w:val="24"/>
          <w:szCs w:val="24"/>
        </w:rPr>
        <w:t>wiatrow</w:t>
      </w:r>
      <w:r w:rsidR="0074687F">
        <w:rPr>
          <w:rFonts w:ascii="Calibri" w:hAnsi="Calibri" w:cs="Calibri"/>
          <w:b/>
          <w:bCs/>
          <w:sz w:val="24"/>
          <w:szCs w:val="24"/>
        </w:rPr>
        <w:t>a</w:t>
      </w:r>
      <w:r w:rsidR="00D66B12" w:rsidRPr="00023CB4">
        <w:rPr>
          <w:rFonts w:ascii="Calibri" w:hAnsi="Calibri" w:cs="Calibri"/>
          <w:b/>
          <w:bCs/>
          <w:sz w:val="24"/>
          <w:szCs w:val="24"/>
        </w:rPr>
        <w:t xml:space="preserve"> w Polsce</w:t>
      </w:r>
      <w:r w:rsidR="0074687F">
        <w:rPr>
          <w:rFonts w:ascii="Calibri" w:hAnsi="Calibri" w:cs="Calibri"/>
          <w:b/>
          <w:bCs/>
          <w:sz w:val="24"/>
          <w:szCs w:val="24"/>
        </w:rPr>
        <w:t xml:space="preserve"> – Baltic Power – </w:t>
      </w:r>
      <w:r w:rsidR="00D66B12" w:rsidRPr="00023CB4">
        <w:rPr>
          <w:rFonts w:ascii="Calibri" w:hAnsi="Calibri" w:cs="Calibri"/>
          <w:b/>
          <w:bCs/>
          <w:sz w:val="24"/>
          <w:szCs w:val="24"/>
        </w:rPr>
        <w:t>rozpoczn</w:t>
      </w:r>
      <w:r w:rsidR="0074687F">
        <w:rPr>
          <w:rFonts w:ascii="Calibri" w:hAnsi="Calibri" w:cs="Calibri"/>
          <w:b/>
          <w:bCs/>
          <w:sz w:val="24"/>
          <w:szCs w:val="24"/>
        </w:rPr>
        <w:t>ie</w:t>
      </w:r>
      <w:r w:rsidR="00D66B12" w:rsidRPr="00023CB4">
        <w:rPr>
          <w:rFonts w:ascii="Calibri" w:hAnsi="Calibri" w:cs="Calibri"/>
          <w:b/>
          <w:bCs/>
          <w:sz w:val="24"/>
          <w:szCs w:val="24"/>
        </w:rPr>
        <w:t xml:space="preserve"> produkcję energii </w:t>
      </w:r>
      <w:r w:rsidR="00023CB4" w:rsidRPr="00023CB4">
        <w:rPr>
          <w:rFonts w:ascii="Calibri" w:hAnsi="Calibri" w:cs="Calibri"/>
          <w:b/>
          <w:bCs/>
          <w:sz w:val="24"/>
          <w:szCs w:val="24"/>
        </w:rPr>
        <w:t xml:space="preserve">pokaże, </w:t>
      </w:r>
      <w:r w:rsidR="00D66B12">
        <w:rPr>
          <w:rFonts w:ascii="Calibri" w:hAnsi="Calibri" w:cs="Calibri"/>
          <w:b/>
          <w:bCs/>
          <w:sz w:val="24"/>
          <w:szCs w:val="24"/>
        </w:rPr>
        <w:t>że</w:t>
      </w:r>
      <w:r w:rsidR="00D66B12" w:rsidRPr="00023CB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A2BD9">
        <w:rPr>
          <w:rFonts w:ascii="Calibri" w:hAnsi="Calibri" w:cs="Calibri"/>
          <w:b/>
          <w:bCs/>
          <w:sz w:val="24"/>
          <w:szCs w:val="24"/>
        </w:rPr>
        <w:t>MEW</w:t>
      </w:r>
      <w:r w:rsidR="00023CB4" w:rsidRPr="00023CB4">
        <w:rPr>
          <w:rFonts w:ascii="Calibri" w:hAnsi="Calibri" w:cs="Calibri"/>
          <w:b/>
          <w:bCs/>
          <w:sz w:val="24"/>
          <w:szCs w:val="24"/>
        </w:rPr>
        <w:t xml:space="preserve"> realnie kształt</w:t>
      </w:r>
      <w:r w:rsidR="00D66B12">
        <w:rPr>
          <w:rFonts w:ascii="Calibri" w:hAnsi="Calibri" w:cs="Calibri"/>
          <w:b/>
          <w:bCs/>
          <w:sz w:val="24"/>
          <w:szCs w:val="24"/>
        </w:rPr>
        <w:t>uje</w:t>
      </w:r>
      <w:r w:rsidR="00023CB4" w:rsidRPr="00023CB4">
        <w:rPr>
          <w:rFonts w:ascii="Calibri" w:hAnsi="Calibri" w:cs="Calibri"/>
          <w:b/>
          <w:bCs/>
          <w:sz w:val="24"/>
          <w:szCs w:val="24"/>
        </w:rPr>
        <w:t xml:space="preserve"> krajowy </w:t>
      </w:r>
      <w:proofErr w:type="spellStart"/>
      <w:r w:rsidR="00023CB4" w:rsidRPr="00023CB4">
        <w:rPr>
          <w:rFonts w:ascii="Calibri" w:hAnsi="Calibri" w:cs="Calibri"/>
          <w:b/>
          <w:bCs/>
          <w:sz w:val="24"/>
          <w:szCs w:val="24"/>
        </w:rPr>
        <w:t>miks</w:t>
      </w:r>
      <w:proofErr w:type="spellEnd"/>
      <w:r w:rsidR="00023CB4" w:rsidRPr="00023CB4">
        <w:rPr>
          <w:rFonts w:ascii="Calibri" w:hAnsi="Calibri" w:cs="Calibri"/>
          <w:b/>
          <w:bCs/>
          <w:sz w:val="24"/>
          <w:szCs w:val="24"/>
        </w:rPr>
        <w:t xml:space="preserve"> energetyczny i fundamenty nowego sektora przemysłowego.</w:t>
      </w:r>
    </w:p>
    <w:p w14:paraId="35776FA4" w14:textId="771C9F08" w:rsidR="008E42B8" w:rsidRDefault="008E42B8" w:rsidP="00B10D3C">
      <w:pPr>
        <w:jc w:val="both"/>
        <w:rPr>
          <w:rFonts w:ascii="Calibri" w:hAnsi="Calibri" w:cs="Calibri"/>
          <w:sz w:val="24"/>
          <w:szCs w:val="24"/>
        </w:rPr>
      </w:pPr>
      <w:r w:rsidRPr="008E42B8">
        <w:rPr>
          <w:rFonts w:ascii="Calibri" w:hAnsi="Calibri" w:cs="Calibri"/>
          <w:sz w:val="24"/>
          <w:szCs w:val="24"/>
        </w:rPr>
        <w:t xml:space="preserve">Europa </w:t>
      </w:r>
      <w:r>
        <w:rPr>
          <w:rFonts w:ascii="Calibri" w:hAnsi="Calibri" w:cs="Calibri"/>
          <w:sz w:val="24"/>
          <w:szCs w:val="24"/>
        </w:rPr>
        <w:t xml:space="preserve">stawia na energię z morskiej energetyki wiatrowej. </w:t>
      </w:r>
      <w:r w:rsidRPr="008E42B8">
        <w:rPr>
          <w:rFonts w:ascii="Calibri" w:hAnsi="Calibri" w:cs="Calibri"/>
          <w:sz w:val="24"/>
          <w:szCs w:val="24"/>
        </w:rPr>
        <w:t>Kraje Morza Północnego zawarły wspólny pakt inwestycyjny, aby przyspieszyć rozwój farm wiatrowych i sieci energetycznych. W</w:t>
      </w:r>
      <w:r w:rsidR="00220468">
        <w:rPr>
          <w:rFonts w:ascii="Calibri" w:hAnsi="Calibri" w:cs="Calibri"/>
          <w:sz w:val="24"/>
          <w:szCs w:val="24"/>
        </w:rPr>
        <w:t> </w:t>
      </w:r>
      <w:r w:rsidRPr="008E42B8">
        <w:rPr>
          <w:rFonts w:ascii="Calibri" w:hAnsi="Calibri" w:cs="Calibri"/>
          <w:sz w:val="24"/>
          <w:szCs w:val="24"/>
        </w:rPr>
        <w:t>Wielkiej Brytanii ostatnia aukcja przyniosła rekordowe 8,4 GW nowych mocy. Polska wpisuje się w ten tren</w:t>
      </w:r>
      <w:r w:rsidR="006976A0">
        <w:rPr>
          <w:rFonts w:ascii="Calibri" w:hAnsi="Calibri" w:cs="Calibri"/>
          <w:sz w:val="24"/>
          <w:szCs w:val="24"/>
        </w:rPr>
        <w:t>d</w:t>
      </w:r>
      <w:r>
        <w:rPr>
          <w:rFonts w:ascii="Calibri" w:hAnsi="Calibri" w:cs="Calibri"/>
          <w:sz w:val="24"/>
          <w:szCs w:val="24"/>
        </w:rPr>
        <w:t xml:space="preserve"> - </w:t>
      </w:r>
      <w:r w:rsidRPr="008E42B8">
        <w:rPr>
          <w:rFonts w:ascii="Calibri" w:hAnsi="Calibri" w:cs="Calibri"/>
          <w:sz w:val="24"/>
          <w:szCs w:val="24"/>
        </w:rPr>
        <w:t>morska energetyka wiatrowa weszła w dojrzałą fazę realizacji. Bałtyk</w:t>
      </w:r>
      <w:r w:rsidR="00220468">
        <w:rPr>
          <w:rFonts w:ascii="Calibri" w:hAnsi="Calibri" w:cs="Calibri"/>
          <w:sz w:val="24"/>
          <w:szCs w:val="24"/>
        </w:rPr>
        <w:t> </w:t>
      </w:r>
      <w:r w:rsidRPr="008E42B8">
        <w:rPr>
          <w:rFonts w:ascii="Calibri" w:hAnsi="Calibri" w:cs="Calibri"/>
          <w:sz w:val="24"/>
          <w:szCs w:val="24"/>
        </w:rPr>
        <w:t xml:space="preserve">przechodzi dziś od projektów na papierze do realnej infrastruktury, </w:t>
      </w:r>
      <w:r>
        <w:rPr>
          <w:rFonts w:ascii="Calibri" w:hAnsi="Calibri" w:cs="Calibri"/>
          <w:sz w:val="24"/>
          <w:szCs w:val="24"/>
        </w:rPr>
        <w:t xml:space="preserve"> a ro</w:t>
      </w:r>
      <w:r w:rsidR="00096B1F">
        <w:rPr>
          <w:rFonts w:ascii="Calibri" w:hAnsi="Calibri" w:cs="Calibri"/>
          <w:sz w:val="24"/>
          <w:szCs w:val="24"/>
        </w:rPr>
        <w:t>k 2026 jest</w:t>
      </w:r>
      <w:r w:rsidR="00B10D3C" w:rsidRPr="00B10D3C">
        <w:rPr>
          <w:rFonts w:ascii="Calibri" w:hAnsi="Calibri" w:cs="Calibri"/>
          <w:sz w:val="24"/>
          <w:szCs w:val="24"/>
        </w:rPr>
        <w:t xml:space="preserve"> punktem przełomowym. </w:t>
      </w:r>
      <w:r w:rsidR="005E7AE6">
        <w:rPr>
          <w:rFonts w:ascii="Calibri" w:hAnsi="Calibri" w:cs="Calibri"/>
          <w:sz w:val="24"/>
          <w:szCs w:val="24"/>
        </w:rPr>
        <w:t>Już za chwilę</w:t>
      </w:r>
      <w:r w:rsidR="00B10D3C" w:rsidRPr="00B10D3C">
        <w:rPr>
          <w:rFonts w:ascii="Calibri" w:hAnsi="Calibri" w:cs="Calibri"/>
          <w:sz w:val="24"/>
          <w:szCs w:val="24"/>
        </w:rPr>
        <w:t xml:space="preserve"> pierwsze morskie farmy wiatrowe w Polsce rozpoczną produkcję i dost</w:t>
      </w:r>
      <w:r w:rsidR="007466CA">
        <w:rPr>
          <w:rFonts w:ascii="Calibri" w:hAnsi="Calibri" w:cs="Calibri"/>
          <w:sz w:val="24"/>
          <w:szCs w:val="24"/>
        </w:rPr>
        <w:t>arczą</w:t>
      </w:r>
      <w:r w:rsidR="00096B1F">
        <w:rPr>
          <w:rFonts w:ascii="Calibri" w:hAnsi="Calibri" w:cs="Calibri"/>
          <w:sz w:val="24"/>
          <w:szCs w:val="24"/>
        </w:rPr>
        <w:t xml:space="preserve"> energi</w:t>
      </w:r>
      <w:r w:rsidR="007466CA">
        <w:rPr>
          <w:rFonts w:ascii="Calibri" w:hAnsi="Calibri" w:cs="Calibri"/>
          <w:sz w:val="24"/>
          <w:szCs w:val="24"/>
        </w:rPr>
        <w:t>ę</w:t>
      </w:r>
      <w:r w:rsidR="00B10D3C" w:rsidRPr="00B10D3C">
        <w:rPr>
          <w:rFonts w:ascii="Calibri" w:hAnsi="Calibri" w:cs="Calibri"/>
          <w:sz w:val="24"/>
          <w:szCs w:val="24"/>
        </w:rPr>
        <w:t xml:space="preserve"> do systemu elektroenergetycznego. Oznacza to przejście </w:t>
      </w:r>
      <w:r w:rsidR="00B83FF0">
        <w:rPr>
          <w:rFonts w:ascii="Calibri" w:hAnsi="Calibri" w:cs="Calibri"/>
          <w:sz w:val="24"/>
          <w:szCs w:val="24"/>
        </w:rPr>
        <w:t>energ</w:t>
      </w:r>
      <w:r w:rsidR="00173786">
        <w:rPr>
          <w:rFonts w:ascii="Calibri" w:hAnsi="Calibri" w:cs="Calibri"/>
          <w:sz w:val="24"/>
          <w:szCs w:val="24"/>
        </w:rPr>
        <w:t>et</w:t>
      </w:r>
      <w:r w:rsidR="00236A6F">
        <w:rPr>
          <w:rFonts w:ascii="Calibri" w:hAnsi="Calibri" w:cs="Calibri"/>
          <w:sz w:val="24"/>
          <w:szCs w:val="24"/>
        </w:rPr>
        <w:t>y</w:t>
      </w:r>
      <w:r w:rsidR="00173786">
        <w:rPr>
          <w:rFonts w:ascii="Calibri" w:hAnsi="Calibri" w:cs="Calibri"/>
          <w:sz w:val="24"/>
          <w:szCs w:val="24"/>
        </w:rPr>
        <w:t>ki</w:t>
      </w:r>
      <w:r w:rsidR="00B83FF0">
        <w:rPr>
          <w:rFonts w:ascii="Calibri" w:hAnsi="Calibri" w:cs="Calibri"/>
          <w:sz w:val="24"/>
          <w:szCs w:val="24"/>
        </w:rPr>
        <w:t xml:space="preserve"> z morza</w:t>
      </w:r>
      <w:r w:rsidR="00B83FF0" w:rsidRPr="00B10D3C">
        <w:rPr>
          <w:rFonts w:ascii="Calibri" w:hAnsi="Calibri" w:cs="Calibri"/>
          <w:sz w:val="24"/>
          <w:szCs w:val="24"/>
        </w:rPr>
        <w:t xml:space="preserve"> </w:t>
      </w:r>
      <w:r w:rsidR="00B10D3C" w:rsidRPr="00B10D3C">
        <w:rPr>
          <w:rFonts w:ascii="Calibri" w:hAnsi="Calibri" w:cs="Calibri"/>
          <w:sz w:val="24"/>
          <w:szCs w:val="24"/>
        </w:rPr>
        <w:t>z fazy planów do realnej pracy w</w:t>
      </w:r>
      <w:r w:rsidR="00096B1F">
        <w:rPr>
          <w:rFonts w:ascii="Calibri" w:hAnsi="Calibri" w:cs="Calibri"/>
          <w:sz w:val="24"/>
          <w:szCs w:val="24"/>
        </w:rPr>
        <w:t xml:space="preserve"> polskim systemie</w:t>
      </w:r>
      <w:r w:rsidR="00B10D3C" w:rsidRPr="00B10D3C">
        <w:rPr>
          <w:rFonts w:ascii="Calibri" w:hAnsi="Calibri" w:cs="Calibri"/>
          <w:sz w:val="24"/>
          <w:szCs w:val="24"/>
        </w:rPr>
        <w:t xml:space="preserve"> energetycznym.</w:t>
      </w:r>
      <w:r w:rsidR="00A27DB3">
        <w:rPr>
          <w:rFonts w:ascii="Calibri" w:hAnsi="Calibri" w:cs="Calibri"/>
          <w:sz w:val="24"/>
          <w:szCs w:val="24"/>
        </w:rPr>
        <w:t xml:space="preserve"> </w:t>
      </w:r>
    </w:p>
    <w:p w14:paraId="730E2499" w14:textId="200DDC1C" w:rsidR="00B10D3C" w:rsidRDefault="00A27DB3" w:rsidP="00B10D3C">
      <w:pPr>
        <w:jc w:val="both"/>
        <w:rPr>
          <w:rFonts w:ascii="Calibri" w:hAnsi="Calibri" w:cs="Calibri"/>
          <w:sz w:val="24"/>
          <w:szCs w:val="24"/>
        </w:rPr>
      </w:pPr>
      <w:r w:rsidRPr="00A27DB3">
        <w:rPr>
          <w:rFonts w:ascii="Calibri" w:hAnsi="Calibri" w:cs="Calibri"/>
          <w:sz w:val="24"/>
          <w:szCs w:val="24"/>
        </w:rPr>
        <w:t>Podobną ścieżkę przechodziły wcześniej Dania, Niemcy czy Wielka Brytania – od pierwszych projektów demonstracyjnych do szybkiej, skokowej rozbudowy mocy w ciągu kilku lat. W</w:t>
      </w:r>
      <w:r w:rsidR="00220468">
        <w:rPr>
          <w:rFonts w:ascii="Calibri" w:hAnsi="Calibri" w:cs="Calibri"/>
          <w:sz w:val="24"/>
          <w:szCs w:val="24"/>
        </w:rPr>
        <w:t> </w:t>
      </w:r>
      <w:r w:rsidRPr="00A27DB3">
        <w:rPr>
          <w:rFonts w:ascii="Calibri" w:hAnsi="Calibri" w:cs="Calibri"/>
          <w:sz w:val="24"/>
          <w:szCs w:val="24"/>
        </w:rPr>
        <w:t xml:space="preserve">Wielkiej Brytanii jeszcze </w:t>
      </w:r>
      <w:r>
        <w:rPr>
          <w:rFonts w:ascii="Calibri" w:hAnsi="Calibri" w:cs="Calibri"/>
          <w:sz w:val="24"/>
          <w:szCs w:val="24"/>
        </w:rPr>
        <w:t>w roku</w:t>
      </w:r>
      <w:r w:rsidRPr="00A27DB3">
        <w:rPr>
          <w:rFonts w:ascii="Calibri" w:hAnsi="Calibri" w:cs="Calibri"/>
          <w:sz w:val="24"/>
          <w:szCs w:val="24"/>
        </w:rPr>
        <w:t xml:space="preserve"> 2010</w:t>
      </w:r>
      <w:r w:rsidR="008E42B8">
        <w:rPr>
          <w:rFonts w:ascii="Calibri" w:hAnsi="Calibri" w:cs="Calibri"/>
          <w:sz w:val="24"/>
          <w:szCs w:val="24"/>
        </w:rPr>
        <w:t xml:space="preserve"> r.</w:t>
      </w:r>
      <w:r w:rsidRPr="00A27DB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MEW</w:t>
      </w:r>
      <w:r w:rsidRPr="00A27DB3">
        <w:rPr>
          <w:rFonts w:ascii="Calibri" w:hAnsi="Calibri" w:cs="Calibri"/>
          <w:sz w:val="24"/>
          <w:szCs w:val="24"/>
        </w:rPr>
        <w:t xml:space="preserve"> był</w:t>
      </w:r>
      <w:r w:rsidR="00906616">
        <w:rPr>
          <w:rFonts w:ascii="Calibri" w:hAnsi="Calibri" w:cs="Calibri"/>
          <w:sz w:val="24"/>
          <w:szCs w:val="24"/>
        </w:rPr>
        <w:t>a</w:t>
      </w:r>
      <w:r w:rsidRPr="00A27DB3">
        <w:rPr>
          <w:rFonts w:ascii="Calibri" w:hAnsi="Calibri" w:cs="Calibri"/>
          <w:sz w:val="24"/>
          <w:szCs w:val="24"/>
        </w:rPr>
        <w:t xml:space="preserve"> technologią niszową, by dekadę później stać się jednym z filarów systemu elektroenergetycznego i największym źródłem energii z OZE. Polska znajduje się dziś w analogicznym momencie startowym, który w innych krajach okazał się początkiem dynamicznego wzrostu.</w:t>
      </w:r>
    </w:p>
    <w:p w14:paraId="714FAB32" w14:textId="7E66F196" w:rsidR="00B10D3C" w:rsidRPr="00B10D3C" w:rsidRDefault="00330912" w:rsidP="00B10D3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Rozwój energii </w:t>
      </w:r>
      <w:r w:rsidR="008776A6">
        <w:rPr>
          <w:rFonts w:ascii="Calibri" w:hAnsi="Calibri" w:cs="Calibri"/>
          <w:b/>
          <w:bCs/>
          <w:sz w:val="24"/>
          <w:szCs w:val="24"/>
        </w:rPr>
        <w:t>wiatrow</w:t>
      </w:r>
      <w:r>
        <w:rPr>
          <w:rFonts w:ascii="Calibri" w:hAnsi="Calibri" w:cs="Calibri"/>
          <w:b/>
          <w:bCs/>
          <w:sz w:val="24"/>
          <w:szCs w:val="24"/>
        </w:rPr>
        <w:t>ej</w:t>
      </w:r>
      <w:r w:rsidR="008776A6">
        <w:rPr>
          <w:rFonts w:ascii="Calibri" w:hAnsi="Calibri" w:cs="Calibri"/>
          <w:b/>
          <w:bCs/>
          <w:sz w:val="24"/>
          <w:szCs w:val="24"/>
        </w:rPr>
        <w:t xml:space="preserve"> z Bałtyku</w:t>
      </w:r>
      <w:r>
        <w:rPr>
          <w:rFonts w:ascii="Calibri" w:hAnsi="Calibri" w:cs="Calibri"/>
          <w:b/>
          <w:bCs/>
          <w:sz w:val="24"/>
          <w:szCs w:val="24"/>
        </w:rPr>
        <w:t xml:space="preserve"> ma realny wpływ</w:t>
      </w:r>
      <w:r w:rsidR="00B10D3C" w:rsidRPr="00B10D3C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 xml:space="preserve">już dziś </w:t>
      </w:r>
      <w:r w:rsidR="00550EE7">
        <w:rPr>
          <w:rFonts w:ascii="Calibri" w:hAnsi="Calibri" w:cs="Calibri"/>
          <w:b/>
          <w:bCs/>
          <w:sz w:val="24"/>
          <w:szCs w:val="24"/>
        </w:rPr>
        <w:t>na</w:t>
      </w:r>
      <w:r w:rsidR="00550EE7" w:rsidRPr="00B10D3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10D3C" w:rsidRPr="00B10D3C">
        <w:rPr>
          <w:rFonts w:ascii="Calibri" w:hAnsi="Calibri" w:cs="Calibri"/>
          <w:b/>
          <w:bCs/>
          <w:sz w:val="24"/>
          <w:szCs w:val="24"/>
        </w:rPr>
        <w:t>cen</w:t>
      </w:r>
      <w:r w:rsidR="00550EE7">
        <w:rPr>
          <w:rFonts w:ascii="Calibri" w:hAnsi="Calibri" w:cs="Calibri"/>
          <w:b/>
          <w:bCs/>
          <w:sz w:val="24"/>
          <w:szCs w:val="24"/>
        </w:rPr>
        <w:t>y</w:t>
      </w:r>
      <w:r w:rsidR="00B10D3C" w:rsidRPr="00B10D3C">
        <w:rPr>
          <w:rFonts w:ascii="Calibri" w:hAnsi="Calibri" w:cs="Calibri"/>
          <w:b/>
          <w:bCs/>
          <w:sz w:val="24"/>
          <w:szCs w:val="24"/>
        </w:rPr>
        <w:t xml:space="preserve"> energii w Polsce</w:t>
      </w:r>
    </w:p>
    <w:p w14:paraId="7AC254C5" w14:textId="7EB2CB23" w:rsidR="00B10D3C" w:rsidRDefault="00B10D3C" w:rsidP="00B10D3C">
      <w:pPr>
        <w:jc w:val="both"/>
        <w:rPr>
          <w:rFonts w:ascii="Calibri" w:hAnsi="Calibri" w:cs="Calibri"/>
          <w:sz w:val="24"/>
          <w:szCs w:val="24"/>
        </w:rPr>
      </w:pPr>
      <w:r w:rsidRPr="00B10D3C">
        <w:rPr>
          <w:rFonts w:ascii="Calibri" w:hAnsi="Calibri" w:cs="Calibri"/>
          <w:sz w:val="24"/>
          <w:szCs w:val="24"/>
        </w:rPr>
        <w:t>Morska energetyka wiatrowa to źródło energii bez kosztu paliwa, odporne</w:t>
      </w:r>
      <w:r w:rsidR="00D66B12">
        <w:rPr>
          <w:rFonts w:ascii="Calibri" w:hAnsi="Calibri" w:cs="Calibri"/>
          <w:sz w:val="24"/>
          <w:szCs w:val="24"/>
        </w:rPr>
        <w:t>go</w:t>
      </w:r>
      <w:r w:rsidRPr="00B10D3C">
        <w:rPr>
          <w:rFonts w:ascii="Calibri" w:hAnsi="Calibri" w:cs="Calibri"/>
          <w:sz w:val="24"/>
          <w:szCs w:val="24"/>
        </w:rPr>
        <w:t xml:space="preserve"> na wahania cen surowców i napięcia geopolityczne. Wraz ze wzrostem udziału MEW w systemie</w:t>
      </w:r>
      <w:r w:rsidR="002D18EB">
        <w:rPr>
          <w:rFonts w:ascii="Calibri" w:hAnsi="Calibri" w:cs="Calibri"/>
          <w:sz w:val="24"/>
          <w:szCs w:val="24"/>
        </w:rPr>
        <w:t>,</w:t>
      </w:r>
      <w:r w:rsidRPr="00B10D3C">
        <w:rPr>
          <w:rFonts w:ascii="Calibri" w:hAnsi="Calibri" w:cs="Calibri"/>
          <w:sz w:val="24"/>
          <w:szCs w:val="24"/>
        </w:rPr>
        <w:t xml:space="preserve"> ograniczane jest wykorzystanie najdroższych jednostek wytwórczych, które dziś często wyznaczają cenę krańcową energii na rynku hurtowym. W dłuższym horyzoncie </w:t>
      </w:r>
      <w:r w:rsidR="00B83FF0">
        <w:rPr>
          <w:rFonts w:ascii="Calibri" w:hAnsi="Calibri" w:cs="Calibri"/>
          <w:sz w:val="24"/>
          <w:szCs w:val="24"/>
        </w:rPr>
        <w:t>MEW</w:t>
      </w:r>
      <w:r w:rsidR="00B83FF0" w:rsidRPr="00B10D3C">
        <w:rPr>
          <w:rFonts w:ascii="Calibri" w:hAnsi="Calibri" w:cs="Calibri"/>
          <w:sz w:val="24"/>
          <w:szCs w:val="24"/>
        </w:rPr>
        <w:t xml:space="preserve"> </w:t>
      </w:r>
      <w:r w:rsidRPr="00B10D3C">
        <w:rPr>
          <w:rFonts w:ascii="Calibri" w:hAnsi="Calibri" w:cs="Calibri"/>
          <w:sz w:val="24"/>
          <w:szCs w:val="24"/>
        </w:rPr>
        <w:t>może odegrać istotną rolę w stabilizacji cen energii dla przemysłu i gospodarstw domowych.</w:t>
      </w:r>
    </w:p>
    <w:p w14:paraId="498FDDE1" w14:textId="3B99ABBD" w:rsidR="008776A6" w:rsidRDefault="008776A6" w:rsidP="00B10D3C">
      <w:pPr>
        <w:jc w:val="both"/>
        <w:rPr>
          <w:rFonts w:ascii="Calibri" w:hAnsi="Calibri" w:cs="Calibri"/>
          <w:sz w:val="24"/>
          <w:szCs w:val="24"/>
        </w:rPr>
      </w:pPr>
      <w:r w:rsidRPr="008776A6">
        <w:rPr>
          <w:rFonts w:ascii="Calibri" w:hAnsi="Calibri" w:cs="Calibri"/>
          <w:sz w:val="24"/>
          <w:szCs w:val="24"/>
        </w:rPr>
        <w:t xml:space="preserve">Analizy rynkowe pokazują, że wzrost udziału niskoemisyjnych źródeł o zerowym koszcie paliwa obniża hurtowe ceny energii poprzez tzw. efekt </w:t>
      </w:r>
      <w:proofErr w:type="spellStart"/>
      <w:r w:rsidRPr="008E42B8">
        <w:rPr>
          <w:rFonts w:ascii="Calibri" w:hAnsi="Calibri" w:cs="Calibri"/>
          <w:i/>
          <w:iCs/>
          <w:sz w:val="24"/>
          <w:szCs w:val="24"/>
        </w:rPr>
        <w:t>merit</w:t>
      </w:r>
      <w:proofErr w:type="spellEnd"/>
      <w:r w:rsidRPr="008E42B8">
        <w:rPr>
          <w:rFonts w:ascii="Calibri" w:hAnsi="Calibri" w:cs="Calibri"/>
          <w:i/>
          <w:iCs/>
          <w:sz w:val="24"/>
          <w:szCs w:val="24"/>
        </w:rPr>
        <w:t xml:space="preserve"> order</w:t>
      </w:r>
      <w:r w:rsidRPr="008776A6">
        <w:rPr>
          <w:rFonts w:ascii="Calibri" w:hAnsi="Calibri" w:cs="Calibri"/>
          <w:sz w:val="24"/>
          <w:szCs w:val="24"/>
        </w:rPr>
        <w:t xml:space="preserve"> – wypychanie z rynku droższych bloków węglowych i gazowych. W polskich warunkach, gdzie cena energii często kształtowana jest przez koszt uprawnień do emisji CO₂ oraz ceny paliw kopalnych, zwiększenie mocy wytwórczych z </w:t>
      </w:r>
      <w:r>
        <w:rPr>
          <w:rFonts w:ascii="Calibri" w:hAnsi="Calibri" w:cs="Calibri"/>
          <w:sz w:val="24"/>
          <w:szCs w:val="24"/>
        </w:rPr>
        <w:t>energii wiatrowej</w:t>
      </w:r>
      <w:r w:rsidRPr="008776A6">
        <w:rPr>
          <w:rFonts w:ascii="Calibri" w:hAnsi="Calibri" w:cs="Calibri"/>
          <w:sz w:val="24"/>
          <w:szCs w:val="24"/>
        </w:rPr>
        <w:t xml:space="preserve"> może ograniczać presję cenową w godzinach wysokiej generacji wiatrowej. </w:t>
      </w:r>
    </w:p>
    <w:p w14:paraId="73B39EF0" w14:textId="642CD74C" w:rsidR="008776A6" w:rsidRPr="008776A6" w:rsidRDefault="008776A6" w:rsidP="00B10D3C">
      <w:pPr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- </w:t>
      </w:r>
      <w:r w:rsidRPr="008776A6">
        <w:rPr>
          <w:rFonts w:ascii="Calibri" w:hAnsi="Calibri" w:cs="Calibri"/>
          <w:i/>
          <w:iCs/>
          <w:sz w:val="24"/>
          <w:szCs w:val="24"/>
        </w:rPr>
        <w:t>Symulacje scenariuszowe wskazują, że rozwój MEW w horyzoncie do 2040 r. może istotnie zmniejszyć średni poziom cen hurtowych względem wariantów opartych głównie na paliwach kopalnych, a także obniżyć koszty systemowe związane z importem energii i paliw. Ostateczny efekt zależeć będzie od tempa rozwoju sieci, magazynów energii i elastyczności systemu, jednak kierunek wpływu – przy odpowiedniej skali mocy – jest jednoznaczny</w:t>
      </w:r>
      <w:r>
        <w:rPr>
          <w:rFonts w:ascii="Calibri" w:hAnsi="Calibri" w:cs="Calibri"/>
          <w:i/>
          <w:iCs/>
          <w:sz w:val="24"/>
          <w:szCs w:val="24"/>
        </w:rPr>
        <w:t xml:space="preserve"> – </w:t>
      </w:r>
      <w:r w:rsidRPr="008776A6">
        <w:rPr>
          <w:rFonts w:ascii="Calibri" w:hAnsi="Calibri" w:cs="Calibri"/>
          <w:sz w:val="24"/>
          <w:szCs w:val="24"/>
        </w:rPr>
        <w:t>dodaje</w:t>
      </w:r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E94AF7">
        <w:rPr>
          <w:rFonts w:ascii="Calibri" w:hAnsi="Calibri" w:cs="Calibri"/>
          <w:b/>
          <w:bCs/>
          <w:sz w:val="24"/>
          <w:szCs w:val="24"/>
        </w:rPr>
        <w:t>Oliwia Mróz-Malik, Menedżer ds. morskiej energetyki wiatrowej, inwestycji i rozwoju w PSEW</w:t>
      </w:r>
      <w:r>
        <w:rPr>
          <w:rFonts w:ascii="Calibri" w:hAnsi="Calibri" w:cs="Calibri"/>
          <w:b/>
          <w:bCs/>
          <w:sz w:val="24"/>
          <w:szCs w:val="24"/>
        </w:rPr>
        <w:t>.</w:t>
      </w:r>
    </w:p>
    <w:p w14:paraId="468AD9FE" w14:textId="77777777" w:rsidR="00E805D5" w:rsidRPr="00B10D3C" w:rsidRDefault="00E805D5" w:rsidP="00E805D5">
      <w:pPr>
        <w:jc w:val="both"/>
        <w:rPr>
          <w:rFonts w:ascii="Calibri" w:hAnsi="Calibri" w:cs="Calibri"/>
          <w:sz w:val="24"/>
          <w:szCs w:val="24"/>
        </w:rPr>
      </w:pPr>
      <w:r w:rsidRPr="00B10D3C">
        <w:rPr>
          <w:rFonts w:ascii="Calibri" w:hAnsi="Calibri" w:cs="Calibri"/>
          <w:b/>
          <w:bCs/>
          <w:sz w:val="24"/>
          <w:szCs w:val="24"/>
        </w:rPr>
        <w:t xml:space="preserve">Rok 2026: </w:t>
      </w:r>
      <w:r>
        <w:rPr>
          <w:rFonts w:ascii="Calibri" w:hAnsi="Calibri" w:cs="Calibri"/>
          <w:b/>
          <w:bCs/>
          <w:sz w:val="24"/>
          <w:szCs w:val="24"/>
        </w:rPr>
        <w:t>walka z mitami</w:t>
      </w:r>
    </w:p>
    <w:p w14:paraId="59B0543F" w14:textId="77777777" w:rsidR="00E805D5" w:rsidRDefault="00E805D5" w:rsidP="00E805D5">
      <w:pPr>
        <w:jc w:val="both"/>
        <w:rPr>
          <w:rFonts w:ascii="Calibri" w:hAnsi="Calibri" w:cs="Calibri"/>
          <w:sz w:val="24"/>
          <w:szCs w:val="24"/>
        </w:rPr>
      </w:pPr>
      <w:r w:rsidRPr="00E805D5">
        <w:rPr>
          <w:rFonts w:ascii="Calibri" w:hAnsi="Calibri" w:cs="Calibri"/>
          <w:sz w:val="24"/>
          <w:szCs w:val="24"/>
        </w:rPr>
        <w:t xml:space="preserve">To nie eksperyment ani odległa wizja, lecz strategiczna inwestycja wzmacniająca konkurencyjność przemysłu, stabilizująca ceny energii i generująca tysiące miejsc pracy oraz nowe kompetencje. Jednocześnie rozwój sektora napotyka na rosnącą falę dezinformacji – w przestrzeni publicznej pojawiają się niepoparte badaniami tezy o rzekomo negatywnym wpływie farm wiatrowych na gospodarkę i środowisko. Odpowiedzią na to wyzwanie są skoordynowane działania edukacyjne, w tym ogólnopolska kampania PSEW i Fundacji ORLEN, która w oparciu o rzetelne dane i fakty pokazuje realne korzyści gospodarcze, społeczne i środowiskowe morskiej energetyki wiatrowej oraz systematycznie obala powielane mity. </w:t>
      </w:r>
    </w:p>
    <w:p w14:paraId="76DDCF0F" w14:textId="3D0AB954" w:rsidR="008E42B8" w:rsidRDefault="008E42B8" w:rsidP="00B10D3C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8E42B8">
        <w:rPr>
          <w:rFonts w:ascii="Calibri" w:hAnsi="Calibri" w:cs="Calibri"/>
          <w:b/>
          <w:bCs/>
          <w:sz w:val="24"/>
          <w:szCs w:val="24"/>
        </w:rPr>
        <w:t>Polska rozwija kompetencje w perspektywicznym segmencie rynku</w:t>
      </w:r>
    </w:p>
    <w:p w14:paraId="0ED75CD3" w14:textId="77777777" w:rsidR="008E42B8" w:rsidRPr="00B10D3C" w:rsidRDefault="008E42B8" w:rsidP="008E42B8">
      <w:pPr>
        <w:jc w:val="both"/>
        <w:rPr>
          <w:rFonts w:ascii="Calibri" w:hAnsi="Calibri" w:cs="Calibri"/>
          <w:sz w:val="24"/>
          <w:szCs w:val="24"/>
        </w:rPr>
      </w:pPr>
      <w:r w:rsidRPr="008E42B8">
        <w:rPr>
          <w:rFonts w:ascii="Calibri" w:hAnsi="Calibri" w:cs="Calibri"/>
          <w:sz w:val="24"/>
          <w:szCs w:val="24"/>
        </w:rPr>
        <w:t>Już dziś w polskim łańcuchu dostaw uczestniczą dziesiątki firm – od stoczni budujących konstrukcje stalowe, przez producentów gondoli i fundamentów, po fabryki kabli i setki lokalnych firm transportowych, logistycznych i doradczych.</w:t>
      </w:r>
    </w:p>
    <w:p w14:paraId="3982FADF" w14:textId="5133606A" w:rsidR="008776A6" w:rsidRPr="00B10D3C" w:rsidRDefault="008776A6" w:rsidP="00B10D3C">
      <w:pPr>
        <w:jc w:val="both"/>
        <w:rPr>
          <w:rFonts w:ascii="Calibri" w:hAnsi="Calibri" w:cs="Calibri"/>
          <w:sz w:val="24"/>
          <w:szCs w:val="24"/>
        </w:rPr>
      </w:pPr>
      <w:r w:rsidRPr="008776A6">
        <w:rPr>
          <w:rFonts w:ascii="Calibri" w:hAnsi="Calibri" w:cs="Calibri"/>
          <w:sz w:val="24"/>
          <w:szCs w:val="24"/>
        </w:rPr>
        <w:t xml:space="preserve">W Gdańsku powstała fabryka </w:t>
      </w:r>
      <w:proofErr w:type="spellStart"/>
      <w:r w:rsidRPr="008776A6">
        <w:rPr>
          <w:rFonts w:ascii="Calibri" w:hAnsi="Calibri" w:cs="Calibri"/>
          <w:sz w:val="24"/>
          <w:szCs w:val="24"/>
        </w:rPr>
        <w:t>Baltic</w:t>
      </w:r>
      <w:proofErr w:type="spellEnd"/>
      <w:r w:rsidRPr="008776A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776A6">
        <w:rPr>
          <w:rFonts w:ascii="Calibri" w:hAnsi="Calibri" w:cs="Calibri"/>
          <w:sz w:val="24"/>
          <w:szCs w:val="24"/>
        </w:rPr>
        <w:t>Towers</w:t>
      </w:r>
      <w:proofErr w:type="spellEnd"/>
      <w:r w:rsidRPr="008776A6">
        <w:rPr>
          <w:rFonts w:ascii="Calibri" w:hAnsi="Calibri" w:cs="Calibri"/>
          <w:sz w:val="24"/>
          <w:szCs w:val="24"/>
        </w:rPr>
        <w:t>, która będzie produkowa</w:t>
      </w:r>
      <w:r w:rsidR="000C26D4">
        <w:rPr>
          <w:rFonts w:ascii="Calibri" w:hAnsi="Calibri" w:cs="Calibri"/>
          <w:sz w:val="24"/>
          <w:szCs w:val="24"/>
        </w:rPr>
        <w:t>ła</w:t>
      </w:r>
      <w:r w:rsidRPr="008776A6">
        <w:rPr>
          <w:rFonts w:ascii="Calibri" w:hAnsi="Calibri" w:cs="Calibri"/>
          <w:sz w:val="24"/>
          <w:szCs w:val="24"/>
        </w:rPr>
        <w:t xml:space="preserve"> do 150 wież turbin o mocy 15 MW rocznie i zatrudnia</w:t>
      </w:r>
      <w:r w:rsidR="000C26D4">
        <w:rPr>
          <w:rFonts w:ascii="Calibri" w:hAnsi="Calibri" w:cs="Calibri"/>
          <w:sz w:val="24"/>
          <w:szCs w:val="24"/>
        </w:rPr>
        <w:t>ła</w:t>
      </w:r>
      <w:r w:rsidRPr="008776A6">
        <w:rPr>
          <w:rFonts w:ascii="Calibri" w:hAnsi="Calibri" w:cs="Calibri"/>
          <w:sz w:val="24"/>
          <w:szCs w:val="24"/>
        </w:rPr>
        <w:t xml:space="preserve"> około 500 wysoko wykwalifikowanych pracowników, wspierając europejski rynek komponentów </w:t>
      </w:r>
      <w:r>
        <w:rPr>
          <w:rFonts w:ascii="Calibri" w:hAnsi="Calibri" w:cs="Calibri"/>
          <w:sz w:val="24"/>
          <w:szCs w:val="24"/>
        </w:rPr>
        <w:t xml:space="preserve">MEW. Z kolei w </w:t>
      </w:r>
      <w:r w:rsidRPr="008776A6">
        <w:rPr>
          <w:rFonts w:ascii="Calibri" w:hAnsi="Calibri" w:cs="Calibri"/>
          <w:sz w:val="24"/>
          <w:szCs w:val="24"/>
        </w:rPr>
        <w:t xml:space="preserve">Szczecinie firma </w:t>
      </w:r>
      <w:proofErr w:type="spellStart"/>
      <w:r w:rsidRPr="008776A6">
        <w:rPr>
          <w:rFonts w:ascii="Calibri" w:hAnsi="Calibri" w:cs="Calibri"/>
          <w:sz w:val="24"/>
          <w:szCs w:val="24"/>
        </w:rPr>
        <w:t>Windar</w:t>
      </w:r>
      <w:proofErr w:type="spellEnd"/>
      <w:r w:rsidRPr="008776A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776A6">
        <w:rPr>
          <w:rFonts w:ascii="Calibri" w:hAnsi="Calibri" w:cs="Calibri"/>
          <w:sz w:val="24"/>
          <w:szCs w:val="24"/>
        </w:rPr>
        <w:t>Renovables</w:t>
      </w:r>
      <w:proofErr w:type="spellEnd"/>
      <w:r w:rsidRPr="008776A6">
        <w:rPr>
          <w:rFonts w:ascii="Calibri" w:hAnsi="Calibri" w:cs="Calibri"/>
          <w:sz w:val="24"/>
          <w:szCs w:val="24"/>
        </w:rPr>
        <w:t xml:space="preserve"> buduje fabrykę wież, która od 2026 r. ma </w:t>
      </w:r>
      <w:r w:rsidR="002D18EB" w:rsidRPr="008776A6">
        <w:rPr>
          <w:rFonts w:ascii="Calibri" w:hAnsi="Calibri" w:cs="Calibri"/>
          <w:sz w:val="24"/>
          <w:szCs w:val="24"/>
        </w:rPr>
        <w:t xml:space="preserve">tworzyć </w:t>
      </w:r>
      <w:r w:rsidR="002D18EB">
        <w:rPr>
          <w:rFonts w:ascii="Calibri" w:hAnsi="Calibri" w:cs="Calibri"/>
          <w:sz w:val="24"/>
          <w:szCs w:val="24"/>
        </w:rPr>
        <w:t>około</w:t>
      </w:r>
      <w:r>
        <w:rPr>
          <w:rFonts w:ascii="Calibri" w:hAnsi="Calibri" w:cs="Calibri"/>
          <w:sz w:val="24"/>
          <w:szCs w:val="24"/>
        </w:rPr>
        <w:t xml:space="preserve"> </w:t>
      </w:r>
      <w:r w:rsidRPr="008776A6">
        <w:rPr>
          <w:rFonts w:ascii="Calibri" w:hAnsi="Calibri" w:cs="Calibri"/>
          <w:sz w:val="24"/>
          <w:szCs w:val="24"/>
        </w:rPr>
        <w:t xml:space="preserve">450 miejsc pracy, a obszar ten ma szansę stać się ważnym </w:t>
      </w:r>
      <w:proofErr w:type="spellStart"/>
      <w:r w:rsidRPr="008776A6">
        <w:rPr>
          <w:rFonts w:ascii="Calibri" w:hAnsi="Calibri" w:cs="Calibri"/>
          <w:sz w:val="24"/>
          <w:szCs w:val="24"/>
        </w:rPr>
        <w:t>hubem</w:t>
      </w:r>
      <w:proofErr w:type="spellEnd"/>
      <w:r w:rsidRPr="008776A6">
        <w:rPr>
          <w:rFonts w:ascii="Calibri" w:hAnsi="Calibri" w:cs="Calibri"/>
          <w:sz w:val="24"/>
          <w:szCs w:val="24"/>
        </w:rPr>
        <w:t xml:space="preserve"> przemysłowym dla energetyki wiatrowej na Bałtyku.</w:t>
      </w:r>
    </w:p>
    <w:p w14:paraId="7CE7E15A" w14:textId="06CE5DD6" w:rsidR="00B10D3C" w:rsidRDefault="00B10D3C" w:rsidP="00B10D3C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- </w:t>
      </w:r>
      <w:r w:rsidR="00B83FF0">
        <w:rPr>
          <w:rFonts w:ascii="Calibri" w:hAnsi="Calibri" w:cs="Calibri"/>
          <w:i/>
          <w:iCs/>
          <w:sz w:val="24"/>
          <w:szCs w:val="24"/>
        </w:rPr>
        <w:t>Energia wiatrowa z morza</w:t>
      </w:r>
      <w:r w:rsidRPr="00B10D3C">
        <w:rPr>
          <w:rFonts w:ascii="Calibri" w:hAnsi="Calibri" w:cs="Calibri"/>
          <w:i/>
          <w:iCs/>
          <w:sz w:val="24"/>
          <w:szCs w:val="24"/>
        </w:rPr>
        <w:t xml:space="preserve"> to nie tylko megawaty, ale cały nowy sektor przemysłu</w:t>
      </w:r>
      <w:r w:rsidR="000C26D4">
        <w:rPr>
          <w:rFonts w:ascii="Calibri" w:hAnsi="Calibri" w:cs="Calibri"/>
          <w:i/>
          <w:iCs/>
          <w:sz w:val="24"/>
          <w:szCs w:val="24"/>
        </w:rPr>
        <w:t xml:space="preserve"> i wsparcie rozwoju polskiej gospodarki morskiej</w:t>
      </w:r>
      <w:r w:rsidRPr="00B10D3C">
        <w:rPr>
          <w:rFonts w:ascii="Calibri" w:hAnsi="Calibri" w:cs="Calibri"/>
          <w:i/>
          <w:iCs/>
          <w:sz w:val="24"/>
          <w:szCs w:val="24"/>
        </w:rPr>
        <w:t xml:space="preserve">. </w:t>
      </w:r>
      <w:r w:rsidR="002756C8">
        <w:rPr>
          <w:rFonts w:ascii="Calibri" w:hAnsi="Calibri" w:cs="Calibri"/>
          <w:i/>
          <w:iCs/>
          <w:sz w:val="24"/>
          <w:szCs w:val="24"/>
        </w:rPr>
        <w:t>To także r</w:t>
      </w:r>
      <w:r w:rsidRPr="00B10D3C">
        <w:rPr>
          <w:rFonts w:ascii="Calibri" w:hAnsi="Calibri" w:cs="Calibri"/>
          <w:i/>
          <w:iCs/>
          <w:sz w:val="24"/>
          <w:szCs w:val="24"/>
        </w:rPr>
        <w:t xml:space="preserve">ealne inwestycje, miejsca pracy i kompetencje, które zostają w kraju na dekady. </w:t>
      </w:r>
      <w:r w:rsidR="002756C8">
        <w:rPr>
          <w:rFonts w:ascii="Calibri" w:hAnsi="Calibri" w:cs="Calibri"/>
          <w:i/>
          <w:iCs/>
          <w:sz w:val="24"/>
          <w:szCs w:val="24"/>
        </w:rPr>
        <w:t>Jest t</w:t>
      </w:r>
      <w:r w:rsidRPr="00B10D3C">
        <w:rPr>
          <w:rFonts w:ascii="Calibri" w:hAnsi="Calibri" w:cs="Calibri"/>
          <w:i/>
          <w:iCs/>
          <w:sz w:val="24"/>
          <w:szCs w:val="24"/>
        </w:rPr>
        <w:t>o jeden z nielicznych obszarów transformacji energetycznej, w którym Polska buduje własne zaplecze przemysłowe, a nie tylko importuje technologię</w:t>
      </w:r>
      <w:r>
        <w:rPr>
          <w:rFonts w:ascii="Calibri" w:hAnsi="Calibri" w:cs="Calibri"/>
          <w:sz w:val="24"/>
          <w:szCs w:val="24"/>
        </w:rPr>
        <w:t xml:space="preserve"> </w:t>
      </w:r>
      <w:r w:rsidR="009B74B4" w:rsidRPr="009B74B4">
        <w:rPr>
          <w:rFonts w:ascii="Calibri" w:hAnsi="Calibri" w:cs="Calibri"/>
          <w:sz w:val="24"/>
          <w:szCs w:val="24"/>
        </w:rPr>
        <w:t>— dodaje</w:t>
      </w:r>
      <w:r w:rsidR="009B74B4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E94AF7">
        <w:rPr>
          <w:rFonts w:ascii="Calibri" w:hAnsi="Calibri" w:cs="Calibri"/>
          <w:b/>
          <w:bCs/>
          <w:sz w:val="24"/>
          <w:szCs w:val="24"/>
        </w:rPr>
        <w:t>Oliwia Mróz-Malik, Menedżer ds. morskiej energetyki wiatrowej, inwestycji i rozwoju w PSEW</w:t>
      </w:r>
      <w:r>
        <w:rPr>
          <w:rFonts w:ascii="Calibri" w:hAnsi="Calibri" w:cs="Calibri"/>
          <w:b/>
          <w:bCs/>
          <w:sz w:val="24"/>
          <w:szCs w:val="24"/>
        </w:rPr>
        <w:t>.</w:t>
      </w:r>
    </w:p>
    <w:p w14:paraId="0B182C19" w14:textId="77777777" w:rsidR="00E805D5" w:rsidRPr="00E805D5" w:rsidRDefault="00E805D5" w:rsidP="00E805D5">
      <w:pPr>
        <w:jc w:val="both"/>
        <w:rPr>
          <w:rFonts w:ascii="Calibri" w:hAnsi="Calibri" w:cs="Calibri"/>
          <w:sz w:val="24"/>
          <w:szCs w:val="24"/>
        </w:rPr>
      </w:pPr>
      <w:r w:rsidRPr="00E805D5">
        <w:rPr>
          <w:rFonts w:ascii="Calibri" w:hAnsi="Calibri" w:cs="Calibri"/>
          <w:sz w:val="24"/>
          <w:szCs w:val="24"/>
        </w:rPr>
        <w:t xml:space="preserve">Rok 2026 to czas przełomu w walce z mitami wokół morskiej energetyki wiatrowej. Jesteśmy w momencie, kiedy Polska konsekwentnie buduje jeden z kluczowych filarów swojego bezpieczeństwa energetycznego oraz nowoczesnej gospodarki. To jedno z największych przedsięwzięć infrastrukturalnych w powojennej historii kraju, którego wartość w pierwszej fazie przekroczy 130 mld zł, a do 2040 roku może sięgnąć nawet 500 mld zł. </w:t>
      </w:r>
    </w:p>
    <w:p w14:paraId="67755DF6" w14:textId="1F57C430" w:rsidR="00E805D5" w:rsidRPr="00E805D5" w:rsidRDefault="00E805D5" w:rsidP="008E42B8">
      <w:pPr>
        <w:jc w:val="both"/>
        <w:rPr>
          <w:rFonts w:ascii="Calibri" w:hAnsi="Calibri" w:cs="Calibri"/>
          <w:sz w:val="18"/>
          <w:szCs w:val="18"/>
        </w:rPr>
      </w:pPr>
      <w:r w:rsidRPr="00E805D5">
        <w:rPr>
          <w:rFonts w:ascii="Calibri" w:hAnsi="Calibri" w:cs="Calibri"/>
          <w:sz w:val="18"/>
          <w:szCs w:val="18"/>
        </w:rPr>
        <w:t>****</w:t>
      </w:r>
    </w:p>
    <w:p w14:paraId="31DDBBDB" w14:textId="050E2BB9" w:rsidR="008E42B8" w:rsidRPr="00E805D5" w:rsidRDefault="000D0CAC" w:rsidP="008E42B8">
      <w:pPr>
        <w:jc w:val="both"/>
        <w:rPr>
          <w:rFonts w:ascii="Calibri" w:hAnsi="Calibri" w:cs="Calibri"/>
          <w:sz w:val="18"/>
          <w:szCs w:val="18"/>
        </w:rPr>
      </w:pPr>
      <w:r w:rsidRPr="00E805D5">
        <w:rPr>
          <w:rFonts w:ascii="Calibri" w:hAnsi="Calibri" w:cs="Calibri"/>
          <w:sz w:val="18"/>
          <w:szCs w:val="18"/>
        </w:rPr>
        <w:t xml:space="preserve">Więcej na </w:t>
      </w:r>
      <w:hyperlink r:id="rId8" w:history="1">
        <w:r w:rsidRPr="00E805D5">
          <w:rPr>
            <w:rFonts w:ascii="Calibri" w:hAnsi="Calibri" w:cs="Calibri"/>
            <w:sz w:val="18"/>
            <w:szCs w:val="18"/>
          </w:rPr>
          <w:t>www.morzewiatru.pl</w:t>
        </w:r>
      </w:hyperlink>
      <w:r w:rsidRPr="00E805D5">
        <w:rPr>
          <w:rFonts w:ascii="Calibri" w:hAnsi="Calibri" w:cs="Calibri"/>
          <w:sz w:val="18"/>
          <w:szCs w:val="18"/>
        </w:rPr>
        <w:t>.</w:t>
      </w:r>
      <w:r w:rsidR="00E805D5" w:rsidRPr="00E805D5">
        <w:rPr>
          <w:rFonts w:ascii="Calibri" w:hAnsi="Calibri" w:cs="Calibri"/>
          <w:sz w:val="18"/>
          <w:szCs w:val="18"/>
        </w:rPr>
        <w:t xml:space="preserve"> </w:t>
      </w:r>
    </w:p>
    <w:p w14:paraId="0A5A40EA" w14:textId="77777777" w:rsidR="00716F1B" w:rsidRPr="00716F1B" w:rsidRDefault="00716F1B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sectPr w:rsidR="00716F1B" w:rsidRPr="00716F1B" w:rsidSect="008E296C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13EBB" w14:textId="77777777" w:rsidR="00E6524F" w:rsidRDefault="00E6524F" w:rsidP="00FF0499">
      <w:pPr>
        <w:spacing w:after="0" w:line="240" w:lineRule="auto"/>
      </w:pPr>
      <w:r>
        <w:separator/>
      </w:r>
    </w:p>
  </w:endnote>
  <w:endnote w:type="continuationSeparator" w:id="0">
    <w:p w14:paraId="4C7A54E2" w14:textId="77777777" w:rsidR="00E6524F" w:rsidRDefault="00E6524F" w:rsidP="00FF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C416D" w14:textId="77777777" w:rsidR="00E6524F" w:rsidRDefault="00E6524F" w:rsidP="00FF0499">
      <w:pPr>
        <w:spacing w:after="0" w:line="240" w:lineRule="auto"/>
      </w:pPr>
      <w:r>
        <w:separator/>
      </w:r>
    </w:p>
  </w:footnote>
  <w:footnote w:type="continuationSeparator" w:id="0">
    <w:p w14:paraId="066F0A64" w14:textId="77777777" w:rsidR="00E6524F" w:rsidRDefault="00E6524F" w:rsidP="00FF0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3B01" w14:textId="1F0A7716" w:rsidR="00E805D5" w:rsidRPr="00925B6C" w:rsidRDefault="00E805D5" w:rsidP="00E805D5">
    <w:pPr>
      <w:pStyle w:val="Nagwek"/>
    </w:pPr>
    <w:r w:rsidRPr="00925B6C">
      <w:rPr>
        <w:i/>
        <w:iCs/>
        <w:sz w:val="18"/>
        <w:szCs w:val="18"/>
      </w:rPr>
      <w:t>Informacja prasowa</w:t>
    </w:r>
    <w:r>
      <w:rPr>
        <w:i/>
        <w:iCs/>
        <w:sz w:val="18"/>
        <w:szCs w:val="18"/>
      </w:rPr>
      <w:t xml:space="preserve">                                                                </w:t>
    </w:r>
    <w:r>
      <w:rPr>
        <w:noProof/>
      </w:rPr>
      <w:t xml:space="preserve">                                                          </w:t>
    </w:r>
    <w:r>
      <w:rPr>
        <w:noProof/>
      </w:rPr>
      <w:drawing>
        <wp:inline distT="0" distB="0" distL="0" distR="0" wp14:anchorId="7DD89561" wp14:editId="78E7A39E">
          <wp:extent cx="1630698" cy="723808"/>
          <wp:effectExtent l="0" t="0" r="7620" b="635"/>
          <wp:docPr id="2031559674" name="Obraz 1" descr="PS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SEW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24" t="31117" r="22726" b="32189"/>
                  <a:stretch>
                    <a:fillRect/>
                  </a:stretch>
                </pic:blipFill>
                <pic:spPr bwMode="auto">
                  <a:xfrm>
                    <a:off x="0" y="0"/>
                    <a:ext cx="1639854" cy="7278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i/>
        <w:iCs/>
        <w:sz w:val="18"/>
        <w:szCs w:val="18"/>
      </w:rPr>
      <w:t xml:space="preserve">                                                                      </w:t>
    </w:r>
  </w:p>
  <w:p w14:paraId="4A8F497E" w14:textId="6F874F85" w:rsidR="008E296C" w:rsidRPr="00FF0499" w:rsidRDefault="008E296C" w:rsidP="008E296C">
    <w:pPr>
      <w:pStyle w:val="Nagwek"/>
      <w:rPr>
        <w:i/>
        <w:iCs/>
      </w:rPr>
    </w:pPr>
    <w:r>
      <w:rPr>
        <w:i/>
        <w:iCs/>
      </w:rPr>
      <w:tab/>
    </w:r>
  </w:p>
  <w:p w14:paraId="6FB6492D" w14:textId="77777777" w:rsidR="008E296C" w:rsidRDefault="008E29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03F3"/>
    <w:multiLevelType w:val="multilevel"/>
    <w:tmpl w:val="42A0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0128C"/>
    <w:multiLevelType w:val="multilevel"/>
    <w:tmpl w:val="4B52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111B1"/>
    <w:multiLevelType w:val="hybridMultilevel"/>
    <w:tmpl w:val="F3D49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E7A47"/>
    <w:multiLevelType w:val="multilevel"/>
    <w:tmpl w:val="73D4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095D9D"/>
    <w:multiLevelType w:val="multilevel"/>
    <w:tmpl w:val="3AAA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F01D29"/>
    <w:multiLevelType w:val="multilevel"/>
    <w:tmpl w:val="C0D4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91425F"/>
    <w:multiLevelType w:val="multilevel"/>
    <w:tmpl w:val="D49E4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C25FE0"/>
    <w:multiLevelType w:val="hybridMultilevel"/>
    <w:tmpl w:val="BB30A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129712">
    <w:abstractNumId w:val="3"/>
  </w:num>
  <w:num w:numId="2" w16cid:durableId="770467249">
    <w:abstractNumId w:val="4"/>
  </w:num>
  <w:num w:numId="3" w16cid:durableId="1681393477">
    <w:abstractNumId w:val="1"/>
  </w:num>
  <w:num w:numId="4" w16cid:durableId="1730884573">
    <w:abstractNumId w:val="0"/>
  </w:num>
  <w:num w:numId="5" w16cid:durableId="227157823">
    <w:abstractNumId w:val="6"/>
  </w:num>
  <w:num w:numId="6" w16cid:durableId="225339798">
    <w:abstractNumId w:val="5"/>
  </w:num>
  <w:num w:numId="7" w16cid:durableId="1882665149">
    <w:abstractNumId w:val="2"/>
  </w:num>
  <w:num w:numId="8" w16cid:durableId="14925269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BC6"/>
    <w:rsid w:val="00023CB4"/>
    <w:rsid w:val="00086583"/>
    <w:rsid w:val="00086763"/>
    <w:rsid w:val="00096B1F"/>
    <w:rsid w:val="000B440C"/>
    <w:rsid w:val="000C26D4"/>
    <w:rsid w:val="000C4A04"/>
    <w:rsid w:val="000D0CAC"/>
    <w:rsid w:val="000D4DC7"/>
    <w:rsid w:val="000D60E1"/>
    <w:rsid w:val="000E1D09"/>
    <w:rsid w:val="0010054A"/>
    <w:rsid w:val="0012670F"/>
    <w:rsid w:val="00173786"/>
    <w:rsid w:val="001E5282"/>
    <w:rsid w:val="00201691"/>
    <w:rsid w:val="002077D2"/>
    <w:rsid w:val="002172AD"/>
    <w:rsid w:val="00220468"/>
    <w:rsid w:val="002264F3"/>
    <w:rsid w:val="0023025F"/>
    <w:rsid w:val="00236A6F"/>
    <w:rsid w:val="002460C4"/>
    <w:rsid w:val="00257F4A"/>
    <w:rsid w:val="0026053D"/>
    <w:rsid w:val="002608A2"/>
    <w:rsid w:val="00271D8D"/>
    <w:rsid w:val="002756C8"/>
    <w:rsid w:val="00281DD3"/>
    <w:rsid w:val="002A4D6A"/>
    <w:rsid w:val="002C1624"/>
    <w:rsid w:val="002C4AC1"/>
    <w:rsid w:val="002C78DF"/>
    <w:rsid w:val="002D06AA"/>
    <w:rsid w:val="002D18EB"/>
    <w:rsid w:val="00330912"/>
    <w:rsid w:val="00340E83"/>
    <w:rsid w:val="00344FB8"/>
    <w:rsid w:val="00345236"/>
    <w:rsid w:val="003611B9"/>
    <w:rsid w:val="003761DC"/>
    <w:rsid w:val="0038180D"/>
    <w:rsid w:val="00385284"/>
    <w:rsid w:val="00394E00"/>
    <w:rsid w:val="003A2BD9"/>
    <w:rsid w:val="003C1EFC"/>
    <w:rsid w:val="003D77D5"/>
    <w:rsid w:val="003E1DED"/>
    <w:rsid w:val="003E69EC"/>
    <w:rsid w:val="003F1163"/>
    <w:rsid w:val="004362F7"/>
    <w:rsid w:val="00445276"/>
    <w:rsid w:val="00454834"/>
    <w:rsid w:val="00475447"/>
    <w:rsid w:val="004A38B1"/>
    <w:rsid w:val="004A511A"/>
    <w:rsid w:val="004B4EDF"/>
    <w:rsid w:val="004C7F51"/>
    <w:rsid w:val="004D3E51"/>
    <w:rsid w:val="004E329A"/>
    <w:rsid w:val="004E38BF"/>
    <w:rsid w:val="004E5B57"/>
    <w:rsid w:val="0050573D"/>
    <w:rsid w:val="005430E3"/>
    <w:rsid w:val="00550EE7"/>
    <w:rsid w:val="00567978"/>
    <w:rsid w:val="00592BC6"/>
    <w:rsid w:val="005B3509"/>
    <w:rsid w:val="005E10D6"/>
    <w:rsid w:val="005E497C"/>
    <w:rsid w:val="005E5B87"/>
    <w:rsid w:val="005E7AE6"/>
    <w:rsid w:val="005F00F4"/>
    <w:rsid w:val="006104DB"/>
    <w:rsid w:val="0062399C"/>
    <w:rsid w:val="006300C4"/>
    <w:rsid w:val="006976A0"/>
    <w:rsid w:val="006B400A"/>
    <w:rsid w:val="006D3D04"/>
    <w:rsid w:val="006E2FB1"/>
    <w:rsid w:val="00716F1B"/>
    <w:rsid w:val="00726F76"/>
    <w:rsid w:val="00731991"/>
    <w:rsid w:val="007466CA"/>
    <w:rsid w:val="0074687F"/>
    <w:rsid w:val="00760502"/>
    <w:rsid w:val="007628A0"/>
    <w:rsid w:val="007C2D57"/>
    <w:rsid w:val="007C311C"/>
    <w:rsid w:val="007C674B"/>
    <w:rsid w:val="007D2622"/>
    <w:rsid w:val="008063FE"/>
    <w:rsid w:val="00817D1E"/>
    <w:rsid w:val="00853AF4"/>
    <w:rsid w:val="008776A6"/>
    <w:rsid w:val="008919E6"/>
    <w:rsid w:val="00893D76"/>
    <w:rsid w:val="008A34BE"/>
    <w:rsid w:val="008A6E2F"/>
    <w:rsid w:val="008B4D8F"/>
    <w:rsid w:val="008E296C"/>
    <w:rsid w:val="008E42B8"/>
    <w:rsid w:val="00906616"/>
    <w:rsid w:val="00933BEC"/>
    <w:rsid w:val="00941596"/>
    <w:rsid w:val="0094370F"/>
    <w:rsid w:val="009522CE"/>
    <w:rsid w:val="00980D43"/>
    <w:rsid w:val="00992201"/>
    <w:rsid w:val="009A2BBA"/>
    <w:rsid w:val="009A4FE6"/>
    <w:rsid w:val="009A712F"/>
    <w:rsid w:val="009B1AC0"/>
    <w:rsid w:val="009B1FBA"/>
    <w:rsid w:val="009B74B4"/>
    <w:rsid w:val="00A06AA4"/>
    <w:rsid w:val="00A072AD"/>
    <w:rsid w:val="00A217F6"/>
    <w:rsid w:val="00A27DB3"/>
    <w:rsid w:val="00A5529E"/>
    <w:rsid w:val="00A55B55"/>
    <w:rsid w:val="00A57DC2"/>
    <w:rsid w:val="00A650D4"/>
    <w:rsid w:val="00A91A58"/>
    <w:rsid w:val="00AC2D6C"/>
    <w:rsid w:val="00AD5E7D"/>
    <w:rsid w:val="00AE6409"/>
    <w:rsid w:val="00AF07B6"/>
    <w:rsid w:val="00AF6970"/>
    <w:rsid w:val="00B10D3C"/>
    <w:rsid w:val="00B11EE8"/>
    <w:rsid w:val="00B14845"/>
    <w:rsid w:val="00B21589"/>
    <w:rsid w:val="00B6211C"/>
    <w:rsid w:val="00B63B62"/>
    <w:rsid w:val="00B830DF"/>
    <w:rsid w:val="00B83FF0"/>
    <w:rsid w:val="00BA626B"/>
    <w:rsid w:val="00BB2059"/>
    <w:rsid w:val="00BE3336"/>
    <w:rsid w:val="00BF2418"/>
    <w:rsid w:val="00C066C8"/>
    <w:rsid w:val="00C15778"/>
    <w:rsid w:val="00C27551"/>
    <w:rsid w:val="00C40C7D"/>
    <w:rsid w:val="00C479C9"/>
    <w:rsid w:val="00C55052"/>
    <w:rsid w:val="00C8355B"/>
    <w:rsid w:val="00C83C56"/>
    <w:rsid w:val="00C923E7"/>
    <w:rsid w:val="00CB3EC6"/>
    <w:rsid w:val="00CC74CF"/>
    <w:rsid w:val="00D02661"/>
    <w:rsid w:val="00D14FD6"/>
    <w:rsid w:val="00D3277E"/>
    <w:rsid w:val="00D6676C"/>
    <w:rsid w:val="00D66B12"/>
    <w:rsid w:val="00D74639"/>
    <w:rsid w:val="00DA2B1A"/>
    <w:rsid w:val="00DF4862"/>
    <w:rsid w:val="00E00C58"/>
    <w:rsid w:val="00E13BF9"/>
    <w:rsid w:val="00E6524F"/>
    <w:rsid w:val="00E73C62"/>
    <w:rsid w:val="00E805D5"/>
    <w:rsid w:val="00E94AF7"/>
    <w:rsid w:val="00EA1FC1"/>
    <w:rsid w:val="00EB0881"/>
    <w:rsid w:val="00EB2869"/>
    <w:rsid w:val="00EC2B60"/>
    <w:rsid w:val="00ED232F"/>
    <w:rsid w:val="00EF1D6A"/>
    <w:rsid w:val="00F069C9"/>
    <w:rsid w:val="00F16EC3"/>
    <w:rsid w:val="00F40713"/>
    <w:rsid w:val="00F6094C"/>
    <w:rsid w:val="00F71E31"/>
    <w:rsid w:val="00FA2BF1"/>
    <w:rsid w:val="00FA2C55"/>
    <w:rsid w:val="00FA7124"/>
    <w:rsid w:val="00FB28E0"/>
    <w:rsid w:val="00FC1B22"/>
    <w:rsid w:val="00FD5F1B"/>
    <w:rsid w:val="00FE1542"/>
    <w:rsid w:val="00FE3F5B"/>
    <w:rsid w:val="00FF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A43C0"/>
  <w15:chartTrackingRefBased/>
  <w15:docId w15:val="{4B74A997-32A7-41A0-9220-CD60AF53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2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2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2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2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2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2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2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2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2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2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2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2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2B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2B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2B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2B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2B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2B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2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2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2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2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2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2B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2B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2B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2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2B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2BC6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5E49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69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69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69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9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9E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F0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0499"/>
  </w:style>
  <w:style w:type="paragraph" w:styleId="Stopka">
    <w:name w:val="footer"/>
    <w:basedOn w:val="Normalny"/>
    <w:link w:val="StopkaZnak"/>
    <w:uiPriority w:val="99"/>
    <w:unhideWhenUsed/>
    <w:rsid w:val="00FF0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0499"/>
  </w:style>
  <w:style w:type="character" w:styleId="Hipercze">
    <w:name w:val="Hyperlink"/>
    <w:basedOn w:val="Domylnaczcionkaakapitu"/>
    <w:uiPriority w:val="99"/>
    <w:unhideWhenUsed/>
    <w:rsid w:val="000D0CA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rzewiatr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2BE01-1400-48BB-B810-5C81D232E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824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KONIEC</dc:creator>
  <cp:keywords/>
  <dc:description/>
  <cp:lastModifiedBy>Daniel Gąsiorowski</cp:lastModifiedBy>
  <cp:revision>7</cp:revision>
  <dcterms:created xsi:type="dcterms:W3CDTF">2026-04-03T11:15:00Z</dcterms:created>
  <dcterms:modified xsi:type="dcterms:W3CDTF">2026-04-13T20:32:00Z</dcterms:modified>
</cp:coreProperties>
</file>