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350EB" w14:textId="76558AFC" w:rsidR="00DA1F83" w:rsidRDefault="0092578D" w:rsidP="00E910CD">
      <w:pPr>
        <w:spacing w:after="0"/>
        <w:jc w:val="center"/>
      </w:pPr>
      <w:r>
        <w:rPr>
          <w:noProof/>
        </w:rPr>
        <w:drawing>
          <wp:inline distT="0" distB="0" distL="0" distR="0" wp14:anchorId="2A1FAFDD" wp14:editId="459B31CA">
            <wp:extent cx="2292985" cy="843319"/>
            <wp:effectExtent l="0" t="0" r="0" b="0"/>
            <wp:docPr id="110484780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408" cy="84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5E069" w14:textId="77777777" w:rsidR="0092578D" w:rsidRPr="00CF79EF" w:rsidRDefault="0092578D" w:rsidP="00763F27">
      <w:pPr>
        <w:spacing w:after="0"/>
        <w:jc w:val="both"/>
        <w:rPr>
          <w:i/>
          <w:iCs/>
        </w:rPr>
      </w:pPr>
    </w:p>
    <w:p w14:paraId="7D726A26" w14:textId="77777777" w:rsidR="00FC18B3" w:rsidRDefault="00FC18B3" w:rsidP="008B678D">
      <w:pPr>
        <w:spacing w:after="0"/>
        <w:jc w:val="center"/>
        <w:rPr>
          <w:b/>
          <w:bCs/>
          <w:i/>
          <w:iCs/>
          <w:sz w:val="28"/>
          <w:szCs w:val="28"/>
        </w:rPr>
      </w:pPr>
    </w:p>
    <w:p w14:paraId="3707C543" w14:textId="436E6701" w:rsidR="008B678D" w:rsidRPr="00CF79EF" w:rsidRDefault="00D23461" w:rsidP="008B678D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CF79EF">
        <w:rPr>
          <w:b/>
          <w:bCs/>
          <w:i/>
          <w:iCs/>
          <w:sz w:val="28"/>
          <w:szCs w:val="28"/>
        </w:rPr>
        <w:t>TECKELL</w:t>
      </w:r>
      <w:r w:rsidR="00CF79EF" w:rsidRPr="00CF79EF">
        <w:rPr>
          <w:b/>
          <w:bCs/>
          <w:i/>
          <w:iCs/>
          <w:sz w:val="28"/>
          <w:szCs w:val="28"/>
        </w:rPr>
        <w:t xml:space="preserve">, </w:t>
      </w:r>
      <w:r w:rsidR="008B678D">
        <w:rPr>
          <w:b/>
          <w:bCs/>
          <w:i/>
          <w:iCs/>
          <w:sz w:val="28"/>
          <w:szCs w:val="28"/>
        </w:rPr>
        <w:t xml:space="preserve">Il design italiano che trasforma il gioco in icone di lusso contemporaneo. </w:t>
      </w:r>
    </w:p>
    <w:p w14:paraId="32B5494A" w14:textId="77777777" w:rsidR="00474ACE" w:rsidRDefault="00474ACE" w:rsidP="00474ACE">
      <w:pPr>
        <w:spacing w:after="0"/>
        <w:jc w:val="both"/>
      </w:pPr>
    </w:p>
    <w:p w14:paraId="4BFD85D4" w14:textId="5E33A087" w:rsidR="007A54CF" w:rsidRPr="007A54CF" w:rsidRDefault="007A54CF" w:rsidP="007A54CF">
      <w:pPr>
        <w:spacing w:after="0"/>
        <w:jc w:val="both"/>
        <w:rPr>
          <w:sz w:val="24"/>
          <w:szCs w:val="24"/>
        </w:rPr>
      </w:pPr>
      <w:proofErr w:type="spellStart"/>
      <w:r w:rsidRPr="007A54CF">
        <w:rPr>
          <w:b/>
          <w:bCs/>
          <w:sz w:val="24"/>
          <w:szCs w:val="24"/>
        </w:rPr>
        <w:t>Teckell</w:t>
      </w:r>
      <w:proofErr w:type="spellEnd"/>
      <w:r w:rsidRPr="007A54CF">
        <w:rPr>
          <w:b/>
          <w:bCs/>
          <w:sz w:val="24"/>
          <w:szCs w:val="24"/>
        </w:rPr>
        <w:t xml:space="preserve"> </w:t>
      </w:r>
      <w:r w:rsidRPr="007A54CF">
        <w:rPr>
          <w:sz w:val="24"/>
          <w:szCs w:val="24"/>
        </w:rPr>
        <w:t xml:space="preserve">è un </w:t>
      </w:r>
      <w:proofErr w:type="gramStart"/>
      <w:r w:rsidRPr="007A54CF">
        <w:rPr>
          <w:sz w:val="24"/>
          <w:szCs w:val="24"/>
        </w:rPr>
        <w:t>brand</w:t>
      </w:r>
      <w:proofErr w:type="gramEnd"/>
      <w:r w:rsidRPr="007A54CF">
        <w:rPr>
          <w:sz w:val="24"/>
          <w:szCs w:val="24"/>
        </w:rPr>
        <w:t xml:space="preserve"> italiano specializzato nella creazione di </w:t>
      </w:r>
      <w:r w:rsidRPr="007A54CF">
        <w:rPr>
          <w:b/>
          <w:bCs/>
          <w:sz w:val="24"/>
          <w:szCs w:val="24"/>
        </w:rPr>
        <w:t>oggetti di design ludici di lusso</w:t>
      </w:r>
      <w:r w:rsidRPr="007A54CF">
        <w:rPr>
          <w:sz w:val="24"/>
          <w:szCs w:val="24"/>
        </w:rPr>
        <w:t>, dove la tradizione artigianale del Made in Italy incontra un’estetica raffinata</w:t>
      </w:r>
      <w:r w:rsidR="00B83F39">
        <w:rPr>
          <w:sz w:val="24"/>
          <w:szCs w:val="24"/>
        </w:rPr>
        <w:t xml:space="preserve">, una leggerezza visiva, una solidità strutturare e </w:t>
      </w:r>
      <w:r w:rsidRPr="007A54CF">
        <w:rPr>
          <w:sz w:val="24"/>
          <w:szCs w:val="24"/>
        </w:rPr>
        <w:t>tecnologie d’avanguardia.</w:t>
      </w:r>
    </w:p>
    <w:p w14:paraId="5803FF5D" w14:textId="77777777" w:rsidR="007A54CF" w:rsidRPr="007A54CF" w:rsidRDefault="007A54CF" w:rsidP="007A54CF">
      <w:pPr>
        <w:spacing w:after="0"/>
        <w:jc w:val="both"/>
        <w:rPr>
          <w:sz w:val="24"/>
          <w:szCs w:val="24"/>
        </w:rPr>
      </w:pPr>
    </w:p>
    <w:p w14:paraId="2C687B76" w14:textId="7EDCB236" w:rsidR="007A54CF" w:rsidRPr="007A54CF" w:rsidRDefault="007A54CF" w:rsidP="007A54CF">
      <w:pPr>
        <w:spacing w:after="0"/>
        <w:jc w:val="both"/>
        <w:rPr>
          <w:sz w:val="24"/>
          <w:szCs w:val="24"/>
        </w:rPr>
      </w:pPr>
      <w:r w:rsidRPr="007A54CF">
        <w:rPr>
          <w:sz w:val="24"/>
          <w:szCs w:val="24"/>
        </w:rPr>
        <w:t xml:space="preserve">Fondato nel 2007 da </w:t>
      </w:r>
      <w:r w:rsidRPr="007A54CF">
        <w:rPr>
          <w:b/>
          <w:bCs/>
          <w:sz w:val="24"/>
          <w:szCs w:val="24"/>
        </w:rPr>
        <w:t>Gianfranco Barban</w:t>
      </w:r>
      <w:r w:rsidRPr="007A54CF">
        <w:rPr>
          <w:sz w:val="24"/>
          <w:szCs w:val="24"/>
        </w:rPr>
        <w:t xml:space="preserve">, il marchio si è affermato a livello internazionale per la sua capacità di trasformare il gioco in un’esperienza </w:t>
      </w:r>
      <w:r w:rsidR="004117B9">
        <w:rPr>
          <w:sz w:val="24"/>
          <w:szCs w:val="24"/>
        </w:rPr>
        <w:t>sensoriale e</w:t>
      </w:r>
      <w:r w:rsidRPr="007A54CF">
        <w:rPr>
          <w:sz w:val="24"/>
          <w:szCs w:val="24"/>
        </w:rPr>
        <w:t xml:space="preserve"> culturale, reinterpretando </w:t>
      </w:r>
      <w:r w:rsidRPr="007A54CF">
        <w:rPr>
          <w:i/>
          <w:iCs/>
          <w:sz w:val="24"/>
          <w:szCs w:val="24"/>
        </w:rPr>
        <w:t>oggetti iconici da collezione</w:t>
      </w:r>
      <w:r w:rsidRPr="007A54CF">
        <w:rPr>
          <w:sz w:val="24"/>
          <w:szCs w:val="24"/>
        </w:rPr>
        <w:t xml:space="preserve"> in chiave contemporanea. Per </w:t>
      </w:r>
      <w:proofErr w:type="spellStart"/>
      <w:r w:rsidRPr="007A54CF">
        <w:rPr>
          <w:sz w:val="24"/>
          <w:szCs w:val="24"/>
        </w:rPr>
        <w:t>Teckell</w:t>
      </w:r>
      <w:proofErr w:type="spellEnd"/>
      <w:r w:rsidRPr="007A54CF">
        <w:rPr>
          <w:sz w:val="24"/>
          <w:szCs w:val="24"/>
        </w:rPr>
        <w:t xml:space="preserve"> il gioco non è solo intrattenimento: è design, emozione e relazione.</w:t>
      </w:r>
    </w:p>
    <w:p w14:paraId="3F552E31" w14:textId="77777777" w:rsidR="007A54CF" w:rsidRPr="007A54CF" w:rsidRDefault="007A54CF" w:rsidP="007A54CF">
      <w:pPr>
        <w:spacing w:after="0"/>
        <w:jc w:val="both"/>
        <w:rPr>
          <w:sz w:val="24"/>
          <w:szCs w:val="24"/>
        </w:rPr>
      </w:pPr>
    </w:p>
    <w:p w14:paraId="41D9DCDA" w14:textId="7AA75040" w:rsidR="007A54CF" w:rsidRPr="007A54CF" w:rsidRDefault="007A54CF" w:rsidP="007A54CF">
      <w:pPr>
        <w:spacing w:after="0"/>
        <w:jc w:val="both"/>
        <w:rPr>
          <w:sz w:val="24"/>
          <w:szCs w:val="24"/>
        </w:rPr>
      </w:pPr>
      <w:r w:rsidRPr="007A54CF">
        <w:rPr>
          <w:sz w:val="24"/>
          <w:szCs w:val="24"/>
        </w:rPr>
        <w:t>Alla base del progetto c’è la volontà di esplorare gli aspetti più inattesi del design, unendo sperimentazione</w:t>
      </w:r>
      <w:r w:rsidR="006334EB">
        <w:rPr>
          <w:sz w:val="24"/>
          <w:szCs w:val="24"/>
        </w:rPr>
        <w:t xml:space="preserve"> e ricerca </w:t>
      </w:r>
      <w:r w:rsidR="0022449C">
        <w:rPr>
          <w:sz w:val="24"/>
          <w:szCs w:val="24"/>
        </w:rPr>
        <w:t xml:space="preserve">progettuale </w:t>
      </w:r>
      <w:r w:rsidR="006334EB">
        <w:rPr>
          <w:sz w:val="24"/>
          <w:szCs w:val="24"/>
        </w:rPr>
        <w:t>sui materiali,</w:t>
      </w:r>
      <w:r w:rsidRPr="007A54CF">
        <w:rPr>
          <w:sz w:val="24"/>
          <w:szCs w:val="24"/>
        </w:rPr>
        <w:t xml:space="preserve"> capaci di tradurre visione creativa e precisione tecnica in oggetti dal carattere distintivo</w:t>
      </w:r>
      <w:r>
        <w:rPr>
          <w:sz w:val="24"/>
          <w:szCs w:val="24"/>
        </w:rPr>
        <w:t xml:space="preserve"> e funzionali. </w:t>
      </w:r>
    </w:p>
    <w:p w14:paraId="5DFA62DF" w14:textId="77777777" w:rsidR="007A54CF" w:rsidRPr="007A54CF" w:rsidRDefault="007A54CF" w:rsidP="007A54CF">
      <w:pPr>
        <w:spacing w:after="0"/>
        <w:jc w:val="both"/>
        <w:rPr>
          <w:sz w:val="24"/>
          <w:szCs w:val="24"/>
        </w:rPr>
      </w:pPr>
    </w:p>
    <w:p w14:paraId="09BCF05C" w14:textId="77777777" w:rsidR="0040280C" w:rsidRDefault="007A54CF" w:rsidP="0040280C">
      <w:pPr>
        <w:spacing w:after="0"/>
        <w:jc w:val="both"/>
        <w:rPr>
          <w:sz w:val="24"/>
          <w:szCs w:val="24"/>
        </w:rPr>
      </w:pPr>
      <w:r w:rsidRPr="007A54CF">
        <w:rPr>
          <w:sz w:val="24"/>
          <w:szCs w:val="24"/>
        </w:rPr>
        <w:t xml:space="preserve">Le collezioni includono </w:t>
      </w:r>
      <w:r w:rsidRPr="007A54CF">
        <w:rPr>
          <w:b/>
          <w:bCs/>
          <w:sz w:val="24"/>
          <w:szCs w:val="24"/>
        </w:rPr>
        <w:t>tavoli da gioco di design</w:t>
      </w:r>
      <w:r w:rsidRPr="007A54CF">
        <w:rPr>
          <w:sz w:val="24"/>
          <w:szCs w:val="24"/>
        </w:rPr>
        <w:t xml:space="preserve"> — </w:t>
      </w:r>
      <w:r w:rsidRPr="007A54CF">
        <w:rPr>
          <w:i/>
          <w:iCs/>
          <w:sz w:val="24"/>
          <w:szCs w:val="24"/>
        </w:rPr>
        <w:t>biliardi, calcio balilla, ping-pong e scacchi</w:t>
      </w:r>
      <w:r w:rsidRPr="007A54CF">
        <w:rPr>
          <w:sz w:val="24"/>
          <w:szCs w:val="24"/>
        </w:rPr>
        <w:t xml:space="preserve"> — insieme a </w:t>
      </w:r>
      <w:r w:rsidRPr="007A54CF">
        <w:rPr>
          <w:b/>
          <w:bCs/>
          <w:sz w:val="24"/>
          <w:szCs w:val="24"/>
        </w:rPr>
        <w:t>oggetti per la casa</w:t>
      </w:r>
      <w:r w:rsidRPr="007A54CF">
        <w:rPr>
          <w:sz w:val="24"/>
          <w:szCs w:val="24"/>
        </w:rPr>
        <w:t xml:space="preserve"> e </w:t>
      </w:r>
      <w:r w:rsidRPr="007A54CF">
        <w:rPr>
          <w:b/>
          <w:bCs/>
          <w:sz w:val="24"/>
          <w:szCs w:val="24"/>
        </w:rPr>
        <w:t>orologi scultorei</w:t>
      </w:r>
      <w:r w:rsidRPr="007A54CF">
        <w:rPr>
          <w:sz w:val="24"/>
          <w:szCs w:val="24"/>
        </w:rPr>
        <w:t xml:space="preserve">, realizzati in </w:t>
      </w:r>
      <w:r w:rsidRPr="007A54CF">
        <w:rPr>
          <w:b/>
          <w:bCs/>
          <w:sz w:val="24"/>
          <w:szCs w:val="24"/>
        </w:rPr>
        <w:t>vetro temperato</w:t>
      </w:r>
      <w:r w:rsidR="00450CB7">
        <w:rPr>
          <w:sz w:val="24"/>
          <w:szCs w:val="24"/>
        </w:rPr>
        <w:t xml:space="preserve">, </w:t>
      </w:r>
      <w:r w:rsidR="00450CB7" w:rsidRPr="00450CB7">
        <w:rPr>
          <w:sz w:val="24"/>
          <w:szCs w:val="24"/>
        </w:rPr>
        <w:t xml:space="preserve">elemento distintivo delle creazioni </w:t>
      </w:r>
      <w:proofErr w:type="spellStart"/>
      <w:r w:rsidR="00450CB7" w:rsidRPr="00450CB7">
        <w:rPr>
          <w:sz w:val="24"/>
          <w:szCs w:val="24"/>
        </w:rPr>
        <w:t>Teckell</w:t>
      </w:r>
      <w:proofErr w:type="spellEnd"/>
      <w:r w:rsidR="00450CB7" w:rsidRPr="00450CB7">
        <w:rPr>
          <w:sz w:val="24"/>
          <w:szCs w:val="24"/>
        </w:rPr>
        <w:t>,</w:t>
      </w:r>
      <w:r w:rsidR="00450CB7">
        <w:rPr>
          <w:sz w:val="24"/>
          <w:szCs w:val="24"/>
        </w:rPr>
        <w:t xml:space="preserve"> </w:t>
      </w:r>
      <w:r w:rsidRPr="007A54CF">
        <w:rPr>
          <w:sz w:val="24"/>
          <w:szCs w:val="24"/>
        </w:rPr>
        <w:t>combinato con marmo, legn</w:t>
      </w:r>
      <w:r w:rsidR="00450CB7">
        <w:rPr>
          <w:sz w:val="24"/>
          <w:szCs w:val="24"/>
        </w:rPr>
        <w:t xml:space="preserve">i </w:t>
      </w:r>
      <w:r w:rsidRPr="007A54CF">
        <w:rPr>
          <w:sz w:val="24"/>
          <w:szCs w:val="24"/>
        </w:rPr>
        <w:t>massello</w:t>
      </w:r>
      <w:r w:rsidR="00450CB7">
        <w:rPr>
          <w:sz w:val="24"/>
          <w:szCs w:val="24"/>
        </w:rPr>
        <w:t xml:space="preserve"> pregiati</w:t>
      </w:r>
      <w:r w:rsidRPr="007A54CF">
        <w:rPr>
          <w:sz w:val="24"/>
          <w:szCs w:val="24"/>
        </w:rPr>
        <w:t xml:space="preserve"> e alluminio</w:t>
      </w:r>
      <w:r w:rsidR="00450CB7">
        <w:rPr>
          <w:sz w:val="24"/>
          <w:szCs w:val="24"/>
        </w:rPr>
        <w:t xml:space="preserve"> </w:t>
      </w:r>
      <w:r w:rsidR="00450CB7" w:rsidRPr="00450CB7">
        <w:rPr>
          <w:sz w:val="24"/>
          <w:szCs w:val="24"/>
        </w:rPr>
        <w:t>lavorati con precisione ingegneristica</w:t>
      </w:r>
      <w:r w:rsidRPr="007A54CF">
        <w:rPr>
          <w:sz w:val="24"/>
          <w:szCs w:val="24"/>
        </w:rPr>
        <w:t>. Il risultato è una nuova interpretazione del lusso contemporaneo: creazioni che trasformano il piacere del gioco in elementi scenografici capaci di definire spazi sofisticati.</w:t>
      </w:r>
    </w:p>
    <w:p w14:paraId="1398550C" w14:textId="77777777" w:rsidR="0040280C" w:rsidRDefault="0040280C" w:rsidP="0040280C">
      <w:pPr>
        <w:spacing w:after="0"/>
        <w:jc w:val="both"/>
        <w:rPr>
          <w:sz w:val="24"/>
          <w:szCs w:val="24"/>
        </w:rPr>
      </w:pPr>
    </w:p>
    <w:p w14:paraId="77C3D2C3" w14:textId="77777777" w:rsidR="0040280C" w:rsidRDefault="0040280C" w:rsidP="0040280C">
      <w:pPr>
        <w:spacing w:after="0"/>
        <w:jc w:val="both"/>
        <w:rPr>
          <w:sz w:val="24"/>
          <w:szCs w:val="24"/>
        </w:rPr>
      </w:pPr>
      <w:r w:rsidRPr="00D23461">
        <w:rPr>
          <w:sz w:val="24"/>
          <w:szCs w:val="24"/>
        </w:rPr>
        <w:t xml:space="preserve">Alla base di ogni </w:t>
      </w:r>
      <w:r>
        <w:rPr>
          <w:sz w:val="24"/>
          <w:szCs w:val="24"/>
        </w:rPr>
        <w:t>collezione di</w:t>
      </w:r>
      <w:r w:rsidRPr="00D23461">
        <w:rPr>
          <w:sz w:val="24"/>
          <w:szCs w:val="24"/>
        </w:rPr>
        <w:t xml:space="preserve"> </w:t>
      </w:r>
      <w:proofErr w:type="spellStart"/>
      <w:r w:rsidRPr="00D23461">
        <w:rPr>
          <w:sz w:val="24"/>
          <w:szCs w:val="24"/>
        </w:rPr>
        <w:t>Teckell</w:t>
      </w:r>
      <w:proofErr w:type="spellEnd"/>
      <w:r w:rsidRPr="00D23461">
        <w:rPr>
          <w:sz w:val="24"/>
          <w:szCs w:val="24"/>
        </w:rPr>
        <w:t xml:space="preserve"> si trovano quattro pilastri fondamentali</w:t>
      </w:r>
      <w:r>
        <w:rPr>
          <w:sz w:val="24"/>
          <w:szCs w:val="24"/>
        </w:rPr>
        <w:t xml:space="preserve">. </w:t>
      </w:r>
      <w:r w:rsidRPr="00DF10AD">
        <w:rPr>
          <w:b/>
          <w:bCs/>
          <w:sz w:val="24"/>
          <w:szCs w:val="24"/>
        </w:rPr>
        <w:t>Made in Italy</w:t>
      </w:r>
      <w:r w:rsidRPr="00DF10AD">
        <w:rPr>
          <w:sz w:val="24"/>
          <w:szCs w:val="24"/>
        </w:rPr>
        <w:t xml:space="preserve">, nel pensiero creativo, nella selezione dei materiali e nella produzione, che si esprime grazie alla sua eredità e alle mani di sapienti </w:t>
      </w:r>
      <w:r w:rsidRPr="00DF10AD">
        <w:rPr>
          <w:i/>
          <w:iCs/>
          <w:sz w:val="24"/>
          <w:szCs w:val="24"/>
        </w:rPr>
        <w:t>Maestri Artigiani Italiani</w:t>
      </w:r>
      <w:r>
        <w:rPr>
          <w:sz w:val="24"/>
          <w:szCs w:val="24"/>
        </w:rPr>
        <w:t>, che u</w:t>
      </w:r>
      <w:r w:rsidRPr="00167F4D">
        <w:rPr>
          <w:sz w:val="24"/>
          <w:szCs w:val="24"/>
        </w:rPr>
        <w:t>niscono manualità, esperienza e sensibilità estetica alla precisione delle tecnologie più avanzate.</w:t>
      </w:r>
      <w:r w:rsidRPr="00DF10AD">
        <w:rPr>
          <w:sz w:val="24"/>
          <w:szCs w:val="24"/>
        </w:rPr>
        <w:t xml:space="preserve"> </w:t>
      </w:r>
      <w:r w:rsidRPr="00DF10AD">
        <w:rPr>
          <w:b/>
          <w:bCs/>
          <w:sz w:val="24"/>
          <w:szCs w:val="24"/>
        </w:rPr>
        <w:t>Eccellenza</w:t>
      </w:r>
      <w:r w:rsidRPr="00DF10AD">
        <w:rPr>
          <w:sz w:val="24"/>
          <w:szCs w:val="24"/>
        </w:rPr>
        <w:t xml:space="preserve">, che nasce dall’intuizione di trasformare il gioco in oggetti di design dalla bellezza estetica e funzionale, realizzati con strumenti e tecnologie ultramoderni. </w:t>
      </w:r>
    </w:p>
    <w:p w14:paraId="2E79758E" w14:textId="77777777" w:rsidR="0040280C" w:rsidRPr="00DF10AD" w:rsidRDefault="0040280C" w:rsidP="0040280C">
      <w:pPr>
        <w:spacing w:after="0"/>
        <w:jc w:val="both"/>
        <w:rPr>
          <w:sz w:val="24"/>
          <w:szCs w:val="24"/>
        </w:rPr>
      </w:pPr>
      <w:r w:rsidRPr="00DF10AD">
        <w:rPr>
          <w:b/>
          <w:bCs/>
          <w:sz w:val="24"/>
          <w:szCs w:val="24"/>
        </w:rPr>
        <w:t>Senso dello straordinario</w:t>
      </w:r>
      <w:r w:rsidRPr="00DF10AD">
        <w:rPr>
          <w:sz w:val="24"/>
          <w:szCs w:val="24"/>
        </w:rPr>
        <w:t xml:space="preserve">, perché la missione di </w:t>
      </w:r>
      <w:proofErr w:type="spellStart"/>
      <w:r w:rsidRPr="00DF10AD">
        <w:rPr>
          <w:sz w:val="24"/>
          <w:szCs w:val="24"/>
        </w:rPr>
        <w:t>Teckell</w:t>
      </w:r>
      <w:proofErr w:type="spellEnd"/>
      <w:r w:rsidRPr="00DF10AD">
        <w:rPr>
          <w:sz w:val="24"/>
          <w:szCs w:val="24"/>
        </w:rPr>
        <w:t xml:space="preserve"> porta alla nascita di opere da collezione fuori dall’ordinario, che emozionano, stupiscono e intrattengono.</w:t>
      </w:r>
      <w:r>
        <w:rPr>
          <w:sz w:val="24"/>
          <w:szCs w:val="24"/>
        </w:rPr>
        <w:t xml:space="preserve"> </w:t>
      </w:r>
      <w:r w:rsidRPr="00167F4D">
        <w:rPr>
          <w:sz w:val="24"/>
          <w:szCs w:val="24"/>
        </w:rPr>
        <w:t>Ogni oggetto nasce per stimolare l’interazione umana, trasformando il gioco in un momento di esperienza condivisa e bellezza quotidiana.</w:t>
      </w:r>
      <w:r w:rsidRPr="00DF10AD">
        <w:rPr>
          <w:sz w:val="24"/>
          <w:szCs w:val="24"/>
        </w:rPr>
        <w:t xml:space="preserve"> </w:t>
      </w:r>
      <w:r w:rsidRPr="00DF10AD">
        <w:rPr>
          <w:b/>
          <w:bCs/>
          <w:sz w:val="24"/>
          <w:szCs w:val="24"/>
        </w:rPr>
        <w:t>Lusso senza tempo</w:t>
      </w:r>
      <w:r w:rsidRPr="00DF10AD">
        <w:rPr>
          <w:sz w:val="24"/>
          <w:szCs w:val="24"/>
        </w:rPr>
        <w:t>, pensati per essere sempre attuali, vissuti oggi e tramandati domani.</w:t>
      </w:r>
    </w:p>
    <w:p w14:paraId="169BEFC3" w14:textId="77777777" w:rsidR="0040280C" w:rsidRDefault="0040280C" w:rsidP="0040280C">
      <w:pPr>
        <w:spacing w:after="0"/>
        <w:jc w:val="both"/>
        <w:rPr>
          <w:sz w:val="24"/>
          <w:szCs w:val="24"/>
        </w:rPr>
      </w:pPr>
    </w:p>
    <w:p w14:paraId="688FC464" w14:textId="757AF5BD" w:rsidR="0040280C" w:rsidRPr="00D23461" w:rsidRDefault="0040280C" w:rsidP="0040280C">
      <w:pPr>
        <w:spacing w:after="0"/>
        <w:jc w:val="both"/>
        <w:rPr>
          <w:sz w:val="24"/>
          <w:szCs w:val="24"/>
        </w:rPr>
      </w:pPr>
      <w:r w:rsidRPr="00167F4D">
        <w:rPr>
          <w:sz w:val="24"/>
          <w:szCs w:val="24"/>
        </w:rPr>
        <w:t>Ogni dettaglio è progettato per garantire qualità assoluta e un’esperienza di gioco unica, testata da professionisti e certificata da esperti del lusso di alta gamma</w:t>
      </w:r>
      <w:r w:rsidRPr="00D23461">
        <w:rPr>
          <w:sz w:val="24"/>
          <w:szCs w:val="24"/>
        </w:rPr>
        <w:t>.</w:t>
      </w:r>
      <w:r w:rsidRPr="00CF79EF">
        <w:rPr>
          <w:sz w:val="24"/>
          <w:szCs w:val="24"/>
        </w:rPr>
        <w:t xml:space="preserve"> Ogni prodotto è sviluppato internamente dal reparto di Ricerca e Sviluppo dell’azienda, che cura ogni dettaglio del </w:t>
      </w:r>
      <w:r w:rsidRPr="00CF79EF">
        <w:rPr>
          <w:sz w:val="24"/>
          <w:szCs w:val="24"/>
        </w:rPr>
        <w:lastRenderedPageBreak/>
        <w:t>processo creativo e produttivo, dall’ingegnerizzazione dei componenti alla selezione dei materiali, fino alla realizzazione finale attraverso tecnologie all’avanguardia.</w:t>
      </w:r>
    </w:p>
    <w:p w14:paraId="13BB6A98" w14:textId="6E6E19C0" w:rsidR="007A1528" w:rsidRPr="007A54CF" w:rsidRDefault="007A1528" w:rsidP="007A54CF">
      <w:pPr>
        <w:spacing w:after="0"/>
        <w:jc w:val="both"/>
        <w:rPr>
          <w:sz w:val="24"/>
          <w:szCs w:val="24"/>
        </w:rPr>
      </w:pPr>
    </w:p>
    <w:p w14:paraId="7D08E628" w14:textId="61A15749" w:rsidR="00321342" w:rsidRDefault="00321342" w:rsidP="00474ACE">
      <w:pPr>
        <w:spacing w:after="0"/>
        <w:jc w:val="both"/>
        <w:rPr>
          <w:b/>
          <w:bCs/>
          <w:sz w:val="24"/>
          <w:szCs w:val="24"/>
        </w:rPr>
      </w:pPr>
      <w:r w:rsidRPr="00321342">
        <w:rPr>
          <w:b/>
          <w:bCs/>
          <w:sz w:val="24"/>
          <w:szCs w:val="24"/>
        </w:rPr>
        <w:t>LE COLLABORAZIONI</w:t>
      </w:r>
    </w:p>
    <w:p w14:paraId="59839E18" w14:textId="77777777" w:rsidR="00E03677" w:rsidRPr="00321342" w:rsidRDefault="00E03677" w:rsidP="00474ACE">
      <w:pPr>
        <w:spacing w:after="0"/>
        <w:jc w:val="both"/>
        <w:rPr>
          <w:b/>
          <w:bCs/>
          <w:sz w:val="24"/>
          <w:szCs w:val="24"/>
        </w:rPr>
      </w:pPr>
    </w:p>
    <w:p w14:paraId="1CF2661F" w14:textId="014B7837" w:rsidR="00805D48" w:rsidRDefault="00805D48" w:rsidP="00805D48">
      <w:pPr>
        <w:spacing w:after="0"/>
        <w:jc w:val="both"/>
        <w:rPr>
          <w:sz w:val="24"/>
          <w:szCs w:val="24"/>
        </w:rPr>
      </w:pPr>
      <w:r w:rsidRPr="00805D48">
        <w:rPr>
          <w:sz w:val="24"/>
          <w:szCs w:val="24"/>
        </w:rPr>
        <w:t xml:space="preserve">La forza di </w:t>
      </w:r>
      <w:proofErr w:type="spellStart"/>
      <w:r w:rsidRPr="00805D48">
        <w:rPr>
          <w:sz w:val="24"/>
          <w:szCs w:val="24"/>
        </w:rPr>
        <w:t>Teckell</w:t>
      </w:r>
      <w:proofErr w:type="spellEnd"/>
      <w:r w:rsidRPr="00805D48">
        <w:rPr>
          <w:sz w:val="24"/>
          <w:szCs w:val="24"/>
        </w:rPr>
        <w:t xml:space="preserve"> risiede nella qualità delle collaborazioni costruite negli anni con aziende</w:t>
      </w:r>
      <w:r w:rsidR="00831714">
        <w:rPr>
          <w:sz w:val="24"/>
          <w:szCs w:val="24"/>
        </w:rPr>
        <w:t>, designers e</w:t>
      </w:r>
      <w:r w:rsidRPr="00805D48">
        <w:rPr>
          <w:sz w:val="24"/>
          <w:szCs w:val="24"/>
        </w:rPr>
        <w:t xml:space="preserve"> studi di architettura. Da questi incontri nasce un dialogo creativo capace di ridefinire </w:t>
      </w:r>
      <w:r w:rsidR="00B5730C">
        <w:rPr>
          <w:sz w:val="24"/>
          <w:szCs w:val="24"/>
        </w:rPr>
        <w:t xml:space="preserve">l’iter di ideazione e progettazione </w:t>
      </w:r>
      <w:r w:rsidRPr="00805D48">
        <w:rPr>
          <w:sz w:val="24"/>
          <w:szCs w:val="24"/>
        </w:rPr>
        <w:t xml:space="preserve">dei prodotti. Le aziende partner partecipano infatti a tutto campo, contribuendo non solo alla realizzazione ma anche alla costruzione stessa dell’idea progettuale. </w:t>
      </w:r>
      <w:proofErr w:type="spellStart"/>
      <w:r w:rsidRPr="00805D48">
        <w:rPr>
          <w:sz w:val="24"/>
          <w:szCs w:val="24"/>
        </w:rPr>
        <w:t>Teckell</w:t>
      </w:r>
      <w:proofErr w:type="spellEnd"/>
      <w:r w:rsidRPr="00805D48">
        <w:rPr>
          <w:sz w:val="24"/>
          <w:szCs w:val="24"/>
        </w:rPr>
        <w:t xml:space="preserve"> si configura così come un vero laboratorio multidisciplinare, in cui </w:t>
      </w:r>
      <w:proofErr w:type="gramStart"/>
      <w:r w:rsidRPr="00805D48">
        <w:rPr>
          <w:sz w:val="24"/>
          <w:szCs w:val="24"/>
        </w:rPr>
        <w:t>background</w:t>
      </w:r>
      <w:proofErr w:type="gramEnd"/>
      <w:r w:rsidRPr="00805D48">
        <w:rPr>
          <w:sz w:val="24"/>
          <w:szCs w:val="24"/>
        </w:rPr>
        <w:t xml:space="preserve"> e competenze differenti si incontrano e si contaminano: un luogo di confronto dove ingredienti inconsueti vengono messi insieme per generare visioni nuove e dare vita a prodotti inediti.</w:t>
      </w:r>
    </w:p>
    <w:p w14:paraId="49421886" w14:textId="77777777" w:rsidR="00805D48" w:rsidRDefault="00805D48" w:rsidP="00805D48">
      <w:pPr>
        <w:spacing w:after="0"/>
        <w:jc w:val="both"/>
        <w:rPr>
          <w:sz w:val="24"/>
          <w:szCs w:val="24"/>
        </w:rPr>
      </w:pPr>
    </w:p>
    <w:p w14:paraId="14A8AFBB" w14:textId="786BED29" w:rsidR="00805D48" w:rsidRDefault="00AD0B15" w:rsidP="00805D4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AD0B15">
        <w:rPr>
          <w:i/>
          <w:iCs/>
          <w:sz w:val="24"/>
          <w:szCs w:val="24"/>
        </w:rPr>
        <w:t>Il confronto con aziende e studi di architettura è parte integrante del nostro processo creativo</w:t>
      </w:r>
      <w:r>
        <w:rPr>
          <w:sz w:val="24"/>
          <w:szCs w:val="24"/>
        </w:rPr>
        <w:t xml:space="preserve">” afferma </w:t>
      </w:r>
      <w:r w:rsidRPr="00AD0B15">
        <w:rPr>
          <w:sz w:val="24"/>
          <w:szCs w:val="24"/>
        </w:rPr>
        <w:t xml:space="preserve">Gianfranco Barban, CEO di </w:t>
      </w:r>
      <w:proofErr w:type="spellStart"/>
      <w:r w:rsidRPr="00AD0B15">
        <w:rPr>
          <w:sz w:val="24"/>
          <w:szCs w:val="24"/>
        </w:rPr>
        <w:t>Teckell</w:t>
      </w:r>
      <w:proofErr w:type="spellEnd"/>
      <w:r w:rsidRPr="00AD0B15">
        <w:rPr>
          <w:sz w:val="24"/>
          <w:szCs w:val="24"/>
        </w:rPr>
        <w:t xml:space="preserve">. </w:t>
      </w:r>
      <w:r>
        <w:rPr>
          <w:sz w:val="24"/>
          <w:szCs w:val="24"/>
        </w:rPr>
        <w:t>“</w:t>
      </w:r>
      <w:r w:rsidRPr="00AD0B15">
        <w:rPr>
          <w:i/>
          <w:iCs/>
          <w:sz w:val="24"/>
          <w:szCs w:val="24"/>
        </w:rPr>
        <w:t>Quando competenze e visioni diverse si incontrano, il progetto evolve, cambia direzione, si arricchisce. È proprio da queste contaminazioni che nascono le idee più sorprendenti e i prodotti più autenticamente innovativi</w:t>
      </w:r>
      <w:r>
        <w:rPr>
          <w:sz w:val="24"/>
          <w:szCs w:val="24"/>
        </w:rPr>
        <w:t>”</w:t>
      </w:r>
      <w:r w:rsidRPr="00AD0B15">
        <w:rPr>
          <w:sz w:val="24"/>
          <w:szCs w:val="24"/>
        </w:rPr>
        <w:t>.</w:t>
      </w:r>
    </w:p>
    <w:p w14:paraId="2C3493DC" w14:textId="77777777" w:rsidR="00AD0B15" w:rsidRDefault="00AD0B15" w:rsidP="00805D48">
      <w:pPr>
        <w:spacing w:after="0"/>
        <w:jc w:val="both"/>
        <w:rPr>
          <w:sz w:val="24"/>
          <w:szCs w:val="24"/>
        </w:rPr>
      </w:pPr>
    </w:p>
    <w:p w14:paraId="728111CA" w14:textId="77777777" w:rsidR="00321342" w:rsidRDefault="00321342" w:rsidP="00321342">
      <w:pPr>
        <w:spacing w:after="0"/>
        <w:jc w:val="both"/>
        <w:rPr>
          <w:b/>
          <w:bCs/>
          <w:sz w:val="24"/>
          <w:szCs w:val="24"/>
        </w:rPr>
      </w:pPr>
      <w:r w:rsidRPr="00A85851">
        <w:rPr>
          <w:b/>
          <w:bCs/>
          <w:sz w:val="24"/>
          <w:szCs w:val="24"/>
        </w:rPr>
        <w:t>LA RETE INTERNAZIONALE</w:t>
      </w:r>
    </w:p>
    <w:p w14:paraId="3AF88A19" w14:textId="77777777" w:rsidR="00E03677" w:rsidRPr="00A85851" w:rsidRDefault="00E03677" w:rsidP="00321342">
      <w:pPr>
        <w:spacing w:after="0"/>
        <w:jc w:val="both"/>
        <w:rPr>
          <w:b/>
          <w:bCs/>
          <w:sz w:val="24"/>
          <w:szCs w:val="24"/>
        </w:rPr>
      </w:pPr>
    </w:p>
    <w:p w14:paraId="5C946BB1" w14:textId="5ADB60E9" w:rsidR="00321342" w:rsidRDefault="00321342" w:rsidP="00321342">
      <w:pPr>
        <w:spacing w:after="0"/>
        <w:jc w:val="both"/>
        <w:rPr>
          <w:sz w:val="24"/>
          <w:szCs w:val="24"/>
        </w:rPr>
      </w:pPr>
      <w:r w:rsidRPr="00A85851">
        <w:rPr>
          <w:sz w:val="24"/>
          <w:szCs w:val="24"/>
        </w:rPr>
        <w:t xml:space="preserve">La visione internazionale di </w:t>
      </w:r>
      <w:proofErr w:type="spellStart"/>
      <w:r w:rsidRPr="00A85851">
        <w:rPr>
          <w:sz w:val="24"/>
          <w:szCs w:val="24"/>
        </w:rPr>
        <w:t>Teckell</w:t>
      </w:r>
      <w:proofErr w:type="spellEnd"/>
      <w:r w:rsidRPr="00A85851">
        <w:rPr>
          <w:sz w:val="24"/>
          <w:szCs w:val="24"/>
        </w:rPr>
        <w:t xml:space="preserve"> si riflette nella sua presenza globale. Il </w:t>
      </w:r>
      <w:proofErr w:type="gramStart"/>
      <w:r w:rsidRPr="00A85851">
        <w:rPr>
          <w:sz w:val="24"/>
          <w:szCs w:val="24"/>
        </w:rPr>
        <w:t>brand</w:t>
      </w:r>
      <w:proofErr w:type="gramEnd"/>
      <w:r w:rsidRPr="00A85851">
        <w:rPr>
          <w:sz w:val="24"/>
          <w:szCs w:val="24"/>
        </w:rPr>
        <w:t xml:space="preserve"> è distribuito attraverso una rete selezionata di showroom, retailer e partner in alcune delle principali capitali mondiali del design e del lusso. Accanto alla sede e showroom principale in Italia, il marchio è presente con punti espositivi e partner in Europa, </w:t>
      </w:r>
      <w:r>
        <w:rPr>
          <w:sz w:val="24"/>
          <w:szCs w:val="24"/>
        </w:rPr>
        <w:t>Stati Uniti, Sudamerica</w:t>
      </w:r>
      <w:r w:rsidRPr="00A85851">
        <w:rPr>
          <w:sz w:val="24"/>
          <w:szCs w:val="24"/>
        </w:rPr>
        <w:t xml:space="preserve">, Medio Oriente, Asia, Africa e Australia, offrendo ai clienti la possibilità di vivere un’esperienza diretta con le collezioni </w:t>
      </w:r>
      <w:proofErr w:type="spellStart"/>
      <w:r w:rsidRPr="00A85851">
        <w:rPr>
          <w:sz w:val="24"/>
          <w:szCs w:val="24"/>
        </w:rPr>
        <w:t>Teckell</w:t>
      </w:r>
      <w:proofErr w:type="spellEnd"/>
      <w:r w:rsidRPr="00A85851">
        <w:rPr>
          <w:sz w:val="24"/>
          <w:szCs w:val="24"/>
        </w:rPr>
        <w:t xml:space="preserve"> attraverso spazi dedicati e consulenze personalizzate. </w:t>
      </w:r>
    </w:p>
    <w:p w14:paraId="44F44223" w14:textId="77777777" w:rsidR="00321342" w:rsidRPr="00A85851" w:rsidRDefault="00321342" w:rsidP="00321342">
      <w:pPr>
        <w:spacing w:after="0"/>
        <w:jc w:val="both"/>
        <w:rPr>
          <w:sz w:val="24"/>
          <w:szCs w:val="24"/>
        </w:rPr>
      </w:pPr>
    </w:p>
    <w:p w14:paraId="699A1493" w14:textId="2DDA01B9" w:rsidR="00321342" w:rsidRPr="00A85851" w:rsidRDefault="00321342" w:rsidP="00321342">
      <w:pPr>
        <w:spacing w:after="0"/>
        <w:jc w:val="both"/>
        <w:rPr>
          <w:sz w:val="24"/>
          <w:szCs w:val="24"/>
        </w:rPr>
      </w:pPr>
      <w:r w:rsidRPr="00A85851">
        <w:rPr>
          <w:sz w:val="24"/>
          <w:szCs w:val="24"/>
        </w:rPr>
        <w:t xml:space="preserve">Questa rete internazionale colloca </w:t>
      </w:r>
      <w:proofErr w:type="spellStart"/>
      <w:r w:rsidRPr="00A85851">
        <w:rPr>
          <w:sz w:val="24"/>
          <w:szCs w:val="24"/>
        </w:rPr>
        <w:t>Teckell</w:t>
      </w:r>
      <w:proofErr w:type="spellEnd"/>
      <w:r w:rsidRPr="00A85851">
        <w:rPr>
          <w:sz w:val="24"/>
          <w:szCs w:val="24"/>
        </w:rPr>
        <w:t xml:space="preserve"> all’interno dei principali mercati globali dell’</w:t>
      </w:r>
      <w:proofErr w:type="spellStart"/>
      <w:r w:rsidRPr="00A85851">
        <w:rPr>
          <w:sz w:val="24"/>
          <w:szCs w:val="24"/>
        </w:rPr>
        <w:t>interior</w:t>
      </w:r>
      <w:proofErr w:type="spellEnd"/>
      <w:r w:rsidRPr="00A85851">
        <w:rPr>
          <w:sz w:val="24"/>
          <w:szCs w:val="24"/>
        </w:rPr>
        <w:t xml:space="preserve"> design di alta gamma, con una presenza consolidata in contesti esclusivi come boutique di lusso, showroom di design iconici. Le sue creazioni sono infatti destinate a una clientela internazionale composta da </w:t>
      </w:r>
      <w:r>
        <w:rPr>
          <w:sz w:val="24"/>
          <w:szCs w:val="24"/>
        </w:rPr>
        <w:t>committenti collezionisti</w:t>
      </w:r>
      <w:r w:rsidRPr="00A85851">
        <w:rPr>
          <w:sz w:val="24"/>
          <w:szCs w:val="24"/>
        </w:rPr>
        <w:t>, architetti</w:t>
      </w:r>
      <w:r>
        <w:rPr>
          <w:sz w:val="24"/>
          <w:szCs w:val="24"/>
        </w:rPr>
        <w:t xml:space="preserve"> e </w:t>
      </w:r>
      <w:proofErr w:type="spellStart"/>
      <w:r w:rsidRPr="00A85851">
        <w:rPr>
          <w:sz w:val="24"/>
          <w:szCs w:val="24"/>
        </w:rPr>
        <w:t>interior</w:t>
      </w:r>
      <w:proofErr w:type="spellEnd"/>
      <w:r w:rsidRPr="00A85851">
        <w:rPr>
          <w:sz w:val="24"/>
          <w:szCs w:val="24"/>
        </w:rPr>
        <w:t xml:space="preserve"> designer, </w:t>
      </w:r>
      <w:r>
        <w:rPr>
          <w:sz w:val="24"/>
          <w:szCs w:val="24"/>
        </w:rPr>
        <w:t>pensati per</w:t>
      </w:r>
      <w:r w:rsidRPr="00A858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essere collocati in </w:t>
      </w:r>
      <w:r w:rsidR="00BB77F8">
        <w:rPr>
          <w:sz w:val="24"/>
          <w:szCs w:val="24"/>
        </w:rPr>
        <w:t>hotel iconici</w:t>
      </w:r>
      <w:r w:rsidR="00C9238F">
        <w:rPr>
          <w:sz w:val="24"/>
          <w:szCs w:val="24"/>
        </w:rPr>
        <w:t xml:space="preserve"> di lusso, </w:t>
      </w:r>
      <w:r w:rsidRPr="00A85851">
        <w:rPr>
          <w:sz w:val="24"/>
          <w:szCs w:val="24"/>
        </w:rPr>
        <w:t>yacht e</w:t>
      </w:r>
      <w:r w:rsidR="00BB77F8">
        <w:rPr>
          <w:sz w:val="24"/>
          <w:szCs w:val="24"/>
        </w:rPr>
        <w:t xml:space="preserve"> superyacht e</w:t>
      </w:r>
      <w:r w:rsidRPr="00A85851">
        <w:rPr>
          <w:sz w:val="24"/>
          <w:szCs w:val="24"/>
        </w:rPr>
        <w:t xml:space="preserve"> residenze private. In questo scenario globale, </w:t>
      </w:r>
      <w:proofErr w:type="spellStart"/>
      <w:r w:rsidRPr="00A85851">
        <w:rPr>
          <w:sz w:val="24"/>
          <w:szCs w:val="24"/>
        </w:rPr>
        <w:t>Teckell</w:t>
      </w:r>
      <w:proofErr w:type="spellEnd"/>
      <w:r w:rsidRPr="00A85851">
        <w:rPr>
          <w:sz w:val="24"/>
          <w:szCs w:val="24"/>
        </w:rPr>
        <w:t xml:space="preserve"> rappresenta un ambasciatore contemporaneo del Made in Italy, portando nel mondo una nuova interpretazione del design ludico di lusso.</w:t>
      </w:r>
    </w:p>
    <w:p w14:paraId="73B36D34" w14:textId="77777777" w:rsidR="00321342" w:rsidRDefault="00321342" w:rsidP="00474ACE">
      <w:pPr>
        <w:spacing w:after="0"/>
        <w:jc w:val="both"/>
        <w:rPr>
          <w:sz w:val="24"/>
          <w:szCs w:val="24"/>
        </w:rPr>
      </w:pPr>
    </w:p>
    <w:p w14:paraId="7F7EF167" w14:textId="5ABDB4E5" w:rsidR="00BB77F8" w:rsidRDefault="00474ACE" w:rsidP="00474ACE">
      <w:pPr>
        <w:spacing w:after="0"/>
        <w:jc w:val="both"/>
        <w:rPr>
          <w:sz w:val="24"/>
          <w:szCs w:val="24"/>
        </w:rPr>
      </w:pPr>
      <w:r w:rsidRPr="00D23461">
        <w:rPr>
          <w:sz w:val="24"/>
          <w:szCs w:val="24"/>
        </w:rPr>
        <w:t xml:space="preserve">Eleganza formale, dettagli straordinari e finiture impeccabili distinguono ogni creazione </w:t>
      </w:r>
      <w:proofErr w:type="spellStart"/>
      <w:r w:rsidRPr="00D23461">
        <w:rPr>
          <w:sz w:val="24"/>
          <w:szCs w:val="24"/>
        </w:rPr>
        <w:t>Teckell</w:t>
      </w:r>
      <w:proofErr w:type="spellEnd"/>
      <w:r w:rsidRPr="00D23461">
        <w:rPr>
          <w:sz w:val="24"/>
          <w:szCs w:val="24"/>
        </w:rPr>
        <w:t>: oggetti che non sono soltanto strumenti di gioco, ma vere icone di design destinate a durare nel tempo.</w:t>
      </w:r>
    </w:p>
    <w:p w14:paraId="14C7D350" w14:textId="77777777" w:rsidR="00BB77F8" w:rsidRDefault="00BB77F8" w:rsidP="00474ACE">
      <w:pPr>
        <w:spacing w:after="0"/>
        <w:jc w:val="both"/>
        <w:rPr>
          <w:sz w:val="24"/>
          <w:szCs w:val="24"/>
        </w:rPr>
      </w:pPr>
    </w:p>
    <w:p w14:paraId="64719D72" w14:textId="77777777" w:rsidR="00BB77F8" w:rsidRDefault="00BB77F8" w:rsidP="00474ACE">
      <w:pPr>
        <w:spacing w:after="0"/>
        <w:jc w:val="both"/>
        <w:rPr>
          <w:sz w:val="24"/>
          <w:szCs w:val="24"/>
        </w:rPr>
      </w:pPr>
    </w:p>
    <w:p w14:paraId="4B05DF53" w14:textId="77777777" w:rsidR="00BB77F8" w:rsidRDefault="00BB77F8" w:rsidP="00474ACE">
      <w:pPr>
        <w:spacing w:after="0"/>
        <w:jc w:val="both"/>
        <w:rPr>
          <w:sz w:val="24"/>
          <w:szCs w:val="24"/>
        </w:rPr>
      </w:pPr>
    </w:p>
    <w:p w14:paraId="514C8B65" w14:textId="77777777" w:rsidR="00BB77F8" w:rsidRDefault="00BB77F8" w:rsidP="00474ACE">
      <w:pPr>
        <w:spacing w:after="0"/>
        <w:jc w:val="both"/>
        <w:rPr>
          <w:sz w:val="20"/>
          <w:szCs w:val="20"/>
        </w:rPr>
      </w:pPr>
    </w:p>
    <w:p w14:paraId="536FA699" w14:textId="77777777" w:rsidR="003B7CB9" w:rsidRDefault="003B7CB9" w:rsidP="00474ACE">
      <w:pPr>
        <w:spacing w:after="0"/>
        <w:jc w:val="both"/>
        <w:rPr>
          <w:sz w:val="20"/>
          <w:szCs w:val="20"/>
        </w:rPr>
      </w:pPr>
    </w:p>
    <w:p w14:paraId="0FEF0CA5" w14:textId="77777777" w:rsidR="003B7CB9" w:rsidRDefault="003B7CB9" w:rsidP="00474ACE">
      <w:pPr>
        <w:spacing w:after="0"/>
        <w:jc w:val="both"/>
        <w:rPr>
          <w:sz w:val="20"/>
          <w:szCs w:val="20"/>
        </w:rPr>
      </w:pPr>
    </w:p>
    <w:p w14:paraId="77E5E5BF" w14:textId="77777777" w:rsidR="003B7CB9" w:rsidRDefault="003B7CB9" w:rsidP="00474ACE">
      <w:pPr>
        <w:spacing w:after="0"/>
        <w:jc w:val="both"/>
        <w:rPr>
          <w:sz w:val="20"/>
          <w:szCs w:val="20"/>
        </w:rPr>
      </w:pPr>
    </w:p>
    <w:p w14:paraId="1B092292" w14:textId="5B701F44" w:rsidR="001168E1" w:rsidRPr="001168E1" w:rsidRDefault="001168E1" w:rsidP="00474ACE">
      <w:pPr>
        <w:spacing w:after="0"/>
        <w:jc w:val="both"/>
        <w:rPr>
          <w:b/>
          <w:bCs/>
          <w:sz w:val="20"/>
          <w:szCs w:val="20"/>
        </w:rPr>
      </w:pPr>
      <w:proofErr w:type="spellStart"/>
      <w:r w:rsidRPr="001168E1">
        <w:rPr>
          <w:b/>
          <w:bCs/>
          <w:sz w:val="20"/>
          <w:szCs w:val="20"/>
        </w:rPr>
        <w:t>Teckell</w:t>
      </w:r>
      <w:proofErr w:type="spellEnd"/>
    </w:p>
    <w:p w14:paraId="20449DD4" w14:textId="06370565" w:rsidR="001168E1" w:rsidRPr="001168E1" w:rsidRDefault="001168E1" w:rsidP="00474ACE">
      <w:pPr>
        <w:spacing w:after="0"/>
        <w:jc w:val="both"/>
        <w:rPr>
          <w:sz w:val="20"/>
          <w:szCs w:val="20"/>
        </w:rPr>
      </w:pPr>
      <w:r w:rsidRPr="001168E1">
        <w:rPr>
          <w:sz w:val="20"/>
          <w:szCs w:val="20"/>
        </w:rPr>
        <w:t>Via Marmolada 20, 21013 Gallarate VA (Italy)</w:t>
      </w:r>
    </w:p>
    <w:p w14:paraId="14D5B1E8" w14:textId="42C65EC9" w:rsidR="001168E1" w:rsidRPr="001168E1" w:rsidRDefault="00DF2B3E" w:rsidP="00474ACE">
      <w:pPr>
        <w:spacing w:after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Ph</w:t>
      </w:r>
      <w:proofErr w:type="spellEnd"/>
      <w:r>
        <w:rPr>
          <w:sz w:val="20"/>
          <w:szCs w:val="20"/>
        </w:rPr>
        <w:t>.</w:t>
      </w:r>
      <w:r w:rsidR="001168E1" w:rsidRPr="001168E1">
        <w:rPr>
          <w:sz w:val="20"/>
          <w:szCs w:val="20"/>
        </w:rPr>
        <w:t xml:space="preserve"> +39 0331 774445</w:t>
      </w:r>
    </w:p>
    <w:p w14:paraId="1D9106C9" w14:textId="77777777" w:rsidR="001168E1" w:rsidRPr="001168E1" w:rsidRDefault="001168E1" w:rsidP="001168E1">
      <w:pPr>
        <w:spacing w:after="0"/>
        <w:jc w:val="right"/>
        <w:rPr>
          <w:sz w:val="20"/>
          <w:szCs w:val="20"/>
        </w:rPr>
      </w:pPr>
    </w:p>
    <w:p w14:paraId="21ECADE6" w14:textId="77777777" w:rsidR="001168E1" w:rsidRPr="001168E1" w:rsidRDefault="001168E1" w:rsidP="001168E1">
      <w:pPr>
        <w:spacing w:after="0"/>
        <w:jc w:val="right"/>
        <w:rPr>
          <w:sz w:val="20"/>
          <w:szCs w:val="20"/>
        </w:rPr>
      </w:pPr>
      <w:r w:rsidRPr="001168E1">
        <w:rPr>
          <w:sz w:val="20"/>
          <w:szCs w:val="20"/>
        </w:rPr>
        <w:t>Per richieste stampa e interviste personalizzate:</w:t>
      </w:r>
    </w:p>
    <w:p w14:paraId="0FD80F0C" w14:textId="77777777" w:rsidR="001168E1" w:rsidRPr="001168E1" w:rsidRDefault="001168E1" w:rsidP="001168E1">
      <w:pPr>
        <w:spacing w:after="0"/>
        <w:jc w:val="right"/>
        <w:rPr>
          <w:sz w:val="20"/>
          <w:szCs w:val="20"/>
        </w:rPr>
      </w:pPr>
    </w:p>
    <w:p w14:paraId="6EC60591" w14:textId="77777777" w:rsidR="001168E1" w:rsidRPr="001168E1" w:rsidRDefault="001168E1" w:rsidP="001168E1">
      <w:pPr>
        <w:spacing w:after="0"/>
        <w:jc w:val="right"/>
        <w:rPr>
          <w:b/>
          <w:bCs/>
          <w:sz w:val="20"/>
          <w:szCs w:val="20"/>
        </w:rPr>
      </w:pPr>
      <w:r w:rsidRPr="001168E1">
        <w:rPr>
          <w:b/>
          <w:bCs/>
          <w:sz w:val="20"/>
          <w:szCs w:val="20"/>
        </w:rPr>
        <w:t>OGS SRL PUBLIC RELATIONS &amp; COMMUNICATION</w:t>
      </w:r>
    </w:p>
    <w:p w14:paraId="3DD06D15" w14:textId="77777777" w:rsidR="001168E1" w:rsidRPr="001168E1" w:rsidRDefault="001168E1" w:rsidP="001168E1">
      <w:pPr>
        <w:spacing w:after="0"/>
        <w:jc w:val="right"/>
        <w:rPr>
          <w:sz w:val="20"/>
          <w:szCs w:val="20"/>
        </w:rPr>
      </w:pPr>
      <w:r w:rsidRPr="001168E1">
        <w:rPr>
          <w:sz w:val="20"/>
          <w:szCs w:val="20"/>
        </w:rPr>
        <w:t xml:space="preserve">Via </w:t>
      </w:r>
      <w:proofErr w:type="spellStart"/>
      <w:r w:rsidRPr="001168E1">
        <w:rPr>
          <w:sz w:val="20"/>
          <w:szCs w:val="20"/>
        </w:rPr>
        <w:t>Koristka</w:t>
      </w:r>
      <w:proofErr w:type="spellEnd"/>
      <w:r w:rsidRPr="001168E1">
        <w:rPr>
          <w:sz w:val="20"/>
          <w:szCs w:val="20"/>
        </w:rPr>
        <w:t xml:space="preserve"> 3, 20154 Milano (Italy)</w:t>
      </w:r>
    </w:p>
    <w:p w14:paraId="7FF59D8F" w14:textId="77777777" w:rsidR="001168E1" w:rsidRPr="001168E1" w:rsidRDefault="001168E1" w:rsidP="001168E1">
      <w:pPr>
        <w:spacing w:after="0"/>
        <w:jc w:val="right"/>
        <w:rPr>
          <w:sz w:val="20"/>
          <w:szCs w:val="20"/>
        </w:rPr>
      </w:pPr>
      <w:proofErr w:type="spellStart"/>
      <w:r w:rsidRPr="001168E1">
        <w:rPr>
          <w:sz w:val="20"/>
          <w:szCs w:val="20"/>
        </w:rPr>
        <w:t>Ph</w:t>
      </w:r>
      <w:proofErr w:type="spellEnd"/>
      <w:r w:rsidRPr="001168E1">
        <w:rPr>
          <w:sz w:val="20"/>
          <w:szCs w:val="20"/>
        </w:rPr>
        <w:t>. +39 023450610</w:t>
      </w:r>
    </w:p>
    <w:p w14:paraId="0CAA7C7A" w14:textId="77777777" w:rsidR="001168E1" w:rsidRPr="001168E1" w:rsidRDefault="001168E1" w:rsidP="001168E1">
      <w:pPr>
        <w:spacing w:after="0"/>
        <w:jc w:val="right"/>
        <w:rPr>
          <w:sz w:val="20"/>
          <w:szCs w:val="20"/>
          <w:lang w:val="fr-FR"/>
        </w:rPr>
      </w:pPr>
      <w:hyperlink r:id="rId5" w:history="1">
        <w:r w:rsidRPr="001168E1">
          <w:rPr>
            <w:rStyle w:val="Collegamentoipertestuale"/>
            <w:sz w:val="20"/>
            <w:szCs w:val="20"/>
            <w:lang w:val="fr-FR"/>
          </w:rPr>
          <w:t>www.ogscommunication.com</w:t>
        </w:r>
      </w:hyperlink>
      <w:r w:rsidRPr="001168E1">
        <w:rPr>
          <w:sz w:val="20"/>
          <w:szCs w:val="20"/>
          <w:lang w:val="fr-FR"/>
        </w:rPr>
        <w:t xml:space="preserve"> - </w:t>
      </w:r>
      <w:hyperlink r:id="rId6" w:history="1">
        <w:r w:rsidRPr="001168E1">
          <w:rPr>
            <w:rStyle w:val="Collegamentoipertestuale"/>
            <w:sz w:val="20"/>
            <w:szCs w:val="20"/>
            <w:lang w:val="fr-FR"/>
          </w:rPr>
          <w:t xml:space="preserve">press.ogscommunication.com </w:t>
        </w:r>
      </w:hyperlink>
      <w:r w:rsidRPr="001168E1">
        <w:rPr>
          <w:sz w:val="20"/>
          <w:szCs w:val="20"/>
          <w:lang w:val="fr-FR"/>
        </w:rPr>
        <w:t xml:space="preserve"> </w:t>
      </w:r>
    </w:p>
    <w:p w14:paraId="0375FBD0" w14:textId="77777777" w:rsidR="001168E1" w:rsidRPr="001168E1" w:rsidRDefault="001168E1" w:rsidP="001168E1">
      <w:pPr>
        <w:spacing w:after="0"/>
        <w:jc w:val="right"/>
        <w:rPr>
          <w:sz w:val="20"/>
          <w:szCs w:val="20"/>
        </w:rPr>
      </w:pPr>
      <w:hyperlink r:id="rId7" w:history="1">
        <w:r w:rsidRPr="001168E1">
          <w:rPr>
            <w:rStyle w:val="Collegamentoipertestuale"/>
            <w:sz w:val="20"/>
            <w:szCs w:val="20"/>
          </w:rPr>
          <w:t>info@ogscommunication.com</w:t>
        </w:r>
      </w:hyperlink>
      <w:r w:rsidRPr="001168E1">
        <w:rPr>
          <w:sz w:val="20"/>
          <w:szCs w:val="20"/>
        </w:rPr>
        <w:t xml:space="preserve"> </w:t>
      </w:r>
    </w:p>
    <w:p w14:paraId="1C250043" w14:textId="77777777" w:rsidR="001168E1" w:rsidRPr="00D23461" w:rsidRDefault="001168E1" w:rsidP="00474ACE">
      <w:pPr>
        <w:spacing w:after="0"/>
        <w:jc w:val="both"/>
        <w:rPr>
          <w:sz w:val="24"/>
          <w:szCs w:val="24"/>
        </w:rPr>
      </w:pPr>
    </w:p>
    <w:sectPr w:rsidR="001168E1" w:rsidRPr="00D234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D4"/>
    <w:rsid w:val="00076957"/>
    <w:rsid w:val="000A1565"/>
    <w:rsid w:val="00110A55"/>
    <w:rsid w:val="001168E1"/>
    <w:rsid w:val="00163013"/>
    <w:rsid w:val="00167F4D"/>
    <w:rsid w:val="001A1EC3"/>
    <w:rsid w:val="001C43CD"/>
    <w:rsid w:val="0022449C"/>
    <w:rsid w:val="002770A8"/>
    <w:rsid w:val="00321342"/>
    <w:rsid w:val="003B7CB9"/>
    <w:rsid w:val="0040280C"/>
    <w:rsid w:val="00404F5C"/>
    <w:rsid w:val="004106F0"/>
    <w:rsid w:val="004117B9"/>
    <w:rsid w:val="004437D4"/>
    <w:rsid w:val="00450CB7"/>
    <w:rsid w:val="00474ACE"/>
    <w:rsid w:val="005A4D2D"/>
    <w:rsid w:val="006334EB"/>
    <w:rsid w:val="006C2931"/>
    <w:rsid w:val="00763F27"/>
    <w:rsid w:val="00772067"/>
    <w:rsid w:val="007A1528"/>
    <w:rsid w:val="007A54CF"/>
    <w:rsid w:val="00805D48"/>
    <w:rsid w:val="00831714"/>
    <w:rsid w:val="008B678D"/>
    <w:rsid w:val="0092578D"/>
    <w:rsid w:val="00A85851"/>
    <w:rsid w:val="00AA6009"/>
    <w:rsid w:val="00AD0B15"/>
    <w:rsid w:val="00B5730C"/>
    <w:rsid w:val="00B83F39"/>
    <w:rsid w:val="00BB77F8"/>
    <w:rsid w:val="00C9238F"/>
    <w:rsid w:val="00CF79EF"/>
    <w:rsid w:val="00D23461"/>
    <w:rsid w:val="00DA1F83"/>
    <w:rsid w:val="00DF10AD"/>
    <w:rsid w:val="00DF2B3E"/>
    <w:rsid w:val="00E03677"/>
    <w:rsid w:val="00E601E9"/>
    <w:rsid w:val="00E910CD"/>
    <w:rsid w:val="00F144CE"/>
    <w:rsid w:val="00FA571F"/>
    <w:rsid w:val="00FC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F5F6"/>
  <w15:chartTrackingRefBased/>
  <w15:docId w15:val="{432819E4-4C7D-4C01-9818-5C9D81DA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3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3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3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3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3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3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3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3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3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3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3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3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37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37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37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37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37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37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3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3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3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3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3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37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37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37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3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37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37D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168E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6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ogscommunicati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ess.ogscommunication.com/" TargetMode="External"/><Relationship Id="rId5" Type="http://schemas.openxmlformats.org/officeDocument/2006/relationships/hyperlink" Target="http://www.ogscommunication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 PC6</dc:creator>
  <cp:keywords/>
  <dc:description/>
  <cp:lastModifiedBy>VITTORIA VICINI</cp:lastModifiedBy>
  <cp:revision>37</cp:revision>
  <dcterms:created xsi:type="dcterms:W3CDTF">2026-03-12T13:38:00Z</dcterms:created>
  <dcterms:modified xsi:type="dcterms:W3CDTF">2026-03-13T16:48:00Z</dcterms:modified>
</cp:coreProperties>
</file>